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915" w:type="dxa"/>
        <w:jc w:val="left"/>
        <w:tblInd w:w="-106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119"/>
        <w:gridCol w:w="1133"/>
        <w:gridCol w:w="1844"/>
        <w:gridCol w:w="4819"/>
      </w:tblGrid>
      <w:tr>
        <w:trPr>
          <w:trHeight w:val="1320" w:hRule="atLeast"/>
          <w:cantSplit w:val="true"/>
        </w:trPr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mbria" w:hAnsi="Cambria" w:cs="Tahoma"/>
                <w:i/>
                <w:i/>
                <w:iCs/>
                <w:color w:val="444444"/>
              </w:rPr>
            </w:pPr>
            <w:r>
              <w:rPr/>
              <w:drawing>
                <wp:inline distT="0" distB="0" distL="0" distR="0">
                  <wp:extent cx="2271395" cy="781050"/>
                  <wp:effectExtent l="0" t="0" r="0" b="0"/>
                  <wp:docPr id="1" name="Imagem 1" descr="http://vtp.ifsp.edu.br/wp-content/themes/ifsp_votu/images/logo_if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http://vtp.ifsp.edu.br/wp-content/themes/ifsp_votu/images/logo_if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39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jc w:val="center"/>
              <w:rPr>
                <w:rFonts w:ascii="Cambria" w:hAnsi="Cambria"/>
                <w:b w:val="false"/>
                <w:b w:val="false"/>
                <w:sz w:val="24"/>
              </w:rPr>
            </w:pPr>
            <w:r>
              <w:rPr>
                <w:rFonts w:asciiTheme="majorHAnsi" w:hAnsiTheme="majorHAnsi" w:ascii="Cambria" w:hAnsi="Cambria"/>
                <w:b w:val="false"/>
                <w:sz w:val="24"/>
              </w:rPr>
            </w:r>
          </w:p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 w:val="28"/>
                <w:szCs w:val="28"/>
              </w:rPr>
              <w:t>ANÁLISE E DESENVOLVIMENTO DE SISTEMAS</w:t>
            </w:r>
          </w:p>
          <w:p>
            <w:pPr>
              <w:pStyle w:val="Normal"/>
              <w:widowControl w:val="false"/>
              <w:jc w:val="right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</w:rPr>
              <w:t xml:space="preserve">6º PERÍODO </w:t>
            </w:r>
          </w:p>
        </w:tc>
      </w:tr>
      <w:tr>
        <w:trPr>
          <w:trHeight w:val="364" w:hRule="atLeast"/>
          <w:cantSplit w:val="true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480" w:before="240" w:after="0"/>
              <w:ind w:left="1009" w:hanging="1009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Aluno:_____________________________________________________________________________________</w:t>
            </w:r>
          </w:p>
        </w:tc>
      </w:tr>
      <w:tr>
        <w:trPr>
          <w:trHeight w:val="252" w:hRule="atLeast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Disciplina: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>TÓPICOS EM TECNOLOGIA DA INFORMAÇÃO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60" w:after="60"/>
              <w:jc w:val="center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 w:asciiTheme="majorHAnsi" w:hAnsiTheme="majorHAnsi"/>
                <w:b w:val="false"/>
                <w:szCs w:val="22"/>
              </w:rPr>
              <w:t>2º SEMESTRE DE 2019</w:t>
            </w:r>
          </w:p>
        </w:tc>
      </w:tr>
      <w:tr>
        <w:trPr>
          <w:trHeight w:val="252" w:hRule="atLeast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Professora: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>IVAN OLIVEIRA LOPES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60" w:after="60"/>
              <w:jc w:val="center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 w:asciiTheme="majorHAnsi" w:hAnsiTheme="majorHAnsi"/>
                <w:b w:val="false"/>
                <w:szCs w:val="22"/>
              </w:rPr>
              <w:t>Votuporanga, 04 de OUTUBRO de 2019</w:t>
            </w:r>
          </w:p>
        </w:tc>
      </w:tr>
      <w:tr>
        <w:trPr>
          <w:trHeight w:val="252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Valor: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 xml:space="preserve">4.0 pontos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12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Nota:___________________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12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Assinatura Professor:_________________</w:t>
            </w:r>
          </w:p>
        </w:tc>
      </w:tr>
      <w:tr>
        <w:trPr>
          <w:trHeight w:val="70" w:hRule="atLeast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rPr>
                <w:rFonts w:ascii="Cambria" w:hAnsi="Cambria"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mbria" w:hAnsi="Cambria"/>
                <w:b/>
                <w:b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mbria" w:hAnsi="Cambria"/>
                <w:b/>
                <w:b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b/>
                <w:sz w:val="4"/>
                <w:szCs w:val="4"/>
              </w:rPr>
            </w:r>
          </w:p>
        </w:tc>
      </w:tr>
      <w:tr>
        <w:trPr>
          <w:trHeight w:val="252" w:hRule="atLeast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>Observações: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 xml:space="preserve">A prova é SEM CONSULTA e INDIVIDUAL;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 xml:space="preserve">Leia atentamente as questões. A interpretação destas FAZ PARTE da prova; </w:t>
            </w:r>
          </w:p>
          <w:p>
            <w:pPr>
              <w:pStyle w:val="Normal"/>
              <w:widowControl w:val="false"/>
              <w:jc w:val="right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>Boa Prova!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/>
              <w:jc w:val="both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 w:asciiTheme="majorHAnsi" w:hAnsiTheme="majorHAnsi"/>
                <w:sz w:val="4"/>
                <w:szCs w:val="4"/>
              </w:rPr>
              <w:t>u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transformar uma imagem em níveis de cinza em uma imagem apenas com os níveis de cinza 25, 100, 180 e 250;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que uma imagem com 256 níveis de cinza fique mais clara ou mais escura, de acordo com os dados abaixo: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          </w:t>
            </w:r>
            <w:r>
              <w:rPr/>
              <w:t>Quando o pixel tiver valor maior que 200, este deverá ficar 30 tons de cinza mais claro;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          </w:t>
            </w:r>
            <w:r>
              <w:rPr/>
              <w:t xml:space="preserve">Quando o pixel tiver valor menor que 100, este deverá ficar 20 tons de cinza mais escuro; 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deixar uma imagem com apenas 7 níveis de cinza;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aplicar um filtro passa-alta (detector de bordas) em uma imagem, usando a seguinte máscara:</w:t>
            </w:r>
          </w:p>
          <w:p>
            <w:pPr>
              <w:pStyle w:val="ListParagraph"/>
              <w:widowControl w:val="false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algoritmo para aplicar um filtro passa-baixa (suavização) em uma imagem, usando a seguinte máscara:</w:t>
            </w:r>
          </w:p>
          <w:p>
            <w:pPr>
              <w:pStyle w:val="ListParagraph"/>
              <w:widowControl w:val="false"/>
              <w:jc w:val="center"/>
              <w:rPr>
                <w:i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16</m:t>
                    </m:r>
                  </m:den>
                </m:f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ListParagraph"/>
              <w:widowControl w:val="false"/>
              <w:rPr>
                <w:iCs/>
                <w:sz w:val="10"/>
              </w:rPr>
            </w:pPr>
            <w:r>
              <w:rPr>
                <w:iCs/>
                <w:sz w:val="10"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 xml:space="preserve">Dada as matrizes A e B, aplique a máscara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</m:t>
                  </m:r>
                </m:den>
              </m:f>
              <m:d>
                <m:dPr>
                  <m:begChr m:val="["/>
                  <m:endChr m:val="]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d>
            </m:oMath>
            <w:r>
              <w:rPr/>
              <w:t xml:space="preserve"> sobre a imagem A e calcule os valores com _ em B. </w:t>
            </w:r>
            <w:r>
              <w:rPr>
                <w:color w:val="FF0000"/>
              </w:rPr>
              <w:t>(Terminar em Par 0, Impar 1)</w:t>
            </w:r>
          </w:p>
          <w:p>
            <w:pPr>
              <w:pStyle w:val="ListParagraph"/>
              <w:widowControl w:val="fals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</w:t>
            </w:r>
            <w:r>
              <w:rPr>
                <w:sz w:val="48"/>
                <w:szCs w:val="48"/>
              </w:rPr>
              <w:t>A                                      B</w:t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/>
              <w:object w:dxaOrig="8865" w:dyaOrig="246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444pt;height:123pt;mso-wrap-distance-right:0pt" filled="f" o:ole="">
                  <v:imagedata r:id="rId4" o:title=""/>
                </v:shape>
                <o:OLEObject Type="Embed" ProgID="PBrush" ShapeID="ole_rId3" DrawAspect="Content" ObjectID="_1465824167" r:id="rId3"/>
              </w:objec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Dada a imagem A, a imagem B e a imagem C. Faça um algoritmo para somar as três imagens (gerando uma imagem nova) para que ela fique com a seguinte visualização: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object w:dxaOrig="8250" w:dyaOrig="2370">
                <v:shapetype id="_x0000_tole_rId5" coordsize="21600,21600" o:spt="ole_rId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5" type="_x0000_tole_rId5" style="width:412.5pt;height:118.5pt;mso-wrap-distance-right:0pt" filled="f" o:ole="">
                  <v:imagedata r:id="rId6" o:title=""/>
                </v:shape>
                <o:OLEObject Type="Embed" ProgID="PBrush" ShapeID="ole_rId5" DrawAspect="Content" ObjectID="_203682204" r:id="rId5"/>
              </w:objec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Dada a imagem A, onde uma determinada imagem B, da mesma dimensão da imagem A, foi inserida usando a função c(i,j)=bitset(a(i,j),1,b(i,j)).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Apresente, nos espaços que representam uma matriz, abaixo, a imagem B, extraída utilizando a função b(i,j) = bitget(c(i,j),1).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object w:dxaOrig="5625" w:dyaOrig="2550">
                <v:shapetype id="_x0000_tole_rId7" coordsize="21600,21600" o:spt="ole_rId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" type="_x0000_tole_rId7" style="width:333.75pt;height:151.5pt;mso-wrap-distance-right:0pt" filled="f" o:ole="">
                  <v:imagedata r:id="rId8" o:title=""/>
                </v:shape>
                <o:OLEObject Type="Embed" ProgID="PBrush" ShapeID="ole_rId7" DrawAspect="Content" ObjectID="_1087536008" r:id="rId7"/>
              </w:objec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mbria" w:hAnsi="Cambria" w:eastAsia="Andalus" w:cs="Andalus"/>
              </w:rPr>
            </w:pPr>
            <w:r>
              <w:rPr>
                <w:rFonts w:eastAsia="Andalus" w:cs="Andalus" w:ascii="Cambria" w:hAnsi="Cambria"/>
              </w:rPr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240"/>
              <w:ind w:left="1009" w:hanging="1009"/>
              <w:rPr>
                <w:rFonts w:ascii="Cambria" w:hAnsi="Cambria"/>
                <w:sz w:val="2"/>
                <w:szCs w:val="2"/>
              </w:rPr>
            </w:pPr>
            <w:r>
              <w:rPr>
                <w:rFonts w:ascii="Cambria" w:hAnsi="Cambria" w:asciiTheme="majorHAnsi" w:hAnsiTheme="majorHAnsi"/>
                <w:sz w:val="2"/>
                <w:szCs w:val="2"/>
              </w:rPr>
              <w:t>QQQQ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240"/>
              <w:ind w:left="1009" w:hanging="1009"/>
              <w:rPr>
                <w:rFonts w:ascii="Cambria" w:hAnsi="Cambria"/>
                <w:sz w:val="2"/>
                <w:szCs w:val="2"/>
              </w:rPr>
            </w:pPr>
            <w:r>
              <w:rPr>
                <w:rFonts w:asciiTheme="majorHAnsi" w:hAnsiTheme="majorHAnsi" w:ascii="Cambria" w:hAnsi="Cambria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Cambria" w:hAnsi="Cambria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sectPr>
          <w:type w:val="nextPage"/>
          <w:pgSz w:w="11906" w:h="16838"/>
          <w:pgMar w:left="1701" w:right="1701" w:gutter="0" w:header="0" w:top="284" w:footer="0" w:bottom="28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ascii="Cambria" w:hAnsi="Cambria"/>
          <w:b/>
          <w:b/>
        </w:rPr>
      </w:pPr>
      <w:r>
        <w:rPr/>
      </w:r>
    </w:p>
    <w:sectPr>
      <w:type w:val="continuous"/>
      <w:pgSz w:w="11906" w:h="16838"/>
      <w:pgMar w:left="1701" w:right="1701" w:gutter="0" w:header="0" w:top="284" w:footer="0" w:bottom="28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ZapfHumnst Dm B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12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Mangal"/>
      <w:color w:val="auto"/>
      <w:kern w:val="2"/>
      <w:sz w:val="24"/>
      <w:szCs w:val="24"/>
      <w:lang w:eastAsia="zh-CN" w:bidi="hi-IN" w:val="pt-BR"/>
    </w:rPr>
  </w:style>
  <w:style w:type="paragraph" w:styleId="Ttulo5">
    <w:name w:val="Heading 5"/>
    <w:basedOn w:val="Normal"/>
    <w:next w:val="Normal"/>
    <w:link w:val="Ttulo5Char"/>
    <w:qFormat/>
    <w:rsid w:val="00d23123"/>
    <w:pPr>
      <w:keepNext w:val="true"/>
      <w:numPr>
        <w:ilvl w:val="4"/>
        <w:numId w:val="1"/>
      </w:numPr>
      <w:spacing w:lineRule="auto" w:line="360"/>
      <w:outlineLvl w:val="4"/>
    </w:pPr>
    <w:rPr>
      <w:rFonts w:ascii="ZapfHumnst Dm BT" w:hAnsi="ZapfHumnst Dm BT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5Char" w:customStyle="1">
    <w:name w:val="Título 5 Char"/>
    <w:basedOn w:val="DefaultParagraphFont"/>
    <w:qFormat/>
    <w:rsid w:val="00d23123"/>
    <w:rPr>
      <w:rFonts w:ascii="ZapfHumnst Dm BT" w:hAnsi="ZapfHumnst Dm BT" w:eastAsia="SimSun" w:cs="Mangal"/>
      <w:b/>
      <w:bCs/>
      <w:kern w:val="2"/>
      <w:szCs w:val="24"/>
      <w:lang w:eastAsia="zh-CN" w:bidi="hi-IN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23123"/>
    <w:rPr>
      <w:rFonts w:ascii="Tahoma" w:hAnsi="Tahoma" w:eastAsia="SimSun" w:cs="Mangal"/>
      <w:kern w:val="2"/>
      <w:sz w:val="16"/>
      <w:szCs w:val="1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714433"/>
    <w:rPr>
      <w:color w:val="808080"/>
    </w:rPr>
  </w:style>
  <w:style w:type="character" w:styleId="CorpodetextoChar" w:customStyle="1">
    <w:name w:val="Corpo de texto Char"/>
    <w:basedOn w:val="DefaultParagraphFont"/>
    <w:qFormat/>
    <w:rsid w:val="003d4957"/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character" w:styleId="Marcas" w:customStyle="1">
    <w:name w:val="Marcas"/>
    <w:qFormat/>
    <w:rsid w:val="00a035d7"/>
    <w:rPr>
      <w:rFonts w:ascii="OpenSymbol" w:hAnsi="OpenSymbol" w:eastAsia="OpenSymbol" w:cs="OpenSymbol"/>
    </w:rPr>
  </w:style>
  <w:style w:type="character" w:styleId="LinkdaInternet">
    <w:name w:val="Hyperlink"/>
    <w:basedOn w:val="DefaultParagraphFont"/>
    <w:uiPriority w:val="99"/>
    <w:unhideWhenUsed/>
    <w:rsid w:val="00a04948"/>
    <w:rPr>
      <w:color w:val="0000FF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a04948"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058a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93058a"/>
    <w:rPr>
      <w:rFonts w:ascii="Times New Roman" w:hAnsi="Times New Roman" w:eastAsia="SimSun" w:cs="Mangal"/>
      <w:kern w:val="2"/>
      <w:sz w:val="20"/>
      <w:szCs w:val="18"/>
      <w:lang w:eastAsia="zh-CN" w:bidi="hi-IN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93058a"/>
    <w:rPr>
      <w:rFonts w:ascii="Times New Roman" w:hAnsi="Times New Roman" w:eastAsia="SimSun" w:cs="Mangal"/>
      <w:b/>
      <w:bCs/>
      <w:kern w:val="2"/>
      <w:sz w:val="20"/>
      <w:szCs w:val="18"/>
      <w:lang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link w:val="CorpodetextoChar"/>
    <w:rsid w:val="003d4957"/>
    <w:pPr>
      <w:spacing w:before="0" w:after="120"/>
    </w:pPr>
    <w:rPr>
      <w:lang w:eastAsia="hi-IN"/>
    </w:rPr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ontedodatabela" w:customStyle="1">
    <w:name w:val="Conteúdo da tabela"/>
    <w:basedOn w:val="Normal"/>
    <w:qFormat/>
    <w:rsid w:val="00d23123"/>
    <w:pPr>
      <w:suppressLineNumbers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23123"/>
    <w:pPr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d23d4e"/>
    <w:pPr>
      <w:spacing w:before="0" w:after="0"/>
      <w:ind w:left="720" w:hanging="0"/>
      <w:contextualSpacing/>
    </w:pPr>
    <w:rPr>
      <w:szCs w:val="21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93058a"/>
    <w:pPr/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93058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C7FD-4FB0-49AC-9AC3-74434A22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LibreOffice/7.4.4.2$Windows_X86_64 LibreOffice_project/85569322deea74ec9134968a29af2df5663baa21</Application>
  <AppVersion>15.0000</AppVersion>
  <Pages>2</Pages>
  <Words>296</Words>
  <Characters>1519</Characters>
  <CharactersWithSpaces>1856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2024-10-23T08:37:00Z</dcterms:created>
  <dc:creator>Juliana</dc:creator>
  <dc:description/>
  <dc:language>pt-BR</dc:language>
  <cp:lastModifiedBy/>
  <cp:lastPrinted>2019-10-04T19:41:00Z</cp:lastPrinted>
  <dcterms:modified xsi:type="dcterms:W3CDTF">2024-10-23T08:31:42Z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