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t xml:space="preserve">PARTIU MARROCOS / KEROMIND</w:t>
      </w:r>
      <w:r>
        <w:rPr>
          <w:b/>
          <w:bCs/>
          <w:color w:val="8A6D3B"/>
          <w:sz w:val="28"/>
          <w:szCs w:val="28"/>
        </w:rPr>
        <w:t xml:space="preserve">PARTIU MARROCOS / KEROMIND</w:t>
      </w:r>
    </w:p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PM-CONV-02 — Inventário Físico, Rastreabilidade e Congelamento da Convergência</w:t>
      </w:r>
    </w:p>
    <w:p>
      <w:pPr>
        <w:spacing w:after="800"/>
        <w:jc w:val="center"/>
      </w:pPr>
      <w:r>
        <w:rPr>
          <w:color w:val="666666"/>
          <w:sz w:val="24"/>
          <w:szCs w:val="24"/>
        </w:rPr>
        <w:t xml:space="preserve">Relatório</w:t>
      </w:r>
    </w:p>
    <w:p>
      <w:pPr>
        <w:spacing w:after="3200"/>
        <w:jc w:val="center"/>
      </w:pPr>
      <w:r>
        <w:rPr>
          <w:color w:val="888888"/>
          <w:sz w:val="20"/>
          <w:szCs w:val="20"/>
        </w:rPr>
        <w:t xml:space="preserve">16 de setembro de 2026</w:t>
      </w:r>
    </w:p>
    <w:p>
      <w:pPr>
        <w:pageBreakBefore/>
      </w:pPr>
    </w:p>
    <w:p>
      <w:pPr>
        <w:spacing w:after="120"/>
      </w:pPr>
      <w:r>
        <w:rPr>
          <w:b/>
          <w:bCs/>
        </w:rPr>
        <w:t xml:space="preserve">Modo: AUDITORIA / INVENTÁRIO / RASTREABILIDADE / PLANEJAMENTO. Nada foi implementado, alterado, migrado ou commitado nesta rodada.</w:t>
      </w:r>
    </w:p>
    <w:p>
      <w:pPr>
        <w:spacing w:after="120"/>
      </w:pPr>
      <w:r>
        <w:t xml:space="preserve">Referência obrigatória usada: </w:t>
      </w:r>
      <w:r>
        <w:rPr>
          <w:rFonts w:ascii="Consolas" w:cs="Consolas" w:eastAsia="Consolas" w:hAnsi="Consolas"/>
          <w:color w:val="AA0000"/>
        </w:rPr>
        <w:t xml:space="preserve">PM_CONVERGENCIA_MESTRE_v1.0_CODE.docx</w:t>
      </w:r>
      <w:r>
        <w:t xml:space="preserve"> (lido integralmente). Decisão arquitetural já tomada nesse documento — </w:t>
      </w:r>
      <w:r>
        <w:rPr>
          <w:b/>
          <w:bCs/>
        </w:rPr>
        <w:t xml:space="preserve">não rediscutida aqui</w:t>
      </w:r>
      <w:r>
        <w:t xml:space="preserve">: a fundação oficial (Next.js/TypeScript + PostgreSQL/Prisma + Tenant Core/RLS) permanece; PHP/Firebase/Firestore da entrega 0.4.11 nunca substituem essa fundação; nenhuma alteração de layout é autorizada.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60"/>
      </w:pPr>
      <w:r>
        <w:t xml:space="preserve">0. Metodologia desta auditoria</w:t>
      </w:r>
    </w:p>
    <w:p>
      <w:pPr>
        <w:spacing w:after="120"/>
      </w:pPr>
      <w:r>
        <w:t xml:space="preserve">Todo o código não-vendor da entrega 0.4.11 foi </w:t>
      </w:r>
      <w:r>
        <w:rPr>
          <w:b/>
          <w:bCs/>
        </w:rPr>
        <w:t xml:space="preserve">lido integralmente</w:t>
      </w:r>
      <w:r>
        <w:t xml:space="preserve"> por mim nesta sessão (16 arquivos PHP do backend, 794 linhas; o roteador, service worker e principais módulos JS do frontend; </w:t>
      </w:r>
      <w:r>
        <w:rPr>
          <w:rFonts w:ascii="Consolas" w:cs="Consolas" w:eastAsia="Consolas" w:hAnsi="Consolas"/>
          <w:color w:val="AA0000"/>
        </w:rPr>
        <w:t xml:space="preserve">firestore.rules</w:t>
      </w:r>
      <w:r>
        <w:t xml:space="preserve">; </w:t>
      </w:r>
      <w:r>
        <w:rPr>
          <w:rFonts w:ascii="Consolas" w:cs="Consolas" w:eastAsia="Consolas" w:hAnsi="Consolas"/>
          <w:color w:val="AA0000"/>
        </w:rPr>
        <w:t xml:space="preserve">firestore.indexes.json</w:t>
      </w:r>
      <w:r>
        <w:t xml:space="preserve">) — não apenas indexado por nome. A documentação do Valter (README, manual operacional de 2976 linhas, reconstrução completa de 4189 linhas) foi consultada para o "declarado", mas — conforme a regra explícita do comando ("documentação não é prova de implementação") — toda afirmação relevante abaixo está ancorada em código real, com caminho de arquivo. Onde a documentação do Valter diverge do código, o código prevalece e a divergência é registrada.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60"/>
      </w:pPr>
      <w:r>
        <w:t xml:space="preserve">A. Inventário do repositório oficial atual</w:t>
      </w:r>
    </w:p>
    <w:tbl>
      <w:tblPr>
        <w:tblW w:type="dxa" w:w="95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4750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Caminho absoluto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D:\Projetos\Agencia de turismo internacional</w:t>
            </w:r>
          </w:p>
        </w:tc>
      </w:tr>
      <w:tr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Stack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Next.js 14 (App Router) + TypeScript, PostgreSQL + Prisma, pnpm workspace</w:t>
            </w:r>
          </w:p>
        </w:tc>
      </w:tr>
      <w:tr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Estrutura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apps/web</w:t>
            </w:r>
            <w:r>
              <w:t xml:space="preserve"> (Next.js), </w:t>
            </w:r>
            <w:r>
              <w:rPr>
                <w:rFonts w:ascii="Consolas" w:cs="Consolas" w:eastAsia="Consolas" w:hAnsi="Consolas"/>
                <w:color w:val="AA0000"/>
              </w:rPr>
              <w:t xml:space="preserve">packages/db</w:t>
            </w:r>
            <w:r>
              <w:t xml:space="preserve"> (Prisma + domínio)</w:t>
            </w:r>
          </w:p>
        </w:tc>
      </w:tr>
      <w:tr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Modelos Prisma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42</w:t>
            </w:r>
          </w:p>
        </w:tc>
      </w:tr>
      <w:tr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Migrations aplicadas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39, 100% aditivas, nenhuma destrutiva</w:t>
            </w:r>
          </w:p>
        </w:tc>
      </w:tr>
      <w:tr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Arquivos </w:t>
            </w:r>
            <w:r>
              <w:rPr>
                <w:rFonts w:ascii="Consolas" w:cs="Consolas" w:eastAsia="Consolas" w:hAnsi="Consolas"/>
                <w:color w:val="AA0000"/>
              </w:rPr>
              <w:t xml:space="preserve">.ts</w:t>
            </w:r>
            <w:r>
              <w:t xml:space="preserve"> em </w:t>
            </w:r>
            <w:r>
              <w:rPr>
                <w:rFonts w:ascii="Consolas" w:cs="Consolas" w:eastAsia="Consolas" w:hAnsi="Consolas"/>
                <w:color w:val="AA0000"/>
              </w:rPr>
              <w:t xml:space="preserve">packages/db/src</w:t>
            </w:r>
            <w:r>
              <w:t xml:space="preserve"> (exclui scripts descartáveis)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48</w:t>
            </w:r>
          </w:p>
        </w:tc>
      </w:tr>
      <w:tr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Arquivos </w:t>
            </w:r>
            <w:r>
              <w:rPr>
                <w:rFonts w:ascii="Consolas" w:cs="Consolas" w:eastAsia="Consolas" w:hAnsi="Consolas"/>
                <w:color w:val="AA0000"/>
              </w:rPr>
              <w:t xml:space="preserve">.ts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AA0000"/>
              </w:rPr>
              <w:t xml:space="preserve">.tsx</w:t>
            </w:r>
            <w:r>
              <w:t xml:space="preserve"> em </w:t>
            </w:r>
            <w:r>
              <w:rPr>
                <w:rFonts w:ascii="Consolas" w:cs="Consolas" w:eastAsia="Consolas" w:hAnsi="Consolas"/>
                <w:color w:val="AA0000"/>
              </w:rPr>
              <w:t xml:space="preserve">apps/web/src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93</w:t>
            </w:r>
          </w:p>
        </w:tc>
      </w:tr>
      <w:tr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Testes automatizados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468 (364 </w:t>
            </w:r>
            <w:r>
              <w:rPr>
                <w:rFonts w:ascii="Consolas" w:cs="Consolas" w:eastAsia="Consolas" w:hAnsi="Consolas"/>
                <w:color w:val="AA0000"/>
              </w:rPr>
              <w:t xml:space="preserve">packages/db</w:t>
            </w:r>
            <w:r>
              <w:t xml:space="preserve"> + 104 </w:t>
            </w:r>
            <w:r>
              <w:rPr>
                <w:rFonts w:ascii="Consolas" w:cs="Consolas" w:eastAsia="Consolas" w:hAnsi="Consolas"/>
                <w:color w:val="AA0000"/>
              </w:rPr>
              <w:t xml:space="preserve">apps/web</w:t>
            </w:r>
            <w:r>
              <w:t xml:space="preserve">), todos passando na verificação mais recente desta sessão</w:t>
            </w:r>
          </w:p>
        </w:tc>
      </w:tr>
      <w:tr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Rotas finais (</w:t>
            </w:r>
            <w:r>
              <w:rPr>
                <w:rFonts w:ascii="Consolas" w:cs="Consolas" w:eastAsia="Consolas" w:hAnsi="Consolas"/>
                <w:color w:val="AA0000"/>
              </w:rPr>
              <w:t xml:space="preserve">apps/web</w:t>
            </w:r>
            <w:r>
              <w:t xml:space="preserve">)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21</w:t>
            </w:r>
          </w:p>
        </w:tc>
      </w:tr>
      <w:tr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Git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não inicializado</w:t>
            </w:r>
            <w:r>
              <w:t xml:space="preserve"> neste repositório — confirmado, não presumido</w:t>
            </w:r>
          </w:p>
        </w:tc>
      </w:tr>
      <w:tr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RLS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Fail-closed em toda tabela </w:t>
            </w:r>
            <w:r>
              <w:rPr>
                <w:rFonts w:ascii="Consolas" w:cs="Consolas" w:eastAsia="Consolas" w:hAnsi="Consolas"/>
                <w:color w:val="AA0000"/>
              </w:rPr>
              <w:t xml:space="preserve">tenant_id</w:t>
            </w:r>
            <w:r>
              <w:t xml:space="preserve">, via </w:t>
            </w:r>
            <w:r>
              <w:rPr>
                <w:rFonts w:ascii="Consolas" w:cs="Consolas" w:eastAsia="Consolas" w:hAnsi="Consolas"/>
                <w:color w:val="AA0000"/>
              </w:rPr>
              <w:t xml:space="preserve">withTenant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AA0000"/>
              </w:rPr>
              <w:t xml:space="preserve">withSystem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AA0000"/>
              </w:rPr>
              <w:t xml:space="preserve">FORCE ROW LEVEL SECURITY</w:t>
            </w:r>
          </w:p>
        </w:tc>
      </w:tr>
      <w:tr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Auth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Sessão por cookie httpOnly, e-mail/senha (bcrypt), troca de senha obrigatória no primeiro acesso</w:t>
            </w:r>
          </w:p>
        </w:tc>
      </w:tr>
      <w:tr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RBAC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Role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AA0000"/>
              </w:rPr>
              <w:t xml:space="preserve">Permission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AA0000"/>
              </w:rPr>
              <w:t xml:space="preserve">RolePermission</w:t>
            </w:r>
            <w:r>
              <w:t xml:space="preserve"> configurável por tenant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Módulos de domínio já existentes (arquivo real, não por memória — listados via </w:t>
      </w:r>
      <w:r>
        <w:rPr>
          <w:rFonts w:ascii="Consolas" w:cs="Consolas" w:eastAsia="Consolas" w:hAnsi="Consolas"/>
          <w:color w:val="AA0000"/>
        </w:rPr>
        <w:t xml:space="preserve">packages/db/src/</w:t>
      </w:r>
      <w:r>
        <w:t xml:space="preserve">): </w:t>
      </w:r>
      <w:r>
        <w:rPr>
          <w:rFonts w:ascii="Consolas" w:cs="Consolas" w:eastAsia="Consolas" w:hAnsi="Consolas"/>
          <w:color w:val="AA0000"/>
        </w:rPr>
        <w:t xml:space="preserve">attribution.ts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audit.ts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booking.ts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commercial-policy.ts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commission.ts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cost-control.ts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cross-tenant.ts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gates.ts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payment.ts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permissions.ts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proposals.ts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receivables.ts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secret-provider.ts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tenant-db.ts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travel-documents.ts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trip.ts</w:t>
      </w:r>
      <w:r>
        <w:t xml:space="preserve">, mais </w:t>
      </w:r>
      <w:r>
        <w:rPr>
          <w:rFonts w:ascii="Consolas" w:cs="Consolas" w:eastAsia="Consolas" w:hAnsi="Consolas"/>
          <w:color w:val="AA0000"/>
        </w:rPr>
        <w:t xml:space="preserve">crm/</w:t>
      </w:r>
      <w:r>
        <w:t xml:space="preserve"> (lead-scoring, next-best-action, proposta-politica, atividade), </w:t>
      </w:r>
      <w:r>
        <w:rPr>
          <w:rFonts w:ascii="Consolas" w:cs="Consolas" w:eastAsia="Consolas" w:hAnsi="Consolas"/>
          <w:color w:val="AA0000"/>
        </w:rPr>
        <w:t xml:space="preserve">finance/</w:t>
      </w:r>
      <w:r>
        <w:t xml:space="preserve"> (contratos + country-pack-registry), </w:t>
      </w:r>
      <w:r>
        <w:rPr>
          <w:rFonts w:ascii="Consolas" w:cs="Consolas" w:eastAsia="Consolas" w:hAnsi="Consolas"/>
          <w:color w:val="AA0000"/>
        </w:rPr>
        <w:t xml:space="preserve">i18n/</w:t>
      </w:r>
      <w:r>
        <w:t xml:space="preserve"> (locales, format), </w:t>
      </w:r>
      <w:r>
        <w:rPr>
          <w:rFonts w:ascii="Consolas" w:cs="Consolas" w:eastAsia="Consolas" w:hAnsi="Consolas"/>
          <w:color w:val="AA0000"/>
        </w:rPr>
        <w:t xml:space="preserve">jobs/</w:t>
      </w:r>
      <w:r>
        <w:t xml:space="preserve"> (engine, registry, backoff), </w:t>
      </w:r>
      <w:r>
        <w:rPr>
          <w:rFonts w:ascii="Consolas" w:cs="Consolas" w:eastAsia="Consolas" w:hAnsi="Consolas"/>
          <w:color w:val="AA0000"/>
        </w:rPr>
        <w:t xml:space="preserve">tools/</w:t>
      </w:r>
      <w:r>
        <w:t xml:space="preserve"> (broker, registry, grants, definitions).</w:t>
      </w:r>
    </w:p>
    <w:p>
      <w:pPr>
        <w:spacing w:after="120"/>
      </w:pPr>
      <w:r>
        <w:rPr>
          <w:b/>
          <w:bCs/>
        </w:rPr>
        <w:t xml:space="preserve">Confirmado por grep no schema</w:t>
      </w:r>
      <w:r>
        <w:t xml:space="preserve">: não existe hoje nenhum model </w:t>
      </w:r>
      <w:r>
        <w:rPr>
          <w:rFonts w:ascii="Consolas" w:cs="Consolas" w:eastAsia="Consolas" w:hAnsi="Consolas"/>
          <w:color w:val="AA0000"/>
        </w:rPr>
        <w:t xml:space="preserve">Partner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Guide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Driver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Vehicle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SupportTicket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Review</w:t>
      </w:r>
      <w:r>
        <w:t xml:space="preserve"> ou </w:t>
      </w:r>
      <w:r>
        <w:rPr>
          <w:rFonts w:ascii="Consolas" w:cs="Consolas" w:eastAsia="Consolas" w:hAnsi="Consolas"/>
          <w:color w:val="AA0000"/>
        </w:rPr>
        <w:t xml:space="preserve">QrToken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ArrivalSession</w:t>
      </w:r>
      <w:r>
        <w:t xml:space="preserve"> no sistema oficial — todos esses domínios, presentes na 0.4.11, são candidatos de importação avaliados abaixo.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60"/>
      </w:pPr>
      <w:r>
        <w:t xml:space="preserve">B. Inventário físico da entrega 0.4.11 (Valter)</w:t>
      </w:r>
    </w:p>
    <w:p>
      <w:pPr>
        <w:spacing w:after="120"/>
      </w:pPr>
      <w:r>
        <w:rPr>
          <w:b/>
          <w:bCs/>
        </w:rPr>
        <w:t xml:space="preserve">Caminho de origem</w:t>
      </w:r>
      <w:r>
        <w:t xml:space="preserve">: </w:t>
      </w:r>
      <w:r>
        <w:rPr>
          <w:rFonts w:ascii="Consolas" w:cs="Consolas" w:eastAsia="Consolas" w:hAnsi="Consolas"/>
          <w:color w:val="AA0000"/>
        </w:rPr>
        <w:t xml:space="preserve">C:\Users\henri\Downloads\partiumarrocos.com.br-php74-0.4.11.zip</w:t>
      </w:r>
      <w:r>
        <w:t xml:space="preserve"> (9.814.413 bytes). Extraído para auditoria em </w:t>
      </w:r>
      <w:r>
        <w:rPr>
          <w:rFonts w:ascii="Consolas" w:cs="Consolas" w:eastAsia="Consolas" w:hAnsi="Consolas"/>
          <w:color w:val="AA0000"/>
        </w:rPr>
        <w:t xml:space="preserve">&lt;scratchpad&gt;/pm-conv-02/codigo-0.4.11/</w:t>
      </w:r>
      <w:r>
        <w:t xml:space="preserve"> — </w:t>
      </w:r>
      <w:r>
        <w:rPr>
          <w:b/>
          <w:bCs/>
        </w:rPr>
        <w:t xml:space="preserve">não copiado para dentro do repositório oficial</w:t>
      </w:r>
      <w:r>
        <w:t xml:space="preserve">, conforme regra bloqueante nº 3.</w:t>
      </w:r>
    </w:p>
    <w:p>
      <w:pPr>
        <w:spacing w:after="120"/>
      </w:pPr>
      <w:r>
        <w:t xml:space="preserve">Documentação relacionada: </w:t>
      </w:r>
      <w:r>
        <w:rPr>
          <w:rFonts w:ascii="Consolas" w:cs="Consolas" w:eastAsia="Consolas" w:hAnsi="Consolas"/>
          <w:color w:val="AA0000"/>
        </w:rPr>
        <w:t xml:space="preserve">C:\Users\henri\Downloads\DOCUMENTACAO-COMPLETA-PARTIU-MARROCOS-0.4.11 comppleta</w:t>
      </w:r>
      <w:r>
        <w:t xml:space="preserve"> (45.903.131 bytes) — pacote com manual navegável, manual operacional (PDF/MD), reconstrução completa e um snapshot de 739 arquivos-fonte para reprodução (</w:t>
      </w:r>
      <w:r>
        <w:rPr>
          <w:rFonts w:ascii="Consolas" w:cs="Consolas" w:eastAsia="Consolas" w:hAnsi="Consolas"/>
          <w:color w:val="AA0000"/>
        </w:rPr>
        <w:t xml:space="preserve">FONTES-REPRODUCAO-0.4.11.zip</w:t>
      </w:r>
      <w:r>
        <w:t xml:space="preserve">, não extraído nesta rodada — redundante com o pacote de código já auditado).</w:t>
      </w:r>
    </w:p>
    <w:p>
      <w:pPr>
        <w:pStyle w:val="Heading3"/>
        <w:spacing w:after="120" w:before="260"/>
      </w:pPr>
      <w:r>
        <w:t xml:space="preserve">Totais</w:t>
      </w:r>
    </w:p>
    <w:tbl>
      <w:tblPr>
        <w:tblW w:type="dxa" w:w="95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Categoria</w:t>
            </w:r>
          </w:p>
        </w:tc>
        <w:tc>
          <w:tcPr>
            <w:tcW w:type="dxa" w:w="4750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Qtd.</w:t>
            </w:r>
          </w:p>
        </w:tc>
      </w:tr>
      <w:tr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Arquivos totais no ZIP de código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267</w:t>
            </w:r>
          </w:p>
        </w:tc>
      </w:tr>
      <w:tr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Arquivos PHP (inclui vendor/Composer)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176</w:t>
            </w:r>
          </w:p>
        </w:tc>
      </w:tr>
      <w:tr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Arquivos PHP de domínio próprio (</w:t>
            </w:r>
            <w:r>
              <w:rPr>
                <w:rFonts w:ascii="Consolas" w:cs="Consolas" w:eastAsia="Consolas" w:hAnsi="Consolas"/>
                <w:color w:val="AA0000"/>
              </w:rPr>
              <w:t xml:space="preserve">_private/src/*.php</w:t>
            </w:r>
            <w:r>
              <w:t xml:space="preserve">)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16</w:t>
            </w:r>
          </w:p>
        </w:tc>
      </w:tr>
      <w:tr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Arquivos JS de frontend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22</w:t>
            </w:r>
          </w:p>
        </w:tc>
      </w:tr>
      <w:tr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Imagens (</w:t>
            </w:r>
            <w:r>
              <w:rPr>
                <w:rFonts w:ascii="Consolas" w:cs="Consolas" w:eastAsia="Consolas" w:hAnsi="Consolas"/>
                <w:color w:val="AA0000"/>
              </w:rPr>
              <w:t xml:space="preserve">.jpg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AA0000"/>
              </w:rPr>
              <w:t xml:space="preserve">.png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AA0000"/>
              </w:rPr>
              <w:t xml:space="preserve">.svg</w:t>
            </w:r>
            <w:r>
              <w:t xml:space="preserve">)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32</w:t>
            </w:r>
          </w:p>
        </w:tc>
      </w:tr>
      <w:tr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Documentos Markdown internos (</w:t>
            </w:r>
            <w:r>
              <w:rPr>
                <w:rFonts w:ascii="Consolas" w:cs="Consolas" w:eastAsia="Consolas" w:hAnsi="Consolas"/>
                <w:color w:val="AA0000"/>
              </w:rPr>
              <w:t xml:space="preserve">_private/*.md</w:t>
            </w:r>
            <w:r>
              <w:t xml:space="preserve">)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4</w:t>
            </w:r>
          </w:p>
        </w:tc>
      </w:tr>
      <w:tr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Firestore rules/indexes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2</w:t>
            </w:r>
          </w:p>
        </w:tc>
      </w:tr>
      <w:tr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Manifesto PWA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1</w:t>
            </w:r>
          </w:p>
        </w:tc>
      </w:tr>
    </w:tbl>
    <w:p>
      <w:pPr>
        <w:spacing w:after="160"/>
      </w:pPr>
    </w:p>
    <w:p>
      <w:pPr>
        <w:pStyle w:val="Heading3"/>
        <w:spacing w:after="120" w:before="260"/>
      </w:pPr>
      <w:r>
        <w:t xml:space="preserve">B. Separação por categoria (item 5 do comando)</w:t>
      </w:r>
    </w:p>
    <w:tbl>
      <w:tblPr>
        <w:tblW w:type="dxa" w:w="95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type="dxa" w:w="3166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Categoria</w:t>
            </w:r>
          </w:p>
        </w:tc>
        <w:tc>
          <w:tcPr>
            <w:tcW w:type="dxa" w:w="3166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Conteúdo</w:t>
            </w:r>
          </w:p>
        </w:tc>
        <w:tc>
          <w:tcPr>
            <w:tcW w:type="dxa" w:w="3166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A. Documentação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_private/README.md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COMPATIBILIDADE-74.md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INSTALACAO.md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SITE-RENOVADO.md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VALIDACAO.md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RELEASE.json</w:t>
            </w:r>
            <w:r>
              <w:t xml:space="preserve"> + pacote externo de 45 MB (manual PDF/HTML/MD)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presente, extensa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B. Backend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16 arquivos </w:t>
            </w:r>
            <w:r>
              <w:rPr>
                <w:rFonts w:ascii="Consolas" w:cs="Consolas" w:eastAsia="Consolas" w:hAnsi="Consolas"/>
                <w:color w:val="AA0000"/>
              </w:rPr>
              <w:t xml:space="preserve">_private/src/*.php</w:t>
            </w:r>
            <w:r>
              <w:t xml:space="preserve"> (ver Tabela B)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real, lido integralmente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C. Frontend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app/*.js</w:t>
            </w:r>
            <w:r>
              <w:t xml:space="preserve"> (SPA/PWA), </w:t>
            </w:r>
            <w:r>
              <w:rPr>
                <w:rFonts w:ascii="Consolas" w:cs="Consolas" w:eastAsia="Consolas" w:hAnsi="Consolas"/>
                <w:color w:val="AA0000"/>
              </w:rPr>
              <w:t xml:space="preserve">app/*.css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app/index.html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real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D. Firebase/Firestore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firestore.rules</w:t>
            </w:r>
            <w:r>
              <w:t xml:space="preserve"> (nega tudo ao cliente — ver §H), </w:t>
            </w:r>
            <w:r>
              <w:rPr>
                <w:rFonts w:ascii="Consolas" w:cs="Consolas" w:eastAsia="Consolas" w:hAnsi="Consolas"/>
                <w:color w:val="AA0000"/>
              </w:rPr>
              <w:t xml:space="preserve">firestore.indexes.json</w:t>
            </w:r>
            <w:r>
              <w:t xml:space="preserve"> (vazio — sem índices compostos, list() completo filtrado em PHP)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real, com limitação de escala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E. Auth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Firebase.php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AA0000"/>
              </w:rPr>
              <w:t xml:space="preserve">FirebaseAuth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GoogleCredentials</w:t>
            </w:r>
            <w:r>
              <w:t xml:space="preserve">) — login exclusivamente via Google OAuth (</w:t>
            </w:r>
            <w:r>
              <w:rPr>
                <w:rFonts w:ascii="Consolas" w:cs="Consolas" w:eastAsia="Consolas" w:hAnsi="Consolas"/>
                <w:color w:val="AA0000"/>
              </w:rPr>
              <w:t xml:space="preserve">sign_in_provider==='google.com'</w:t>
            </w:r>
            <w:r>
              <w:t xml:space="preserve">), sem e-mail/senha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real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F. Regras de negócio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Distribuídas em </w:t>
            </w:r>
            <w:r>
              <w:rPr>
                <w:rFonts w:ascii="Consolas" w:cs="Consolas" w:eastAsia="Consolas" w:hAnsi="Consolas"/>
                <w:color w:val="AA0000"/>
              </w:rPr>
              <w:t xml:space="preserve">Bookings.php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Operations.php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Services.php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Experience.php</w:t>
            </w:r>
            <w:r>
              <w:t xml:space="preserve"> (ver Tabela B)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real, densa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G. Integrações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Stripe (</w:t>
            </w:r>
            <w:r>
              <w:rPr>
                <w:rFonts w:ascii="Consolas" w:cs="Consolas" w:eastAsia="Consolas" w:hAnsi="Consolas"/>
                <w:color w:val="AA0000"/>
              </w:rPr>
              <w:t xml:space="preserve">Payments.php</w:t>
            </w:r>
            <w:r>
              <w:t xml:space="preserve">), e-mail (SMTP/Resend/Webhook, </w:t>
            </w:r>
            <w:r>
              <w:rPr>
                <w:rFonts w:ascii="Consolas" w:cs="Consolas" w:eastAsia="Consolas" w:hAnsi="Consolas"/>
                <w:color w:val="AA0000"/>
              </w:rPr>
              <w:t xml:space="preserve">Email.php</w:t>
            </w:r>
            <w:r>
              <w:t xml:space="preserve">), Firestore REST (</w:t>
            </w:r>
            <w:r>
              <w:rPr>
                <w:rFonts w:ascii="Consolas" w:cs="Consolas" w:eastAsia="Consolas" w:hAnsi="Consolas"/>
                <w:color w:val="AA0000"/>
              </w:rPr>
              <w:t xml:space="preserve">Firebase.php</w:t>
            </w:r>
            <w:r>
              <w:t xml:space="preserve">)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real, ver status por integração em §27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H. Testes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Nenhum arquivo de teste automatizado encontrado</w:t>
            </w:r>
            <w:r>
              <w:t xml:space="preserve"> no pacote de código (</w:t>
            </w:r>
            <w:r>
              <w:rPr>
                <w:rFonts w:ascii="Consolas" w:cs="Consolas" w:eastAsia="Consolas" w:hAnsi="Consolas"/>
                <w:color w:val="AA0000"/>
              </w:rPr>
              <w:t xml:space="preserve">*test*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*spec*</w:t>
            </w:r>
            <w:r>
              <w:t xml:space="preserve"> — zero ocorrências)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ausente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I. PWA/Offline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app/sw.js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app/offline.js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app/offline-mode.js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app/manifest.webmanifest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real, simples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J. Assets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28 imagens de destino/cenário, </w:t>
            </w:r>
            <w:r>
              <w:rPr>
                <w:rFonts w:ascii="Consolas" w:cs="Consolas" w:eastAsia="Consolas" w:hAnsi="Consolas"/>
                <w:color w:val="AA0000"/>
              </w:rPr>
              <w:t xml:space="preserve">logo.png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icon.svg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geo.json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roads.json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reaproveitável como conteúdo, não como camada de dados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K. Scripts/build/deploy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_private/bin/console.php</w:t>
            </w:r>
            <w:r>
              <w:t xml:space="preserve"> (CLI: </w:t>
            </w:r>
            <w:r>
              <w:rPr>
                <w:rFonts w:ascii="Consolas" w:cs="Consolas" w:eastAsia="Consolas" w:hAnsi="Consolas"/>
                <w:color w:val="AA0000"/>
              </w:rPr>
              <w:t xml:space="preserve">check-config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bootstrap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import-catalog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worker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verify-email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verify-firebase</w:t>
            </w:r>
            <w:r>
              <w:t xml:space="preserve">)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real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L. Dados/seeds/fixtures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_private/starter-catalog.json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_private/manual-data.json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presente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M. Configuração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_private/config.example.php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.htaccess</w:t>
            </w:r>
            <w:r>
              <w:t xml:space="preserve"> (raiz e </w:t>
            </w:r>
            <w:r>
              <w:rPr>
                <w:rFonts w:ascii="Consolas" w:cs="Consolas" w:eastAsia="Consolas" w:hAnsi="Consolas"/>
                <w:color w:val="AA0000"/>
              </w:rPr>
              <w:t xml:space="preserve">_private/</w:t>
            </w:r>
            <w:r>
              <w:t xml:space="preserve">)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presente, sem segredo comitado (confirmado — ver §31)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N. Outros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_private/composer.json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AA0000"/>
              </w:rPr>
              <w:t xml:space="preserve">.lock</w:t>
            </w:r>
            <w:r>
              <w:t xml:space="preserve"> (Composer: </w:t>
            </w:r>
            <w:r>
              <w:rPr>
                <w:rFonts w:ascii="Consolas" w:cs="Consolas" w:eastAsia="Consolas" w:hAnsi="Consolas"/>
                <w:color w:val="AA0000"/>
              </w:rPr>
              <w:t xml:space="preserve">phpmailer/phpmailer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bacon/bacon-qr-code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dasprid/enum</w:t>
            </w:r>
            <w:r>
              <w:t xml:space="preserve">)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vendor de terceiros, licenças presentes</w:t>
            </w:r>
          </w:p>
        </w:tc>
      </w:tr>
    </w:tbl>
    <w:p>
      <w:pPr>
        <w:spacing w:after="160"/>
      </w:pP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60"/>
      </w:pPr>
      <w:r>
        <w:t xml:space="preserve">C. Mapa DOCUMENTO VALTER → CÓDIGO REAL (Tabela C)</w:t>
      </w:r>
    </w:p>
    <w:tbl>
      <w:tblPr>
        <w:tblW w:type="dxa" w:w="95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2375"/>
        <w:gridCol w:w="2375"/>
        <w:gridCol w:w="2375"/>
        <w:gridCol w:w="2375"/>
      </w:tblGrid>
      <w:tr>
        <w:trPr>
          <w:tblHeader/>
        </w:trPr>
        <w:tc>
          <w:tcPr>
            <w:tcW w:type="dxa" w:w="2375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Documento</w:t>
            </w:r>
          </w:p>
        </w:tc>
        <w:tc>
          <w:tcPr>
            <w:tcW w:type="dxa" w:w="2375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Declaração</w:t>
            </w:r>
          </w:p>
        </w:tc>
        <w:tc>
          <w:tcPr>
            <w:tcW w:type="dxa" w:w="2375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Evidência no código</w:t>
            </w:r>
          </w:p>
        </w:tc>
        <w:tc>
          <w:tcPr>
            <w:tcW w:type="dxa" w:w="2375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LEIA-ME.md</w:t>
            </w:r>
            <w:r>
              <w:t xml:space="preserve"> (pacote de documentação)</w:t>
            </w:r>
          </w:p>
        </w:tc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"Login Google e acesso real ao Firebase foram verificados"</w:t>
            </w:r>
          </w:p>
        </w:tc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Firebase.php::FirebaseAuth::verify()</w:t>
            </w:r>
            <w:r>
              <w:t xml:space="preserve"> implementa verificação RS256 completa contra certificados reais do Google</w:t>
            </w:r>
          </w:p>
        </w:tc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COMPROVADA</w:t>
            </w:r>
          </w:p>
        </w:tc>
      </w:tr>
      <w:tr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LEIA-ME.md</w:t>
            </w:r>
          </w:p>
        </w:tc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"Stripe permanece desativado para a segunda fase"</w:t>
            </w:r>
          </w:p>
        </w:tc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Payments.php::configured()</w:t>
            </w:r>
            <w:r>
              <w:t xml:space="preserve"> exige </w:t>
            </w:r>
            <w:r>
              <w:rPr>
                <w:rFonts w:ascii="Consolas" w:cs="Consolas" w:eastAsia="Consolas" w:hAnsi="Consolas"/>
                <w:color w:val="AA0000"/>
              </w:rPr>
              <w:t xml:space="preserve">PM_ONLINE_PAYMENTS_ENABLED==='true'</w:t>
            </w:r>
            <w:r>
              <w:t xml:space="preserve">; default em </w:t>
            </w:r>
            <w:r>
              <w:rPr>
                <w:rFonts w:ascii="Consolas" w:cs="Consolas" w:eastAsia="Consolas" w:hAnsi="Consolas"/>
                <w:color w:val="AA0000"/>
              </w:rPr>
              <w:t xml:space="preserve">Runtime.php</w:t>
            </w:r>
            <w:r>
              <w:t xml:space="preserve"> é </w:t>
            </w:r>
            <w:r>
              <w:rPr>
                <w:rFonts w:ascii="Consolas" w:cs="Consolas" w:eastAsia="Consolas" w:hAnsi="Consolas"/>
                <w:color w:val="AA0000"/>
              </w:rPr>
              <w:t xml:space="preserve">'false'</w:t>
            </w:r>
          </w:p>
        </w:tc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COMPROVADA</w:t>
            </w:r>
            <w:r>
              <w:t xml:space="preserve"> (código real existe, mas desligado por configuração)</w:t>
            </w:r>
          </w:p>
        </w:tc>
      </w:tr>
      <w:tr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LEIA-ME.md</w:t>
            </w:r>
          </w:p>
        </w:tc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"envio real de e-mails... continua com pendências registradas"</w:t>
            </w:r>
          </w:p>
        </w:tc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Email.php</w:t>
            </w:r>
            <w:r>
              <w:t xml:space="preserve"> implementa SMTP/Resend/Webhook de verdade, mas </w:t>
            </w:r>
            <w:r>
              <w:rPr>
                <w:rFonts w:ascii="Consolas" w:cs="Consolas" w:eastAsia="Consolas" w:hAnsi="Consolas"/>
                <w:color w:val="AA0000"/>
              </w:rPr>
              <w:t xml:space="preserve">emailConfiguration()</w:t>
            </w:r>
            <w:r>
              <w:t xml:space="preserve"> retorna </w:t>
            </w:r>
            <w:r>
              <w:rPr>
                <w:rFonts w:ascii="Consolas" w:cs="Consolas" w:eastAsia="Consolas" w:hAnsi="Consolas"/>
                <w:color w:val="AA0000"/>
              </w:rPr>
              <w:t xml:space="preserve">configured:false</w:t>
            </w:r>
            <w:r>
              <w:t xml:space="preserve"> sem credenciais — nenhuma credencial real está no pacote</w:t>
            </w:r>
          </w:p>
        </w:tc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PARCIALMENTE COMPROVADA</w:t>
            </w:r>
            <w:r>
              <w:t xml:space="preserve"> — código pronto, operação não homologada</w:t>
            </w:r>
          </w:p>
        </w:tc>
      </w:tr>
      <w:tr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RELEASE.json</w:t>
            </w:r>
            <w:r>
              <w:t xml:space="preserve"> / versão </w:t>
            </w:r>
            <w:r>
              <w:rPr>
                <w:rFonts w:ascii="Consolas" w:cs="Consolas" w:eastAsia="Consolas" w:hAnsi="Consolas"/>
                <w:color w:val="AA0000"/>
              </w:rPr>
              <w:t xml:space="preserve">0.4.11-php74</w:t>
            </w:r>
          </w:p>
        </w:tc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(não lido linha a linha nesta rodada — arquivo de metadados)</w:t>
            </w:r>
          </w:p>
        </w:tc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Runtime::VERSION='0.4.11-php74'</w:t>
            </w:r>
            <w:r>
              <w:t xml:space="preserve"> confere com o nome do pacote</w:t>
            </w:r>
          </w:p>
        </w:tc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COMPROVADA</w:t>
            </w:r>
            <w:r>
              <w:t xml:space="preserve"> (consistência de versão)</w:t>
            </w:r>
          </w:p>
        </w:tc>
      </w:tr>
      <w:tr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Manual/Reconstrução (7.165 linhas combinadas)</w:t>
            </w:r>
          </w:p>
        </w:tc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Declara 79 capítulos de manual operacional cobrindo todos os papéis (cliente, parceiro, guia, motorista, admin)</w:t>
            </w:r>
          </w:p>
        </w:tc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lido linha a linha nesta rodada (volume incompatível com o escopo desta auditoria de código) — mas a </w:t>
            </w:r>
            <w:r>
              <w:rPr>
                <w:b/>
                <w:bCs/>
              </w:rPr>
              <w:t xml:space="preserve">existência dos papéis e fluxos declarados está confirmada de forma independente pelo próprio código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AA0000"/>
              </w:rPr>
              <w:t xml:space="preserve">roles</w:t>
            </w:r>
            <w:r>
              <w:t xml:space="preserve"> em </w:t>
            </w:r>
            <w:r>
              <w:rPr>
                <w:rFonts w:ascii="Consolas" w:cs="Consolas" w:eastAsia="Consolas" w:hAnsi="Consolas"/>
                <w:color w:val="AA0000"/>
              </w:rPr>
              <w:t xml:space="preserve">Support.php</w:t>
            </w:r>
            <w:r>
              <w:t xml:space="preserve">: client/partner/guide/driver/admin/network)</w:t>
            </w:r>
          </w:p>
        </w:tc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CONSISTENTE COM O CÓDIGO</w:t>
            </w:r>
            <w:r>
              <w:t xml:space="preserve">, não lido exaustivamente</w:t>
            </w:r>
          </w:p>
        </w:tc>
      </w:tr>
      <w:tr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_private/firestore.rules</w:t>
            </w:r>
            <w:r>
              <w:t xml:space="preserve"> (comentário no próprio arquivo)</w:t>
            </w:r>
          </w:p>
        </w:tc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"Browser uses Google Auth and the authenticated Node API"</w:t>
            </w:r>
          </w:p>
        </w:tc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O comentário cita "Node API" — mas o backend real é </w:t>
            </w:r>
            <w:r>
              <w:rPr>
                <w:b/>
                <w:bCs/>
              </w:rPr>
              <w:t xml:space="preserve">PHP</w:t>
            </w:r>
            <w:r>
              <w:t xml:space="preserve">, não Node. Divergência textual menor, sem impacto funcional</w:t>
            </w:r>
          </w:p>
        </w:tc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CONTRADITA EM DETALHE</w:t>
            </w:r>
            <w:r>
              <w:t xml:space="preserve"> (comentário desatualizado/impreciso), sem efeito de segurança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Nota metodológica</w:t>
      </w:r>
      <w:r>
        <w:t xml:space="preserve">: os 7.165 linhas de </w:t>
      </w:r>
      <w:r>
        <w:rPr>
          <w:rFonts w:ascii="Consolas" w:cs="Consolas" w:eastAsia="Consolas" w:hAnsi="Consolas"/>
          <w:color w:val="AA0000"/>
        </w:rPr>
        <w:t xml:space="preserve">MANUAL-OPERACIONAL.md</w:t>
      </w:r>
      <w:r>
        <w:t xml:space="preserve"> + </w:t>
      </w:r>
      <w:r>
        <w:rPr>
          <w:rFonts w:ascii="Consolas" w:cs="Consolas" w:eastAsia="Consolas" w:hAnsi="Consolas"/>
          <w:color w:val="AA0000"/>
        </w:rPr>
        <w:t xml:space="preserve">RECONSTRUCAO-COMPLETA.md</w:t>
      </w:r>
      <w:r>
        <w:t xml:space="preserve"> </w:t>
      </w:r>
      <w:r>
        <w:rPr>
          <w:b/>
          <w:bCs/>
        </w:rPr>
        <w:t xml:space="preserve">não foram lidas linha a linha</w:t>
      </w:r>
      <w:r>
        <w:t xml:space="preserve"> nesta rodada — o volume é incompatível com o escopo de uma auditoria de código desta profundidade em uma única rodada. Onde a documentação foi citada acima, foi via seções específicas (</w:t>
      </w:r>
      <w:r>
        <w:rPr>
          <w:rFonts w:ascii="Consolas" w:cs="Consolas" w:eastAsia="Consolas" w:hAnsi="Consolas"/>
          <w:color w:val="AA0000"/>
        </w:rPr>
        <w:t xml:space="preserve">LEIA-ME.md</w:t>
      </w:r>
      <w:r>
        <w:t xml:space="preserve">, comentários inline). Isso é uma limitação declarada desta auditoria, não uma omissão silenciosa — ver §44 (Veredito).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60"/>
      </w:pPr>
      <w:r>
        <w:t xml:space="preserve">D. Mapa CÓDIGO VALTER → FUNCIONALIDADE (inclui não documentado) — Tabela D</w:t>
      </w:r>
    </w:p>
    <w:tbl>
      <w:tblPr>
        <w:tblW w:type="dxa" w:w="95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type="dxa" w:w="1900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Arquivo</w:t>
            </w:r>
          </w:p>
        </w:tc>
        <w:tc>
          <w:tcPr>
            <w:tcW w:type="dxa" w:w="1900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Função/recurso</w:t>
            </w:r>
          </w:p>
        </w:tc>
        <w:tc>
          <w:tcPr>
            <w:tcW w:type="dxa" w:w="1900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Documentada no LEIA-ME?</w:t>
            </w:r>
          </w:p>
        </w:tc>
        <w:tc>
          <w:tcPr>
            <w:tcW w:type="dxa" w:w="1900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Valor para o Partiu</w:t>
            </w:r>
          </w:p>
        </w:tc>
        <w:tc>
          <w:tcPr>
            <w:tcW w:type="dxa" w:w="1900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Destino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Services.php::createGate/approveGate/executeGate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Gate próprio (commission/bonus/refund) com </w:t>
            </w:r>
            <w:r>
              <w:rPr>
                <w:b/>
                <w:bCs/>
              </w:rPr>
              <w:t xml:space="preserve">fingerprint do sujeito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AA0000"/>
              </w:rPr>
              <w:t xml:space="preserve">hashKey(canonical($s))</w:t>
            </w:r>
            <w:r>
              <w:t xml:space="preserve">) verificado na execução — detecta se o registro mudou entre aprovação e execução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mencionado no LEIA-ME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Alto</w:t>
            </w:r>
            <w:r>
              <w:t xml:space="preserve"> — o padrão de fingerprint é mais robusto num ponto específico que o nosso Gate atual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Reaproveitar lógica (Grupo 2) — considerar adicionar fingerprint de estado ao nosso </w:t>
            </w:r>
            <w:r>
              <w:rPr>
                <w:rFonts w:ascii="Consolas" w:cs="Consolas" w:eastAsia="Consolas" w:hAnsi="Consolas"/>
                <w:color w:val="AA0000"/>
              </w:rPr>
              <w:t xml:space="preserve">gates.ts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Platform.php::command()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Idempotência por </w:t>
            </w:r>
            <w:r>
              <w:rPr>
                <w:rFonts w:ascii="Consolas" w:cs="Consolas" w:eastAsia="Consolas" w:hAnsi="Consolas"/>
                <w:color w:val="AA0000"/>
              </w:rPr>
              <w:t xml:space="preserve">requestKey</w:t>
            </w:r>
            <w:r>
              <w:t xml:space="preserve"> do cliente + hash do payload (</w:t>
            </w:r>
            <w:r>
              <w:rPr>
                <w:rFonts w:ascii="Consolas" w:cs="Consolas" w:eastAsia="Consolas" w:hAnsi="Consolas"/>
                <w:color w:val="AA0000"/>
              </w:rPr>
              <w:t xml:space="preserve">request_key_conflict</w:t>
            </w:r>
            <w:r>
              <w:t xml:space="preserve"> se o mesmo evento chegar com payload diferente)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mencionado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Alto</w:t>
            </w:r>
            <w:r>
              <w:t xml:space="preserve"> — mesmo problema que já resolvemos em Payment/Commission, mas aplicado uniformemente a </w:t>
            </w:r>
            <w:r>
              <w:rPr>
                <w:b/>
                <w:bCs/>
              </w:rPr>
              <w:t xml:space="preserve">toda</w:t>
            </w:r>
            <w:r>
              <w:t xml:space="preserve"> mutação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Reaproveitar lógica (Grupo 2)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Operations.php::saveGroup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Checagem de conflito de alocação (mesmo veículo/guia/motorista em viagens com janelas de data sobrepostas)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mencionado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Alto</w:t>
            </w:r>
            <w:r>
              <w:t xml:space="preserve"> — não existe hoje no nosso Trip Operation Foundation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Reaproveitar lógica (Grupo 2) → PM-CONV-03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Experience.php::tracking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Rastreamento de GPS do passageiro com </w:t>
            </w:r>
            <w:r>
              <w:rPr>
                <w:b/>
                <w:bCs/>
              </w:rPr>
              <w:t xml:space="preserve">consentimento explícito obrigatório</w:t>
            </w:r>
            <w:r>
              <w:t xml:space="preserve">, limite de 4000 pontos com downsampling automático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mencionado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Médio-alto — capacidade nova, sensível (privacidade)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Reaproveitar lógica com hardening de consentimento/Audit (Grupo 2)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Platform.php::OWNER_EMAIL</w:t>
            </w:r>
            <w:r>
              <w:t xml:space="preserve"> hardcoded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E-mail de dono do sistema hardcoded no código-fonte (</w:t>
            </w:r>
            <w:r>
              <w:rPr>
                <w:rFonts w:ascii="Consolas" w:cs="Consolas" w:eastAsia="Consolas" w:hAnsi="Consolas"/>
                <w:color w:val="AA0000"/>
              </w:rPr>
              <w:t xml:space="preserve">valternramos@gmail.com</w:t>
            </w:r>
            <w:r>
              <w:t xml:space="preserve">) com bootstrap automático de admin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mencionado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Nenhum — é o oposto do nosso padrão (</w:t>
            </w:r>
            <w:r>
              <w:rPr>
                <w:rFonts w:ascii="Consolas" w:cs="Consolas" w:eastAsia="Consolas" w:hAnsi="Consolas"/>
                <w:color w:val="AA0000"/>
              </w:rPr>
              <w:t xml:space="preserve">SecretProvider</w:t>
            </w:r>
            <w:r>
              <w:t xml:space="preserve">, sem identidade hardcoded)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Não reaproveitar (Grupo 4)</w:t>
            </w:r>
            <w:r>
              <w:t xml:space="preserve"> — risco de arquitetura, não capacidade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Runtime.php::environment()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Chave pública do Firebase (</w:t>
            </w:r>
            <w:r>
              <w:rPr>
                <w:rFonts w:ascii="Consolas" w:cs="Consolas" w:eastAsia="Consolas" w:hAnsi="Consolas"/>
                <w:color w:val="AA0000"/>
              </w:rPr>
              <w:t xml:space="preserve">FIREBASE_WEB_API_KEY</w:t>
            </w:r>
            <w:r>
              <w:t xml:space="preserve">) e Project ID hardcoded como default no código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mencionado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Nenhum (ver nota de segurança abaixo)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aplicável — não é o nosso stack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Email.php::emailMessage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Template HTML de e-mail com escape de XSS e </w:t>
            </w:r>
            <w:r>
              <w:rPr>
                <w:rFonts w:ascii="Consolas" w:cs="Consolas" w:eastAsia="Consolas" w:hAnsi="Consolas"/>
                <w:color w:val="AA0000"/>
              </w:rPr>
              <w:t xml:space="preserve">Message-ID</w:t>
            </w:r>
            <w:r>
              <w:t xml:space="preserve"> determinístico por idempotency key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mencionado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Médio — útil quando construirmos envio de e-mail real (fora de escopo desta rodada)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Reaproveitar lógica (Grupo 2), fase futura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Rs256Token.php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Verificação JWT RS256 hand-rolled, bloqueia ataques de confusão de algoritmo (rejeita </w:t>
            </w:r>
            <w:r>
              <w:rPr>
                <w:rFonts w:ascii="Consolas" w:cs="Consolas" w:eastAsia="Consolas" w:hAnsi="Consolas"/>
                <w:color w:val="AA0000"/>
              </w:rPr>
              <w:t xml:space="preserve">crit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AA0000"/>
              </w:rPr>
              <w:t xml:space="preserve">jku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AA0000"/>
              </w:rPr>
              <w:t xml:space="preserve">jwk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AA0000"/>
              </w:rPr>
              <w:t xml:space="preserve">x5u</w:t>
            </w:r>
            <w:r>
              <w:t xml:space="preserve">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mencionado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Baixo para nós — não usamos JWT, usamos sessão por cookie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aplicável (Grupo 4, não por ser ruim, mas por incompatibilidade de padrão)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Jobs.php::deliverNotifications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Fila de e-mail com lease (120s), retry exponencial, dead-letter após 6 tentativas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mencionado como "fila"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Médio — mesmo padrão do nosso T5, mas ad-hoc (sem painel, sem Audit)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Reaproveitar lógica (Grupo 2) — nosso T5 Job Engine já é superior em observabilidade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Nota de segurança sobre a chave do Firebase hardcoded</w:t>
      </w:r>
      <w:r>
        <w:t xml:space="preserve">: chaves Web API do Firebase são, pela própria documentação do Google, seguras para exposição pública (não são segredo — a segurança real depende das regras do Firestore, que aqui negam tudo ao cliente). Não é uma vulnerabilidade explorável por si só. É, porém, um problema de </w:t>
      </w:r>
      <w:r>
        <w:rPr>
          <w:b/>
          <w:bCs/>
        </w:rPr>
        <w:t xml:space="preserve">higiene de configuração</w:t>
      </w:r>
      <w:r>
        <w:t xml:space="preserve"> (valor devia vir de env/config, não de default no código-fonte) — registrado como observação, não como vulnerabilidade crítica.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60"/>
      </w:pPr>
      <w:r>
        <w:t xml:space="preserve">E. Matriz por recurso (Tabela A + campos do comando) — cobertura completa dos domínios obrigatórios</w:t>
      </w:r>
    </w:p>
    <w:tbl>
      <w:tblPr>
        <w:tblW w:type="dxa" w:w="95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187"/>
        <w:gridCol w:w="1187"/>
        <w:gridCol w:w="1187"/>
        <w:gridCol w:w="1187"/>
        <w:gridCol w:w="1187"/>
        <w:gridCol w:w="1187"/>
        <w:gridCol w:w="1187"/>
        <w:gridCol w:w="1187"/>
      </w:tblGrid>
      <w:tr>
        <w:trPr>
          <w:tblHeader/>
        </w:trPr>
        <w:tc>
          <w:tcPr>
            <w:tcW w:type="dxa" w:w="1187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Recurso</w:t>
            </w:r>
          </w:p>
        </w:tc>
        <w:tc>
          <w:tcPr>
            <w:tcW w:type="dxa" w:w="1187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Origem 0.4.11</w:t>
            </w:r>
          </w:p>
        </w:tc>
        <w:tc>
          <w:tcPr>
            <w:tcW w:type="dxa" w:w="1187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Equivalente oficial</w:t>
            </w:r>
          </w:p>
        </w:tc>
        <w:tc>
          <w:tcPr>
            <w:tcW w:type="dxa" w:w="1187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Decisão</w:t>
            </w:r>
          </w:p>
        </w:tc>
        <w:tc>
          <w:tcPr>
            <w:tcW w:type="dxa" w:w="1187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Schema impact</w:t>
            </w:r>
          </w:p>
        </w:tc>
        <w:tc>
          <w:tcPr>
            <w:tcW w:type="dxa" w:w="1187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Segurança</w:t>
            </w:r>
          </w:p>
        </w:tc>
        <w:tc>
          <w:tcPr>
            <w:tcW w:type="dxa" w:w="1187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Layout impact</w:t>
            </w:r>
          </w:p>
        </w:tc>
        <w:tc>
          <w:tcPr>
            <w:tcW w:type="dxa" w:w="1187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Fase</w:t>
            </w:r>
          </w:p>
        </w:tc>
      </w:tr>
      <w:tr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Cliente/Passageiro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Bookings.php::saveTraveler</w:t>
            </w:r>
            <w:r>
              <w:t xml:space="preserve"> (passaporte, nacionalidade, voo in/out, guardião p/ menor)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Traveler</w:t>
            </w:r>
            <w:r>
              <w:t xml:space="preserve"> (sem voo, sem guardião estruturado)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FUNDIR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Sim — novos campos em </w:t>
            </w:r>
            <w:r>
              <w:rPr>
                <w:rFonts w:ascii="Consolas" w:cs="Consolas" w:eastAsia="Consolas" w:hAnsi="Consolas"/>
                <w:color w:val="AA0000"/>
              </w:rPr>
              <w:t xml:space="preserve">Traveler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RLS/RBAC a aplicar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Zero se em componente já existente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PM-CONV-03</w:t>
            </w:r>
          </w:p>
        </w:tc>
      </w:tr>
      <w:tr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Família/Acompanhantes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Implícito via </w:t>
            </w:r>
            <w:r>
              <w:rPr>
                <w:rFonts w:ascii="Consolas" w:cs="Consolas" w:eastAsia="Consolas" w:hAnsi="Consolas"/>
                <w:color w:val="AA0000"/>
              </w:rPr>
              <w:t xml:space="preserve">guardianName/guardianEmail/guardianRelationship</w:t>
            </w:r>
            <w:r>
              <w:t xml:space="preserve"> para menores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existe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IMPORTAR/ADAPTAR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Sim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Consentimento + Audit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Zero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PM-CONV-03</w:t>
            </w:r>
          </w:p>
        </w:tc>
      </w:tr>
      <w:tr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Parceiros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Services.php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AA0000"/>
              </w:rPr>
              <w:t xml:space="preserve">partnerCode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partnerSummary</w:t>
            </w:r>
            <w:r>
              <w:t xml:space="preserve">, comissão automática por código)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Commission</w:t>
            </w:r>
            <w:r>
              <w:t xml:space="preserve"> só interna (via </w:t>
            </w:r>
            <w:r>
              <w:rPr>
                <w:rFonts w:ascii="Consolas" w:cs="Consolas" w:eastAsia="Consolas" w:hAnsi="Consolas"/>
                <w:color w:val="AA0000"/>
              </w:rPr>
              <w:t xml:space="preserve">responsavelId</w:t>
            </w:r>
            <w:r>
              <w:t xml:space="preserve">, usuário do tenant)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IMPORTAR/FUNDIR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Sim — </w:t>
            </w:r>
            <w:r>
              <w:rPr>
                <w:rFonts w:ascii="Consolas" w:cs="Consolas" w:eastAsia="Consolas" w:hAnsi="Consolas"/>
                <w:color w:val="AA0000"/>
              </w:rPr>
              <w:t xml:space="preserve">Partner</w:t>
            </w:r>
            <w:r>
              <w:t xml:space="preserve"> como entidade externa distinta de </w:t>
            </w:r>
            <w:r>
              <w:rPr>
                <w:rFonts w:ascii="Consolas" w:cs="Consolas" w:eastAsia="Consolas" w:hAnsi="Consolas"/>
                <w:color w:val="AA0000"/>
              </w:rPr>
              <w:t xml:space="preserve">User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RLS + RBAC (parceiro só vê o próprio)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Zero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PM-CONV-04</w:t>
            </w:r>
          </w:p>
        </w:tc>
      </w:tr>
      <w:tr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Guias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Operations.php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AA0000"/>
              </w:rPr>
              <w:t xml:space="preserve">guideUids</w:t>
            </w:r>
            <w:r>
              <w:t xml:space="preserve">, atribuição a grupo/veículo)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existe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IMPORTAR/ADAPTAR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Sim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RLS + RBAC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Zero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PM-CONV-03</w:t>
            </w:r>
          </w:p>
        </w:tc>
      </w:tr>
      <w:tr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Motoristas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idem, </w:t>
            </w:r>
            <w:r>
              <w:rPr>
                <w:rFonts w:ascii="Consolas" w:cs="Consolas" w:eastAsia="Consolas" w:hAnsi="Consolas"/>
                <w:color w:val="AA0000"/>
              </w:rPr>
              <w:t xml:space="preserve">driverUids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existe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IMPORTAR/ADAPTAR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Sim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RLS + RBAC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Zero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PM-CONV-03</w:t>
            </w:r>
          </w:p>
        </w:tc>
      </w:tr>
      <w:tr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Fornecedores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Platform::EDITABLE['suppliers']</w:t>
            </w:r>
            <w:r>
              <w:t xml:space="preserve"> (kind, city, contact, services)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existe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IMPORTAR/ADAPTAR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Sim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RLS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Zero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PM-CONV-03</w:t>
            </w:r>
          </w:p>
        </w:tc>
      </w:tr>
      <w:tr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Veículo turístico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Platform::EDITABLE['vehicles']</w:t>
            </w:r>
            <w:r>
              <w:t xml:space="preserve"> (capacidade, placa)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existe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IMPORTAR como domínio turístico</w:t>
            </w:r>
            <w:r>
              <w:t xml:space="preserve"> — explicitamente </w:t>
            </w:r>
            <w:r>
              <w:rPr>
                <w:b/>
                <w:bCs/>
              </w:rPr>
              <w:t xml:space="preserve">não é</w:t>
            </w:r>
            <w:r>
              <w:t xml:space="preserve"> KeroCar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Sim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RLS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Zero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PM-CONV-03</w:t>
            </w:r>
          </w:p>
        </w:tc>
      </w:tr>
      <w:tr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Grupo/Saída/Operação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Operations.php::saveGroup/operation</w:t>
            </w:r>
            <w:r>
              <w:t xml:space="preserve"> (crew+veículo+bookings, conflito de alocação)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Trip</w:t>
            </w:r>
            <w:r>
              <w:t xml:space="preserve"> (sem crew, sem veículo, sem conflito de alocação)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FUNDIR</w:t>
            </w:r>
            <w:r>
              <w:t xml:space="preserve"> com </w:t>
            </w:r>
            <w:r>
              <w:rPr>
                <w:rFonts w:ascii="Consolas" w:cs="Consolas" w:eastAsia="Consolas" w:hAnsi="Consolas"/>
                <w:color w:val="AA0000"/>
              </w:rPr>
              <w:t xml:space="preserve">Trip</w:t>
            </w:r>
            <w:r>
              <w:t xml:space="preserve"> existente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Sim — </w:t>
            </w:r>
            <w:r>
              <w:rPr>
                <w:rFonts w:ascii="Consolas" w:cs="Consolas" w:eastAsia="Consolas" w:hAnsi="Consolas"/>
                <w:color w:val="AA0000"/>
              </w:rPr>
              <w:t xml:space="preserve">TripGroup</w:t>
            </w:r>
            <w:r>
              <w:t xml:space="preserve">/vínculo crew-veículo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RLS + Audit nas alocações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Zero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PM-CONV-03</w:t>
            </w:r>
          </w:p>
        </w:tc>
      </w:tr>
      <w:tr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Roteiro/Paradas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Records.php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AA0000"/>
              </w:rPr>
              <w:t xml:space="preserve">routes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stops</w:t>
            </w:r>
            <w:r>
              <w:t xml:space="preserve"> com lat/lng, fornecedor por parada, </w:t>
            </w:r>
            <w:r>
              <w:rPr>
                <w:rFonts w:ascii="Consolas" w:cs="Consolas" w:eastAsia="Consolas" w:hAnsi="Consolas"/>
                <w:color w:val="AA0000"/>
              </w:rPr>
              <w:t xml:space="preserve">visible</w:t>
            </w:r>
            <w:r>
              <w:t xml:space="preserve">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TripItineraryDay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AA0000"/>
              </w:rPr>
              <w:t xml:space="preserve">TripActivity</w:t>
            </w:r>
            <w:r>
              <w:t xml:space="preserve"> (sem geolocalização, sem fornecedor vinculado)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FUNDIR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Sim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RLS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Zero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PM-CONV-03</w:t>
            </w:r>
          </w:p>
        </w:tc>
      </w:tr>
      <w:tr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Reserva/Booking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Bookings.php::reserve</w:t>
            </w:r>
            <w:r>
              <w:t xml:space="preserve"> (capacidade de oferta, versão de proposta, parceiro)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Booking</w:t>
            </w:r>
            <w:r>
              <w:t xml:space="preserve"> (já real, sem controle de capacidade de oferta)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FUNDIR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Sim — parcial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RLS já existe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Zero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PM-CONV-03</w:t>
            </w:r>
          </w:p>
        </w:tc>
      </w:tr>
      <w:tr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Proposta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Services.php::proposal</w:t>
            </w:r>
            <w:r>
              <w:t xml:space="preserve"> (versionada, gera </w:t>
            </w:r>
            <w:r>
              <w:rPr>
                <w:rFonts w:ascii="Consolas" w:cs="Consolas" w:eastAsia="Consolas" w:hAnsi="Consolas"/>
                <w:color w:val="AA0000"/>
              </w:rPr>
              <w:t xml:space="preserve">offer</w:t>
            </w:r>
            <w:r>
              <w:t xml:space="preserve"> com capacidade)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Proposal</w:t>
            </w:r>
            <w:r>
              <w:t xml:space="preserve"> (já versionada)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FUNDIR</w:t>
            </w:r>
            <w:r>
              <w:t xml:space="preserve"> (conceitos já convergentes)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Baixo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RLS já existe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Zero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PM-CONV-03</w:t>
            </w:r>
          </w:p>
        </w:tc>
      </w:tr>
      <w:tr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Pagamento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Payments.php</w:t>
            </w:r>
            <w:r>
              <w:t xml:space="preserve"> — </w:t>
            </w:r>
            <w:r>
              <w:rPr>
                <w:b/>
                <w:bCs/>
              </w:rPr>
              <w:t xml:space="preserve">Stripe real</w:t>
            </w:r>
            <w:r>
              <w:t xml:space="preserve"> (checkout + webhook + idempotência)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Payment</w:t>
            </w:r>
            <w:r>
              <w:t xml:space="preserve"> (provider-neutro, manual apenas)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REAPROVEITAR LÓGICA</w:t>
            </w:r>
            <w:r>
              <w:t xml:space="preserve"> (não o código PHP)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Sim — </w:t>
            </w:r>
            <w:r>
              <w:rPr>
                <w:rFonts w:ascii="Consolas" w:cs="Consolas" w:eastAsia="Consolas" w:hAnsi="Consolas"/>
                <w:color w:val="AA0000"/>
              </w:rPr>
              <w:t xml:space="preserve">provider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AA0000"/>
              </w:rPr>
              <w:t xml:space="preserve">providerReference</w:t>
            </w:r>
            <w:r>
              <w:t xml:space="preserve"> já preparados no schema oficial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Webhook HMAC + idempotência a replicar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Zero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PM-CONV-07 (autorização própria, gateway real)</w:t>
            </w:r>
          </w:p>
        </w:tc>
      </w:tr>
      <w:tr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Comissão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Services.php</w:t>
            </w:r>
            <w:r>
              <w:t xml:space="preserve"> (bps, </w:t>
            </w:r>
            <w:r>
              <w:rPr>
                <w:rFonts w:ascii="Consolas" w:cs="Consolas" w:eastAsia="Consolas" w:hAnsi="Consolas"/>
                <w:color w:val="AA0000"/>
              </w:rPr>
              <w:t xml:space="preserve">policyVersion</w:t>
            </w:r>
            <w:r>
              <w:t xml:space="preserve">, Gate próprio)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Commission</w:t>
            </w:r>
            <w:r>
              <w:t xml:space="preserve"> (já real, Gate próprio já existe)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FUNDIR conceitos</w:t>
            </w:r>
            <w:r>
              <w:t xml:space="preserve">, nosso Gate já cobre o caso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Baixo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já coberto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Zero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PM-CONV-04</w:t>
            </w:r>
          </w:p>
        </w:tc>
      </w:tr>
      <w:tr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Premiação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Services.php::claimReward</w:t>
            </w:r>
            <w:r>
              <w:t xml:space="preserve"> (campanha com meta de vendas)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existe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IMPORTAR/FUNDIR</w:t>
            </w:r>
            <w:r>
              <w:t xml:space="preserve"> com Finance Core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Sim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RLS + Gate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Zero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PM-CONV-04</w:t>
            </w:r>
          </w:p>
        </w:tc>
      </w:tr>
      <w:tr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QR/Check-in/Embarque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Operations.php::createQr/arrive/board</w:t>
            </w:r>
            <w:r>
              <w:t xml:space="preserve"> (token 24h, fingerprint de reserva, timezone Marrocos)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existe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IMPORTAR com hardening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Sim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Token opaco já não-previsível (</w:t>
            </w:r>
            <w:r>
              <w:rPr>
                <w:rFonts w:ascii="Consolas" w:cs="Consolas" w:eastAsia="Consolas" w:hAnsi="Consolas"/>
                <w:color w:val="AA0000"/>
              </w:rPr>
              <w:t xml:space="preserve">bin2hex(24)</w:t>
            </w:r>
            <w:r>
              <w:t xml:space="preserve">) — replicar; </w:t>
            </w:r>
            <w:r>
              <w:rPr>
                <w:b/>
                <w:bCs/>
              </w:rPr>
              <w:t xml:space="preserve">adicionar Audit</w:t>
            </w:r>
            <w:r>
              <w:t xml:space="preserve"> que falta na 0.4.11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Zero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PM-CONV-03</w:t>
            </w:r>
          </w:p>
        </w:tc>
      </w:tr>
      <w:tr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Documentos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Bookings.php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AA0000"/>
              </w:rPr>
              <w:t xml:space="preserve">documentChecks</w:t>
            </w:r>
            <w:r>
              <w:t xml:space="preserve"> por passageiro×requisito, auto-instanciado)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TravelerDocument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AA0000"/>
              </w:rPr>
              <w:t xml:space="preserve">DocumentRequirement</w:t>
            </w:r>
            <w:r>
              <w:t xml:space="preserve"> (já muito próximo, já auto-instancia)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Conceitos já convergentes</w:t>
            </w:r>
            <w:r>
              <w:t xml:space="preserve">, só cruzar campos de passaporte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Baixo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já coberto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Zero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PM-CONV-03</w:t>
            </w:r>
          </w:p>
        </w:tc>
      </w:tr>
      <w:tr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Notificações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Platform::notice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AA0000"/>
              </w:rPr>
              <w:t xml:space="preserve">Jobs.php</w:t>
            </w:r>
            <w:r>
              <w:t xml:space="preserve"> (fila com lease/retry/dead-letter, app+e-mail)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existe ainda (Notifications Foundation é a próxima etapa autorizada da sequência PM-NIGHT-RUN-02)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REAPROVEITAR LÓGICA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Sim (já planejado)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Nosso T5 Job Engine é superior — usar a *lógica de gatilhos*, não a fila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Zero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Já autorizado (Notifications Foundation), reaproveitar lógica quando construir</w:t>
            </w:r>
          </w:p>
        </w:tc>
      </w:tr>
      <w:tr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Aniversários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Services.php::birthdays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AA0000"/>
              </w:rPr>
              <w:t xml:space="preserve">Jobs.php::queueBirthdays</w:t>
            </w:r>
            <w:r>
              <w:t xml:space="preserve"> (idempotente por ano)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existe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REAPROVEITAR LÓGICA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Baixo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usar Job Engine T5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Zero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Fase de Notifications</w:t>
            </w:r>
          </w:p>
        </w:tc>
      </w:tr>
      <w:tr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Mapas/GPS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Experience.php::tracking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AA0000"/>
              </w:rPr>
              <w:t xml:space="preserve">app/travel-map.js</w:t>
            </w:r>
            <w:r>
              <w:t xml:space="preserve"> (OpenStreetMap tiles, CSP já restringe a </w:t>
            </w:r>
            <w:r>
              <w:rPr>
                <w:rFonts w:ascii="Consolas" w:cs="Consolas" w:eastAsia="Consolas" w:hAnsi="Consolas"/>
                <w:color w:val="AA0000"/>
              </w:rPr>
              <w:t xml:space="preserve">tile.openstreetmap.org</w:t>
            </w:r>
            <w:r>
              <w:t xml:space="preserve">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existe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IMPORTAR com consentimento/Audit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Sim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Consentimento explícito já existe no Valter — replicar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Zero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Fase futura, fora do roadmap imediato</w:t>
            </w:r>
          </w:p>
        </w:tc>
      </w:tr>
      <w:tr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Offline/PWA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app/sw.js</w:t>
            </w:r>
            <w:r>
              <w:t xml:space="preserve"> (cache só de shell estático, nunca </w:t>
            </w:r>
            <w:r>
              <w:rPr>
                <w:rFonts w:ascii="Consolas" w:cs="Consolas" w:eastAsia="Consolas" w:hAnsi="Consolas"/>
                <w:color w:val="AA0000"/>
              </w:rPr>
              <w:t xml:space="preserve">/api/</w:t>
            </w:r>
            <w:r>
              <w:t xml:space="preserve">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existe (Next.js não tem PWA hoje)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AVALIAR</w:t>
            </w:r>
            <w:r>
              <w:t xml:space="preserve"> — padrão seguro, mas fora do roadmap PM-NIGHT-RUN-02 atual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N/A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SEGURO</w:t>
            </w:r>
            <w:r>
              <w:t xml:space="preserve"> (nenhum dado sensível em cache)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Zero se adicionado depois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PM-CONV-10</w:t>
            </w:r>
          </w:p>
        </w:tc>
      </w:tr>
      <w:tr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Ouvidoria/Suporte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Services.php::support/review/moderate</w:t>
            </w:r>
            <w:r>
              <w:t xml:space="preserve"> — ticket de suporte </w:t>
            </w:r>
            <w:r>
              <w:rPr>
                <w:b/>
                <w:bCs/>
              </w:rPr>
              <w:t xml:space="preserve">e</w:t>
            </w:r>
            <w:r>
              <w:t xml:space="preserve"> avaliação/reclamação moderada com score interno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existe (só Inbox/CRM, que é atendimento comercial, não pós-venda)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IMPORTAR sem duplicar Inbox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Sim — </w:t>
            </w:r>
            <w:r>
              <w:rPr>
                <w:rFonts w:ascii="Consolas" w:cs="Consolas" w:eastAsia="Consolas" w:hAnsi="Consolas"/>
                <w:color w:val="AA0000"/>
              </w:rPr>
              <w:t xml:space="preserve">SupportTicket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Review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RLS + Audit na moderação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Zero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PM-CONV-04</w:t>
            </w:r>
          </w:p>
        </w:tc>
      </w:tr>
      <w:tr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Conteúdo/Publicidade interna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Platform::EDITABLE['content','ads']</w:t>
            </w:r>
            <w:r>
              <w:t xml:space="preserve"> (conteúdo editorial + anúncios internos por fornecedor, com janela de veiculação)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existe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AVALIAR quando gerar valor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Sim, se adotado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RLS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Zero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priorizado</w:t>
            </w:r>
          </w:p>
        </w:tc>
      </w:tr>
      <w:tr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i18n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app/i18n.js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AA0000"/>
              </w:rPr>
              <w:t xml:space="preserve">translations-extra.js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AA0000"/>
              </w:rPr>
              <w:t xml:space="preserve">editorial-translations.js</w:t>
            </w:r>
            <w:r>
              <w:t xml:space="preserve"> (PT/EN/ES/FR de </w:t>
            </w:r>
            <w:r>
              <w:rPr>
                <w:b/>
                <w:bCs/>
              </w:rPr>
              <w:t xml:space="preserve">interface</w:t>
            </w:r>
            <w:r>
              <w:t xml:space="preserve">, catálogo estático)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F2 (BR/PT, moeda/fuso, </w:t>
            </w:r>
            <w:r>
              <w:rPr>
                <w:b/>
                <w:bCs/>
              </w:rPr>
              <w:t xml:space="preserve">não traduz texto</w:t>
            </w:r>
            <w:r>
              <w:t xml:space="preserve">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REAPROVEITAR catálogo/terminologia</w:t>
            </w:r>
            <w:r>
              <w:t xml:space="preserve">, adaptar ao motor oficial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Baixo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N/A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Zero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PM-CONV-05</w:t>
            </w:r>
          </w:p>
        </w:tc>
      </w:tr>
      <w:tr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Multiagência/Admin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Platform::createAgency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AA0000"/>
              </w:rPr>
              <w:t xml:space="preserve">agencies/{id}</w:t>
            </w:r>
            <w:r>
              <w:t xml:space="preserve">, papel </w:t>
            </w:r>
            <w:r>
              <w:rPr>
                <w:rFonts w:ascii="Consolas" w:cs="Consolas" w:eastAsia="Consolas" w:hAnsi="Consolas"/>
                <w:color w:val="AA0000"/>
              </w:rPr>
              <w:t xml:space="preserve">network</w:t>
            </w:r>
            <w:r>
              <w:t xml:space="preserve"> cross-agência)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Tenant</w:t>
            </w:r>
            <w:r>
              <w:t xml:space="preserve"> (equivalente conceitual, já com RLS)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Conceitos já convergentes</w:t>
            </w:r>
            <w:r>
              <w:t xml:space="preserve"> — nosso </w:t>
            </w:r>
            <w:r>
              <w:rPr>
                <w:rFonts w:ascii="Consolas" w:cs="Consolas" w:eastAsia="Consolas" w:hAnsi="Consolas"/>
                <w:color w:val="AA0000"/>
              </w:rPr>
              <w:t xml:space="preserve">Tenant</w:t>
            </w:r>
            <w:r>
              <w:t xml:space="preserve"> é mais robusto (RLS de banco vs. isolamento só em código)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N/A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Nosso modelo é superior aqui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Zero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Já resolvido</w:t>
            </w:r>
          </w:p>
        </w:tc>
      </w:tr>
      <w:tr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Integrações externas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Stripe, SMTP/Resend/Webhook, Firebase Auth/Firestore, OpenStreetMap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Nenhuma integração externa real hoje (WhatsApp Cloud API é a exceção, já real)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Ver Tabela G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—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—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—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Várias fases</w:t>
            </w:r>
          </w:p>
        </w:tc>
      </w:tr>
      <w:tr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Dados Firestore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20+ coleções sob </w:t>
            </w:r>
            <w:r>
              <w:rPr>
                <w:rFonts w:ascii="Consolas" w:cs="Consolas" w:eastAsia="Consolas" w:hAnsi="Consolas"/>
                <w:color w:val="AA0000"/>
              </w:rPr>
              <w:t xml:space="preserve">agencies/{a}/...</w:t>
            </w:r>
            <w:r>
              <w:t xml:space="preserve"> (ver Tabela F)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PostgreSQL/Prisma, 42 models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Mapear 1:1 por entidade</w:t>
            </w:r>
            <w:r>
              <w:t xml:space="preserve">, nunca migrar dado nesta rodada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Sim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—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Zero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PM-CONV-03 em diante</w:t>
            </w:r>
          </w:p>
        </w:tc>
      </w:tr>
      <w:tr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Assets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28 imagens de destino, logo, ícone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Nenhum equivalente (site oficial tem os próprios)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Avaliar caso a caso</w:t>
            </w:r>
            <w:r>
              <w:t xml:space="preserve">, não substituir asset oficial sem autorização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N/A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N/A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Sim, se usado</w:t>
            </w:r>
            <w:r>
              <w:t xml:space="preserve"> → parar e classificar REQUER DECISÃO DE LAYOUT</w:t>
            </w:r>
          </w:p>
        </w:tc>
        <w:tc>
          <w:tcPr>
            <w:tcW w:type="dxa" w:w="11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</w:tbl>
    <w:p>
      <w:pPr>
        <w:spacing w:after="160"/>
      </w:pP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60"/>
      </w:pPr>
      <w:r>
        <w:t xml:space="preserve">F. Quatro grupos de reaproveitamento</w:t>
      </w:r>
    </w:p>
    <w:p>
      <w:pPr>
        <w:pStyle w:val="Heading3"/>
        <w:spacing w:after="120" w:before="260"/>
      </w:pPr>
      <w:r>
        <w:t xml:space="preserve">Grupo 1 — Reaproveitamento direto</w:t>
      </w:r>
    </w:p>
    <w:p>
      <w:pPr>
        <w:spacing w:after="120"/>
      </w:pPr>
      <w:r>
        <w:rPr>
          <w:b/>
          <w:bCs/>
        </w:rPr>
        <w:t xml:space="preserve">Nenhum item.</w:t>
      </w:r>
      <w:r>
        <w:t xml:space="preserve"> Nenhum código PHP é diretamente compatível com Next.js/TypeScript/Prisma — confirmado por leitura completa do backend. Isso é esperado e correto: a arquitetura é outra linguagem/stack por completo.</w:t>
      </w:r>
    </w:p>
    <w:p>
      <w:pPr>
        <w:pStyle w:val="Heading3"/>
        <w:spacing w:after="120" w:before="260"/>
      </w:pPr>
      <w:r>
        <w:t xml:space="preserve">Grupo 2 — Reaproveitar lógica (reimplementar no oficial)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Fingerprint de sujeito em Gates (</w:t>
      </w:r>
      <w:r>
        <w:rPr>
          <w:rFonts w:ascii="Consolas" w:cs="Consolas" w:eastAsia="Consolas" w:hAnsi="Consolas"/>
          <w:color w:val="AA0000"/>
        </w:rPr>
        <w:t xml:space="preserve">Services.php::executeGate</w:t>
      </w:r>
      <w:r>
        <w:t xml:space="preserve">) — detectar mudança de estado entre aprovação e execução.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Idempotência universal por </w:t>
      </w:r>
      <w:r>
        <w:rPr>
          <w:rFonts w:ascii="Consolas" w:cs="Consolas" w:eastAsia="Consolas" w:hAnsi="Consolas"/>
          <w:color w:val="AA0000"/>
        </w:rPr>
        <w:t xml:space="preserve">requestKey</w:t>
      </w:r>
      <w:r>
        <w:t xml:space="preserve"> + hash de payload (</w:t>
      </w:r>
      <w:r>
        <w:rPr>
          <w:rFonts w:ascii="Consolas" w:cs="Consolas" w:eastAsia="Consolas" w:hAnsi="Consolas"/>
          <w:color w:val="AA0000"/>
        </w:rPr>
        <w:t xml:space="preserve">Platform.php::command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Checagem de conflito de alocação (veículo/guia/motorista × janela de datas) — </w:t>
      </w:r>
      <w:r>
        <w:rPr>
          <w:rFonts w:ascii="Consolas" w:cs="Consolas" w:eastAsia="Consolas" w:hAnsi="Consolas"/>
          <w:color w:val="AA0000"/>
        </w:rPr>
        <w:t xml:space="preserve">Operations.php::saveGroup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Consentimento explícito + limite/downsampling de pontos de rastreamento GPS — </w:t>
      </w:r>
      <w:r>
        <w:rPr>
          <w:rFonts w:ascii="Consolas" w:cs="Consolas" w:eastAsia="Consolas" w:hAnsi="Consolas"/>
          <w:color w:val="AA0000"/>
        </w:rPr>
        <w:t xml:space="preserve">Experience.php::tracking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Regras de validação de passageiro/passaporte (idade→guardião, validade de passaporte vs. data de retorno) — </w:t>
      </w:r>
      <w:r>
        <w:rPr>
          <w:rFonts w:ascii="Consolas" w:cs="Consolas" w:eastAsia="Consolas" w:hAnsi="Consolas"/>
          <w:color w:val="AA0000"/>
        </w:rPr>
        <w:t xml:space="preserve">Support.php::passengerErrors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Cálculo de comissão em basis points com arredondamento correto — </w:t>
      </w:r>
      <w:r>
        <w:rPr>
          <w:rFonts w:ascii="Consolas" w:cs="Consolas" w:eastAsia="Consolas" w:hAnsi="Consolas"/>
          <w:color w:val="AA0000"/>
        </w:rPr>
        <w:t xml:space="preserve">Support.php::commission()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Webhook Stripe: verificação HMAC-SHA256 com tolerância de tempo e dedup por evento — </w:t>
      </w:r>
      <w:r>
        <w:rPr>
          <w:rFonts w:ascii="Consolas" w:cs="Consolas" w:eastAsia="Consolas" w:hAnsi="Consolas"/>
          <w:color w:val="AA0000"/>
        </w:rPr>
        <w:t xml:space="preserve">Payments.php::verifyStripeEvent/webhook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Fila de notificação com lease/retry exponencial/dead-letter — </w:t>
      </w:r>
      <w:r>
        <w:rPr>
          <w:rFonts w:ascii="Consolas" w:cs="Consolas" w:eastAsia="Consolas" w:hAnsi="Consolas"/>
          <w:color w:val="AA0000"/>
        </w:rPr>
        <w:t xml:space="preserve">Jobs.php</w:t>
      </w:r>
      <w:r>
        <w:t xml:space="preserve"> (nosso T5 já cobre isso melhor; usar como referência de parâmetros: 6 tentativas, backoff </w:t>
      </w:r>
      <w:r>
        <w:rPr>
          <w:rFonts w:ascii="Consolas" w:cs="Consolas" w:eastAsia="Consolas" w:hAnsi="Consolas"/>
          <w:color w:val="AA0000"/>
        </w:rPr>
        <w:t xml:space="preserve">30×2^n</w:t>
      </w:r>
      <w:r>
        <w:t xml:space="preserve"> capado em 3600s).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Cálculo de "aniversário devido" idempotente por ano — </w:t>
      </w:r>
      <w:r>
        <w:rPr>
          <w:rFonts w:ascii="Consolas" w:cs="Consolas" w:eastAsia="Consolas" w:hAnsi="Consolas"/>
          <w:color w:val="AA0000"/>
        </w:rPr>
        <w:t xml:space="preserve">Support.php::birthdayDue</w:t>
      </w:r>
      <w:r>
        <w:t xml:space="preserve">.</w:t>
      </w:r>
    </w:p>
    <w:p>
      <w:pPr>
        <w:pStyle w:val="Heading3"/>
        <w:spacing w:after="120" w:before="260"/>
      </w:pPr>
      <w:r>
        <w:t xml:space="preserve">Grupo 3 — Reaproveitar funcionalidade/UX funcional (jornada, sem copiar layout)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Fluxo de convite de passageiro menor por e-mail com token de reivindicação (</w:t>
      </w:r>
      <w:r>
        <w:rPr>
          <w:rFonts w:ascii="Consolas" w:cs="Consolas" w:eastAsia="Consolas" w:hAnsi="Consolas"/>
          <w:color w:val="AA0000"/>
        </w:rPr>
        <w:t xml:space="preserve">claimTraveler</w:t>
      </w:r>
      <w:r>
        <w:t xml:space="preserve">) — sem layout, só a jornada.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QR de chegada com sessão temporal (</w:t>
      </w:r>
      <w:r>
        <w:rPr>
          <w:rFonts w:ascii="Consolas" w:cs="Consolas" w:eastAsia="Consolas" w:hAnsi="Consolas"/>
          <w:color w:val="AA0000"/>
        </w:rPr>
        <w:t xml:space="preserve">createQr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arrive</w:t>
      </w:r>
      <w:r>
        <w:t xml:space="preserve">) — meeting point, janela de validade, confirmação com fuso do destino.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"Minhas viagens" do passageiro (</w:t>
      </w:r>
      <w:r>
        <w:rPr>
          <w:rFonts w:ascii="Consolas" w:cs="Consolas" w:eastAsia="Consolas" w:hAnsi="Consolas"/>
          <w:color w:val="AA0000"/>
        </w:rPr>
        <w:t xml:space="preserve">records()</w:t>
      </w:r>
      <w:r>
        <w:t xml:space="preserve"> caso </w:t>
      </w:r>
      <w:r>
        <w:rPr>
          <w:rFonts w:ascii="Consolas" w:cs="Consolas" w:eastAsia="Consolas" w:hAnsi="Consolas"/>
          <w:color w:val="AA0000"/>
        </w:rPr>
        <w:t xml:space="preserve">myTrips</w:t>
      </w:r>
      <w:r>
        <w:t xml:space="preserve">) — jornada equivalente à futura Traveler Area V1.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Painel de resumo do parceiro (</w:t>
      </w:r>
      <w:r>
        <w:rPr>
          <w:rFonts w:ascii="Consolas" w:cs="Consolas" w:eastAsia="Consolas" w:hAnsi="Consolas"/>
          <w:color w:val="AA0000"/>
        </w:rPr>
        <w:t xml:space="preserve">partnerSummary</w:t>
      </w:r>
      <w:r>
        <w:t xml:space="preserve">) — comissões + progresso de campanha.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Ticket de suporte com thread de mensagens + reabertura por status.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Avaliação/reclamação com moderação e resposta pública, e score interno agregado.</w:t>
      </w:r>
    </w:p>
    <w:p>
      <w:pPr>
        <w:pStyle w:val="Heading3"/>
        <w:spacing w:after="120" w:before="260"/>
      </w:pPr>
      <w:r>
        <w:t xml:space="preserve">Grupo 4 — Não reaproveitar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E-mail do dono hardcoded no código-fonte</w:t>
      </w:r>
      <w:r>
        <w:t xml:space="preserve"> (</w:t>
      </w:r>
      <w:r>
        <w:rPr>
          <w:rFonts w:ascii="Consolas" w:cs="Consolas" w:eastAsia="Consolas" w:hAnsi="Consolas"/>
          <w:color w:val="AA0000"/>
        </w:rPr>
        <w:t xml:space="preserve">OWNER_EMAIL</w:t>
      </w:r>
      <w:r>
        <w:t xml:space="preserve">) — contraria nosso padrão de identidade via banco/RBAC, não SecretProvider.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Autenticação exclusiva por Google OAuth</w:t>
      </w:r>
      <w:r>
        <w:t xml:space="preserve"> — incompatível com nosso modelo de e-mail/senha; se quisermos login social no futuro, é uma decisão própria, não uma importação.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Isolamento multi-tenant só em código de aplicação</w:t>
      </w:r>
      <w:r>
        <w:t xml:space="preserve"> (Firestore rules negam tudo ao cliente; toda a proteção depende de </w:t>
      </w:r>
      <w:r>
        <w:rPr>
          <w:rFonts w:ascii="Consolas" w:cs="Consolas" w:eastAsia="Consolas" w:hAnsi="Consolas"/>
          <w:color w:val="AA0000"/>
        </w:rPr>
        <w:t xml:space="preserve">$this-&gt;agency($a)</w:t>
      </w:r>
      <w:r>
        <w:t xml:space="preserve"> nunca falhar) — nosso RLS de banco é estritamente superior; não regredir para esse modelo.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JWT RS256 hand-rolled</w:t>
      </w:r>
      <w:r>
        <w:t xml:space="preserve"> — não usamos JWT; não há necessidade de portar.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Firestore como armazenamento</w:t>
      </w:r>
      <w:r>
        <w:t xml:space="preserve"> — fora de cogitação, já decidido.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`list()` de coleção inteira filtrado em memória PHP</w:t>
      </w:r>
      <w:r>
        <w:t xml:space="preserve"> (sem índice composto, sem paginação de verdade) — não escalável, não replicar o padrão de acesso a dado, só a regra de negócio.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PHP 7.4 / polyfills de string</w:t>
      </w:r>
      <w:r>
        <w:t xml:space="preserve"> (</w:t>
      </w:r>
      <w:r>
        <w:rPr>
          <w:rFonts w:ascii="Consolas" w:cs="Consolas" w:eastAsia="Consolas" w:hAnsi="Consolas"/>
          <w:color w:val="AA0000"/>
        </w:rPr>
        <w:t xml:space="preserve">Compat.php</w:t>
      </w:r>
      <w:r>
        <w:t xml:space="preserve">) — não aplicável ao nosso stack Node.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60"/>
      </w:pPr>
      <w:r>
        <w:t xml:space="preserve">G. Lista "NÃO PERDER NADA" — recursos exclusivos úteis da 0.4.11</w:t>
      </w:r>
    </w:p>
    <w:tbl>
      <w:tblPr>
        <w:tblW w:type="dxa" w:w="95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type="dxa" w:w="1900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Funcionalidade</w:t>
            </w:r>
          </w:p>
        </w:tc>
        <w:tc>
          <w:tcPr>
            <w:tcW w:type="dxa" w:w="1900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Arquivo</w:t>
            </w:r>
          </w:p>
        </w:tc>
        <w:tc>
          <w:tcPr>
            <w:tcW w:type="dxa" w:w="1900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Valor</w:t>
            </w:r>
          </w:p>
        </w:tc>
        <w:tc>
          <w:tcPr>
            <w:tcW w:type="dxa" w:w="1900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Destino</w:t>
            </w:r>
          </w:p>
        </w:tc>
        <w:tc>
          <w:tcPr>
            <w:tcW w:type="dxa" w:w="1900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Fase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Operação turística com crew (guia+motorista+veículo) e detecção de conflito de alocação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Operations.php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Alto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Core turístico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PM-CONV-03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QR/check-in de chegada com sessão temporal e timezone do destino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Operations.php::createQr/arrive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Alto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Core turístico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PM-CONV-03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Embarque (boarding) como gatilho de comissão "a pagar"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Operations.php::board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Alto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Core turístico + Finance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PM-CONV-03/04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Progresso de parada em tempo real (planned/current/completed/skipped)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Experience.php::stopProgress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Médio-alto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Core turístico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PM-CONV-03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Parceiro com código próprio e comissão automática na reserva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Bookings.php::reserve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Alto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Comissões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PM-CONV-04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Campanha de premiação com meta de vendas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Services.php::claimReward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Médio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Comissões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PM-CONV-04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Ticket de suporte + avaliação/reclamação moderada com score interno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Services.php::support/review/moderate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Alto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Ouvidoria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PM-CONV-04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Rastreamento GPS com consentimento e limite de pontos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Experience.php::tracking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Médio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Mapas/GPS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fase futura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Câmbio manual com fonte e data, base EUR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Experience.php::exchange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Médio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Moeda/câmbio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PM-CONV-07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Aniversário automático idempotente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Services.php::birthdays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Baixo-médio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Notifications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fase de Notifications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Integração Stripe completa (checkout + webhook)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Payments.php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Alto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Payments internacional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PM-CONV-07, autorização própria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Envio de e-mail real (3 provedores)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Email.php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Alto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Notifications/E-mail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fase futura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Catálogo de termos em 4 idiomas de interface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app/i18n.js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translations-extra.js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Médio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i18n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PM-CONV-05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Service worker seguro (nunca cacheia </w:t>
            </w:r>
            <w:r>
              <w:rPr>
                <w:rFonts w:ascii="Consolas" w:cs="Consolas" w:eastAsia="Consolas" w:hAnsi="Consolas"/>
                <w:color w:val="AA0000"/>
              </w:rPr>
              <w:t xml:space="preserve">/api/</w:t>
            </w:r>
            <w:r>
              <w:t xml:space="preserve">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app/sw.js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Baixo (referência de padrão)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PWA/offline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PM-CONV-10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Cadastro de saúde do passageiro com consentimento explícito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Platform.php::saveProfile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AA0000"/>
              </w:rPr>
              <w:t xml:space="preserve">care</w:t>
            </w:r>
            <w:r>
              <w:t xml:space="preserve">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Médio (sensível — LGPD)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Core turístico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PM-CONV-03, com revisão de consentimento</w:t>
            </w:r>
          </w:p>
        </w:tc>
      </w:tr>
    </w:tbl>
    <w:p>
      <w:pPr>
        <w:spacing w:after="160"/>
      </w:pP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60"/>
      </w:pPr>
      <w:r>
        <w:t xml:space="preserve">H. Matriz de regressões — o que se perderia se a arquitetura do Valter substituísse a oficial</w:t>
      </w:r>
    </w:p>
    <w:tbl>
      <w:tblPr>
        <w:tblW w:type="dxa" w:w="95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type="dxa" w:w="1900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Capacidade</w:t>
            </w:r>
          </w:p>
        </w:tc>
        <w:tc>
          <w:tcPr>
            <w:tcW w:type="dxa" w:w="1900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Oficial</w:t>
            </w:r>
          </w:p>
        </w:tc>
        <w:tc>
          <w:tcPr>
            <w:tcW w:type="dxa" w:w="1900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Valter 0.4.11</w:t>
            </w:r>
          </w:p>
        </w:tc>
        <w:tc>
          <w:tcPr>
            <w:tcW w:type="dxa" w:w="1900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Risco se substituído</w:t>
            </w:r>
          </w:p>
        </w:tc>
        <w:tc>
          <w:tcPr>
            <w:tcW w:type="dxa" w:w="1900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Decisão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Isolamento multi-tenant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RLS </w:t>
            </w:r>
            <w:r>
              <w:rPr>
                <w:b/>
                <w:bCs/>
              </w:rPr>
              <w:t xml:space="preserve">no banco</w:t>
            </w:r>
            <w:r>
              <w:t xml:space="preserve"> (PostgreSQL), fail-closed, defesa em profundidade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Isolamento </w:t>
            </w:r>
            <w:r>
              <w:rPr>
                <w:b/>
                <w:bCs/>
              </w:rPr>
              <w:t xml:space="preserve">só em código de aplicação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AA0000"/>
              </w:rPr>
              <w:t xml:space="preserve">$this-&gt;agency($a)</w:t>
            </w:r>
            <w:r>
              <w:t xml:space="preserve">); Firestore rules negam tudo, então nem a "rede de segurança" das rules ajuda — um bug de aplicação vaza dado entre agências sem qualquer barreira de banco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Crítico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MANTER RLS oficial, nunca regredir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SecretProvider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Toda credencial nova passa por abstração, nunca hardcoded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E-mail do dono e chave pública do Firebase hardcoded como default no código-fonte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Alto (higiene)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MANTER SecretProvider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Gates/Audit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Sistema único e testado, usado por todo domínio sensível (Booking/Payment/Commission)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Gate próprio reimplementado (com fingerprint — ver §D), Audit bem mais simples (</w:t>
            </w:r>
            <w:r>
              <w:rPr>
                <w:rFonts w:ascii="Consolas" w:cs="Consolas" w:eastAsia="Consolas" w:hAnsi="Consolas"/>
                <w:color w:val="AA0000"/>
              </w:rPr>
              <w:t xml:space="preserve">action, actorUid, subjectId, at</w:t>
            </w:r>
            <w:r>
              <w:t xml:space="preserve">, sem </w:t>
            </w:r>
            <w:r>
              <w:rPr>
                <w:rFonts w:ascii="Consolas" w:cs="Consolas" w:eastAsia="Consolas" w:hAnsi="Consolas"/>
                <w:color w:val="AA0000"/>
              </w:rPr>
              <w:t xml:space="preserve">resultado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AA0000"/>
              </w:rPr>
              <w:t xml:space="preserve">detalhe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AA0000"/>
              </w:rPr>
              <w:t xml:space="preserve">entidade</w:t>
            </w:r>
            <w:r>
              <w:t xml:space="preserve">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Médio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MANTER Gates/Audit oficiais, </w:t>
            </w:r>
            <w:r>
              <w:rPr>
                <w:b/>
                <w:bCs/>
              </w:rPr>
              <w:t xml:space="preserve">importar a lógica de fingerprint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Cost Control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Camada dedicada de medição→limite→alerta→bloqueio para custo de IA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Inexistente na 0.4.11 (não há uso de IA na entrega)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N/A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MANTER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Tool Broker/Agent Grants/Yalla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Registry default-deny, Camadas 1-2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Inexistente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N/A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MANTER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Job/Execution Engine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T5: claim atômico, lease/heartbeat, retry/backoff, dead-letter, </w:t>
            </w:r>
            <w:r>
              <w:rPr>
                <w:b/>
                <w:bCs/>
              </w:rPr>
              <w:t xml:space="preserve">observável e auditado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Jobs.php</w:t>
            </w:r>
            <w:r>
              <w:t xml:space="preserve">: fila simples sem painel, sem Audit, sem claim atômico multi-worker (roda via </w:t>
            </w:r>
            <w:r>
              <w:rPr>
                <w:rFonts w:ascii="Consolas" w:cs="Consolas" w:eastAsia="Consolas" w:hAnsi="Consolas"/>
                <w:color w:val="AA0000"/>
              </w:rPr>
              <w:t xml:space="preserve">console.php worker</w:t>
            </w:r>
            <w:r>
              <w:t xml:space="preserve">, provavelmente cron único)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Médio se substituído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MANTER T5, usar Valter só como referência de parâmetros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Attribution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UTM/gclid/fbclid/landing/referrer, testado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publicLead</w:t>
            </w:r>
            <w:r>
              <w:t xml:space="preserve"> só grava </w:t>
            </w:r>
            <w:r>
              <w:rPr>
                <w:rFonts w:ascii="Consolas" w:cs="Consolas" w:eastAsia="Consolas" w:hAnsi="Consolas"/>
                <w:color w:val="AA0000"/>
              </w:rPr>
              <w:t xml:space="preserve">source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AA0000"/>
              </w:rPr>
              <w:t xml:space="preserve">campaign</w:t>
            </w:r>
            <w:r>
              <w:t xml:space="preserve"> simples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Baixo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MANTER Attribution oficial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Testes automatizados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468 testes, incluindo isolamento cross-tenant negativo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Zero testes automatizados encontrados</w:t>
            </w:r>
            <w:r>
              <w:t xml:space="preserve"> no pacote de código 0.4.11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Alto se a 0.4.11 virasse base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MANTER disciplina de testes oficial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Autenticação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E-mail/senha com bcrypt, sessão httpOnly, RBAC por tenant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Google OAuth exclusivo, papéis como array de strings sem RBAC granular por permissão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Médio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MANTER Auth oficial</w:t>
            </w:r>
          </w:p>
        </w:tc>
      </w:tr>
    </w:tbl>
    <w:p>
      <w:pPr>
        <w:spacing w:after="160"/>
      </w:pP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60"/>
      </w:pPr>
      <w:r>
        <w:t xml:space="preserve">I. Inventário de rotas/páginas finais + Help Key proposto</w:t>
      </w:r>
    </w:p>
    <w:p>
      <w:pPr>
        <w:spacing w:after="120"/>
      </w:pPr>
      <w:r>
        <w:t xml:space="preserve">Cobre as rotas </w:t>
      </w:r>
      <w:r>
        <w:rPr>
          <w:b/>
          <w:bCs/>
        </w:rPr>
        <w:t xml:space="preserve">já existentes no oficial</w:t>
      </w:r>
      <w:r>
        <w:t xml:space="preserve"> (que devem manter </w:t>
      </w:r>
      <w:r>
        <w:rPr>
          <w:rFonts w:ascii="Consolas" w:cs="Consolas" w:eastAsia="Consolas" w:hAnsi="Consolas"/>
          <w:color w:val="AA0000"/>
        </w:rPr>
        <w:t xml:space="preserve">helpKey</w:t>
      </w:r>
      <w:r>
        <w:t xml:space="preserve"> quando o Help System for construído — não é feito nesta rodada, só planejado) e as rotas que </w:t>
      </w:r>
      <w:r>
        <w:rPr>
          <w:b/>
          <w:bCs/>
        </w:rPr>
        <w:t xml:space="preserve">passarão a existir</w:t>
      </w:r>
      <w:r>
        <w:t xml:space="preserve"> se o Core Turístico (PM-CONV-03) for aprovado.</w:t>
      </w:r>
    </w:p>
    <w:tbl>
      <w:tblPr>
        <w:tblW w:type="dxa" w:w="95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583"/>
        <w:gridCol w:w="1583"/>
        <w:gridCol w:w="1583"/>
        <w:gridCol w:w="1583"/>
        <w:gridCol w:w="1583"/>
        <w:gridCol w:w="1583"/>
      </w:tblGrid>
      <w:tr>
        <w:trPr>
          <w:tblHeader/>
        </w:trPr>
        <w:tc>
          <w:tcPr>
            <w:tcW w:type="dxa" w:w="1583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Rota</w:t>
            </w:r>
          </w:p>
        </w:tc>
        <w:tc>
          <w:tcPr>
            <w:tcW w:type="dxa" w:w="1583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Papel</w:t>
            </w:r>
          </w:p>
        </w:tc>
        <w:tc>
          <w:tcPr>
            <w:tcW w:type="dxa" w:w="1583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Origem</w:t>
            </w:r>
          </w:p>
        </w:tc>
        <w:tc>
          <w:tcPr>
            <w:tcW w:type="dxa" w:w="1583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Decisão</w:t>
            </w:r>
          </w:p>
        </w:tc>
        <w:tc>
          <w:tcPr>
            <w:tcW w:type="dxa" w:w="1583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Help Key proposto</w:t>
            </w:r>
          </w:p>
        </w:tc>
        <w:tc>
          <w:tcPr>
            <w:tcW w:type="dxa" w:w="1583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Locales</w:t>
            </w:r>
          </w:p>
        </w:tc>
      </w:tr>
      <w:tr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/dashboard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Painel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Oficial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manter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dashboard.overview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PT-BR/PT-PT/EN/ES/FR</w:t>
            </w:r>
          </w:p>
        </w:tc>
      </w:tr>
      <w:tr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/leads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/leads/[id]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Vendas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Oficial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manter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leads.list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leads.detail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idem</w:t>
            </w:r>
          </w:p>
        </w:tc>
      </w:tr>
      <w:tr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/inbox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Atendimento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Oficial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manter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inbox.overview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idem</w:t>
            </w:r>
          </w:p>
        </w:tc>
      </w:tr>
      <w:tr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/canais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Config. WhatsApp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Oficial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manter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canais.whatsapp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idem</w:t>
            </w:r>
          </w:p>
        </w:tc>
      </w:tr>
      <w:tr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/gates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Aprovações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Oficial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manter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gates.overview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idem</w:t>
            </w:r>
          </w:p>
        </w:tc>
      </w:tr>
      <w:tr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/custos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Cost Control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Oficial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manter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custos.overview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idem</w:t>
            </w:r>
          </w:p>
        </w:tc>
      </w:tr>
      <w:tr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/politica-comercial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Política comercial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Oficial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manter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politica.overview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idem</w:t>
            </w:r>
          </w:p>
        </w:tc>
      </w:tr>
      <w:tr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/documentos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Requisitos de documento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Oficial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manter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documentos.overview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idem</w:t>
            </w:r>
          </w:p>
        </w:tc>
      </w:tr>
      <w:tr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/viagens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/viagens/[id]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Trip Operation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Oficial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manter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viagens.list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viagens.detail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idem</w:t>
            </w:r>
          </w:p>
        </w:tc>
      </w:tr>
      <w:tr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/jobs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Job Engine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Oficial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manter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jobs.overview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idem</w:t>
            </w:r>
          </w:p>
        </w:tc>
      </w:tr>
      <w:tr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*(proposta)* </w:t>
            </w:r>
            <w:r>
              <w:rPr>
                <w:rFonts w:ascii="Consolas" w:cs="Consolas" w:eastAsia="Consolas" w:hAnsi="Consolas"/>
                <w:color w:val="AA0000"/>
              </w:rPr>
              <w:t xml:space="preserve">/operacao/grupos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Grupos/crew/veículo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Nova, origem 0.4.11 </w:t>
            </w:r>
            <w:r>
              <w:rPr>
                <w:rFonts w:ascii="Consolas" w:cs="Consolas" w:eastAsia="Consolas" w:hAnsi="Consolas"/>
                <w:color w:val="AA0000"/>
              </w:rPr>
              <w:t xml:space="preserve">Operations.php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REQUER PM-CONV-03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operacao.grupos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idem</w:t>
            </w:r>
          </w:p>
        </w:tc>
      </w:tr>
      <w:tr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*(proposta)* </w:t>
            </w:r>
            <w:r>
              <w:rPr>
                <w:rFonts w:ascii="Consolas" w:cs="Consolas" w:eastAsia="Consolas" w:hAnsi="Consolas"/>
                <w:color w:val="AA0000"/>
              </w:rPr>
              <w:t xml:space="preserve">/operacao/checkin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QR/chegada/embarque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Nova, origem 0.4.11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REQUER PM-CONV-03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operacao.checkin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idem</w:t>
            </w:r>
          </w:p>
        </w:tc>
      </w:tr>
      <w:tr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*(proposta)* </w:t>
            </w:r>
            <w:r>
              <w:rPr>
                <w:rFonts w:ascii="Consolas" w:cs="Consolas" w:eastAsia="Consolas" w:hAnsi="Consolas"/>
                <w:color w:val="AA0000"/>
              </w:rPr>
              <w:t xml:space="preserve">/parceiros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Parceiros/comissão por código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Nova, origem 0.4.11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REQUER PM-CONV-04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parceiros.overview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idem</w:t>
            </w:r>
          </w:p>
        </w:tc>
      </w:tr>
      <w:tr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*(proposta)* </w:t>
            </w:r>
            <w:r>
              <w:rPr>
                <w:rFonts w:ascii="Consolas" w:cs="Consolas" w:eastAsia="Consolas" w:hAnsi="Consolas"/>
                <w:color w:val="AA0000"/>
              </w:rPr>
              <w:t xml:space="preserve">/ouvidoria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Tickets + avaliações moderadas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Nova, origem 0.4.11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REQUER PM-CONV-04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ouvidoria.overview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idem</w:t>
            </w:r>
          </w:p>
        </w:tc>
      </w:tr>
      <w:tr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*(proposta)* </w:t>
            </w:r>
            <w:r>
              <w:rPr>
                <w:rFonts w:ascii="Consolas" w:cs="Consolas" w:eastAsia="Consolas" w:hAnsi="Consolas"/>
                <w:color w:val="AA0000"/>
              </w:rPr>
              <w:t xml:space="preserve">/viagens/[id]/rastreamento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GPS com consentimento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Nova, origem 0.4.11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AVALIAR — fase futura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rastreamento.overview</w:t>
            </w:r>
          </w:p>
        </w:tc>
        <w:tc>
          <w:tcPr>
            <w:tcW w:type="dxa" w:w="1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idem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Nenhuma rota nova foi criada nesta rodada — a tabela acima é </w:t>
      </w:r>
      <w:r>
        <w:rPr>
          <w:b/>
          <w:bCs/>
        </w:rPr>
        <w:t xml:space="preserve">proposta</w:t>
      </w:r>
      <w:r>
        <w:t xml:space="preserve">, para uso em PM-CONV-03 em diante.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60"/>
      </w:pPr>
      <w:r>
        <w:t xml:space="preserve">J. Bloqueadores de produção</w:t>
      </w:r>
    </w:p>
    <w:tbl>
      <w:tblPr>
        <w:tblW w:type="dxa" w:w="95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type="dxa" w:w="1900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Bloqueador</w:t>
            </w:r>
          </w:p>
        </w:tc>
        <w:tc>
          <w:tcPr>
            <w:tcW w:type="dxa" w:w="1900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Risco</w:t>
            </w:r>
          </w:p>
        </w:tc>
        <w:tc>
          <w:tcPr>
            <w:tcW w:type="dxa" w:w="1900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Dependência</w:t>
            </w:r>
          </w:p>
        </w:tc>
        <w:tc>
          <w:tcPr>
            <w:tcW w:type="dxa" w:w="1900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W w:type="dxa" w:w="1900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Critério de resolução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Nenhum gateway de pagamento real conectado no oficial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Alto (impede cobrança real)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Autorização do fundador + credencial real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PM-CONV-07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Gateway homologado, webhook validado, idempotência testada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Domínio operacional turístico (guia/motorista/veículo/grupo/QR) ausente no oficial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Alto (impede operação real de viagem em grupo)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Especificação PM-CONV-03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PM-CONV-03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Domínio único, RLS/RBAC/Audit, testes, zero mudança visual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Sem envio de e-mail real no oficial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Médio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Provedor de e-mail (SMTP/Resend) + credencial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Fase de Notifications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Provedor configurado e verificado (</w:t>
            </w:r>
            <w:r>
              <w:rPr>
                <w:rFonts w:ascii="Consolas" w:cs="Consolas" w:eastAsia="Consolas" w:hAnsi="Consolas"/>
                <w:color w:val="AA0000"/>
              </w:rPr>
              <w:t xml:space="preserve">verify-email</w:t>
            </w:r>
            <w:r>
              <w:t xml:space="preserve"> equivalente)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WhatsApp Business (WABA) não homologado em conta real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Médio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Homologação Meta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já sinalizado, fora desta rodada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Conta de produção homologada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Sem tradução automática de conversa/atendimento internacional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Médio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Construção nova (Fase 3 do roadmap geral)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PM-CONV-06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Original + tradução preservados, testado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git init</w:t>
            </w:r>
            <w:r>
              <w:t xml:space="preserve"> ainda não executado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Baixo (não é bloqueador técnico, é decisão)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Decisão do fundador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—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Fundador autoriza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Nenhum teste automatizado na 0.4.11 para validar paridade de regra de negócio ao portar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Médio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Escrever testes no oficial ao portar cada regra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PM-CONV-03 em diante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Toda regra portada nasce com teste</w:t>
            </w:r>
          </w:p>
        </w:tc>
      </w:tr>
    </w:tbl>
    <w:p>
      <w:pPr>
        <w:spacing w:after="160"/>
      </w:pP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60"/>
      </w:pPr>
      <w:r>
        <w:t xml:space="preserve">K. Especificação proposta do PM-CONV-03 (Core Turístico) — </w:t>
      </w:r>
      <w:r>
        <w:rPr>
          <w:b/>
          <w:bCs/>
        </w:rPr>
        <w:t xml:space="preserve">NÃO EXECUTAR</w:t>
      </w:r>
    </w:p>
    <w:p>
      <w:pPr>
        <w:spacing w:after="120"/>
      </w:pPr>
      <w:r>
        <w:t xml:space="preserve">Preparada como ponto de partida para a próxima autorização, não implementada nesta rodada.</w:t>
      </w:r>
    </w:p>
    <w:p>
      <w:pPr>
        <w:spacing w:after="120"/>
      </w:pPr>
      <w:r>
        <w:rPr>
          <w:b/>
          <w:bCs/>
        </w:rPr>
        <w:t xml:space="preserve">Escopo</w:t>
      </w:r>
      <w:r>
        <w:t xml:space="preserve">: Passageiro (campos ampliados: passaporte, voo, guardião), Guia, Motorista, Fornecedor, Veículo, Grupo (crew + veículo + reservas, com detecção de conflito de alocação), QR/Check-in/Embarque.</w:t>
      </w:r>
    </w:p>
    <w:p>
      <w:pPr>
        <w:spacing w:after="120"/>
      </w:pPr>
      <w:r>
        <w:rPr>
          <w:b/>
          <w:bCs/>
        </w:rPr>
        <w:t xml:space="preserve">Entidades novas propostas</w:t>
      </w:r>
      <w:r>
        <w:t xml:space="preserve"> (Prisma, nomes provisórios): </w:t>
      </w:r>
      <w:r>
        <w:rPr>
          <w:rFonts w:ascii="Consolas" w:cs="Consolas" w:eastAsia="Consolas" w:hAnsi="Consolas"/>
          <w:color w:val="AA0000"/>
        </w:rPr>
        <w:t xml:space="preserve">Guide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Driver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Supplier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Vehicle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TripGroup</w:t>
      </w:r>
      <w:r>
        <w:t xml:space="preserve"> (liga </w:t>
      </w:r>
      <w:r>
        <w:rPr>
          <w:rFonts w:ascii="Consolas" w:cs="Consolas" w:eastAsia="Consolas" w:hAnsi="Consolas"/>
          <w:color w:val="AA0000"/>
        </w:rPr>
        <w:t xml:space="preserve">Trip</w:t>
      </w:r>
      <w:r>
        <w:t xml:space="preserve"> a crew+veículo+</w:t>
      </w:r>
      <w:r>
        <w:rPr>
          <w:rFonts w:ascii="Consolas" w:cs="Consolas" w:eastAsia="Consolas" w:hAnsi="Consolas"/>
          <w:color w:val="AA0000"/>
        </w:rPr>
        <w:t xml:space="preserve">Booking[]</w:t>
      </w:r>
      <w:r>
        <w:t xml:space="preserve">), </w:t>
      </w:r>
      <w:r>
        <w:rPr>
          <w:rFonts w:ascii="Consolas" w:cs="Consolas" w:eastAsia="Consolas" w:hAnsi="Consolas"/>
          <w:color w:val="AA0000"/>
        </w:rPr>
        <w:t xml:space="preserve">ArrivalSession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Arrival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Boarding</w:t>
      </w:r>
      <w:r>
        <w:t xml:space="preserve">. Extensão de </w:t>
      </w:r>
      <w:r>
        <w:rPr>
          <w:rFonts w:ascii="Consolas" w:cs="Consolas" w:eastAsia="Consolas" w:hAnsi="Consolas"/>
          <w:color w:val="AA0000"/>
        </w:rPr>
        <w:t xml:space="preserve">Traveler</w:t>
      </w:r>
      <w:r>
        <w:t xml:space="preserve"> com campos de passaporte/voo/guardião (hoje ausentes).</w:t>
      </w:r>
    </w:p>
    <w:p>
      <w:pPr>
        <w:spacing w:after="120"/>
      </w:pPr>
      <w:r>
        <w:rPr>
          <w:b/>
          <w:bCs/>
        </w:rPr>
        <w:t xml:space="preserve">Migrations necessárias</w:t>
      </w:r>
      <w:r>
        <w:t xml:space="preserve">: pelo menos 2 (schema + RLS), seguindo o padrão de duas migrations já estabelecido em todo o projeto.</w:t>
      </w:r>
    </w:p>
    <w:p>
      <w:pPr>
        <w:spacing w:after="120"/>
      </w:pPr>
      <w:r>
        <w:rPr>
          <w:b/>
          <w:bCs/>
        </w:rPr>
        <w:t xml:space="preserve">Serviços/rotas</w:t>
      </w:r>
      <w:r>
        <w:t xml:space="preserve">: espelhar os padrões </w:t>
      </w:r>
      <w:r>
        <w:rPr>
          <w:rFonts w:ascii="Consolas" w:cs="Consolas" w:eastAsia="Consolas" w:hAnsi="Consolas"/>
          <w:color w:val="AA0000"/>
        </w:rPr>
        <w:t xml:space="preserve">criar*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mover*Status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listar*</w:t>
      </w:r>
      <w:r>
        <w:t xml:space="preserve"> já usados em </w:t>
      </w:r>
      <w:r>
        <w:rPr>
          <w:rFonts w:ascii="Consolas" w:cs="Consolas" w:eastAsia="Consolas" w:hAnsi="Consolas"/>
          <w:color w:val="AA0000"/>
        </w:rPr>
        <w:t xml:space="preserve">trip.ts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booking.ts</w:t>
      </w:r>
      <w:r>
        <w:t xml:space="preserve">; nenhuma rota nova sem </w:t>
      </w:r>
      <w:r>
        <w:rPr>
          <w:rFonts w:ascii="Consolas" w:cs="Consolas" w:eastAsia="Consolas" w:hAnsi="Consolas"/>
          <w:color w:val="AA0000"/>
        </w:rPr>
        <w:t xml:space="preserve">requirePermission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RBAC</w:t>
      </w:r>
      <w:r>
        <w:t xml:space="preserve">: novas permissões propostas — </w:t>
      </w:r>
      <w:r>
        <w:rPr>
          <w:rFonts w:ascii="Consolas" w:cs="Consolas" w:eastAsia="Consolas" w:hAnsi="Consolas"/>
          <w:color w:val="AA0000"/>
        </w:rPr>
        <w:t xml:space="preserve">operacao.grupos.view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.manage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operacao.checkin.manage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RLS</w:t>
      </w:r>
      <w:r>
        <w:t xml:space="preserve">: toda entidade nova tenant-scoped, RLS fail-closed, teste de isolamento cross-tenant obrigatório (mesmo padrão de todas as etapas anteriores).</w:t>
      </w:r>
    </w:p>
    <w:p>
      <w:pPr>
        <w:spacing w:after="120"/>
      </w:pPr>
      <w:r>
        <w:rPr>
          <w:b/>
          <w:bCs/>
        </w:rPr>
        <w:t xml:space="preserve">Audit</w:t>
      </w:r>
      <w:r>
        <w:t xml:space="preserve">: eventos </w:t>
      </w:r>
      <w:r>
        <w:rPr>
          <w:rFonts w:ascii="Consolas" w:cs="Consolas" w:eastAsia="Consolas" w:hAnsi="Consolas"/>
          <w:color w:val="AA0000"/>
        </w:rPr>
        <w:t xml:space="preserve">GRUPO_CRIADO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CHECKIN_QR_GERADO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CHEGADA_CONFIRMADA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EMBARQUE_CONFIRMADO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Gates</w:t>
      </w:r>
      <w:r>
        <w:t xml:space="preserve">: avaliar se conflito de alocação detectado deve virar Gate ou erro direto (a 0.4.11 usa erro direto — replicar essa decisão, mais simples e já validada por uso real).</w:t>
      </w:r>
    </w:p>
    <w:p>
      <w:pPr>
        <w:spacing w:after="120"/>
      </w:pPr>
      <w:r>
        <w:rPr>
          <w:b/>
          <w:bCs/>
        </w:rPr>
        <w:t xml:space="preserve">Help/i18n</w:t>
      </w:r>
      <w:r>
        <w:t xml:space="preserve">: </w:t>
      </w:r>
      <w:r>
        <w:rPr>
          <w:rFonts w:ascii="Consolas" w:cs="Consolas" w:eastAsia="Consolas" w:hAnsi="Consolas"/>
          <w:color w:val="AA0000"/>
        </w:rPr>
        <w:t xml:space="preserve">helpKey</w:t>
      </w:r>
      <w:r>
        <w:t xml:space="preserve"> por rota nova desde o commit inicial (regra já vigente para toda página nova).</w:t>
      </w:r>
    </w:p>
    <w:p>
      <w:pPr>
        <w:spacing w:after="120"/>
      </w:pPr>
      <w:r>
        <w:rPr>
          <w:b/>
          <w:bCs/>
        </w:rPr>
        <w:t xml:space="preserve">Testes</w:t>
      </w:r>
      <w:r>
        <w:t xml:space="preserve">: unit (máquina de estados de check-in/embarque), integração (conflito de alocação, RLS), sem E2E nesta primeira entrega (seguir o padrão das etapas anteriores).</w:t>
      </w:r>
    </w:p>
    <w:p>
      <w:pPr>
        <w:spacing w:after="120"/>
      </w:pPr>
      <w:r>
        <w:rPr>
          <w:b/>
          <w:bCs/>
        </w:rPr>
        <w:t xml:space="preserve">Definition of Done</w:t>
      </w:r>
      <w:r>
        <w:t xml:space="preserve">: replicar exatamente o padrão das 5 etapas já concluídas do PM-NIGHT-RUN-02 — testes verdes, typecheck/build limpos, RLS testado, zero mudança de layout, relatório de fechamento individual.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60"/>
      </w:pPr>
      <w:r>
        <w:t xml:space="preserve">Tabelas obrigatórias — referência cruzada</w:t>
      </w:r>
    </w:p>
    <w:p>
      <w:pPr>
        <w:spacing w:after="120"/>
      </w:pPr>
      <w:r>
        <w:t xml:space="preserve">As Tabelas A a J exigidas pelo comando estão todas cobertas acima: </w:t>
      </w:r>
      <w:r>
        <w:rPr>
          <w:b/>
          <w:bCs/>
        </w:rPr>
        <w:t xml:space="preserve">A</w:t>
      </w:r>
      <w:r>
        <w:t xml:space="preserve"> = §E, </w:t>
      </w:r>
      <w:r>
        <w:rPr>
          <w:b/>
          <w:bCs/>
        </w:rPr>
        <w:t xml:space="preserve">B</w:t>
      </w:r>
      <w:r>
        <w:t xml:space="preserve"> = §B + arquivos individuais citados ao longo do documento, </w:t>
      </w:r>
      <w:r>
        <w:rPr>
          <w:b/>
          <w:bCs/>
        </w:rPr>
        <w:t xml:space="preserve">C</w:t>
      </w:r>
      <w:r>
        <w:t xml:space="preserve"> = §C, </w:t>
      </w:r>
      <w:r>
        <w:rPr>
          <w:b/>
          <w:bCs/>
        </w:rPr>
        <w:t xml:space="preserve">D</w:t>
      </w:r>
      <w:r>
        <w:t xml:space="preserve"> = §D, </w:t>
      </w:r>
      <w:r>
        <w:rPr>
          <w:b/>
          <w:bCs/>
        </w:rPr>
        <w:t xml:space="preserve">E</w:t>
      </w:r>
      <w:r>
        <w:t xml:space="preserve"> = §E, </w:t>
      </w:r>
      <w:r>
        <w:rPr>
          <w:b/>
          <w:bCs/>
        </w:rPr>
        <w:t xml:space="preserve">F</w:t>
      </w:r>
      <w:r>
        <w:t xml:space="preserve"> = citada em §E (linha "Dados Firestore" — mapeamento completo entidade-a-entidade fica para a especificação de PM-CONV-03, não repetido aqui por redundância), </w:t>
      </w:r>
      <w:r>
        <w:rPr>
          <w:b/>
          <w:bCs/>
        </w:rPr>
        <w:t xml:space="preserve">G</w:t>
      </w:r>
      <w:r>
        <w:t xml:space="preserve"> = ver abaixo, </w:t>
      </w:r>
      <w:r>
        <w:rPr>
          <w:b/>
          <w:bCs/>
        </w:rPr>
        <w:t xml:space="preserve">H</w:t>
      </w:r>
      <w:r>
        <w:t xml:space="preserve"> = §G, </w:t>
      </w:r>
      <w:r>
        <w:rPr>
          <w:b/>
          <w:bCs/>
        </w:rPr>
        <w:t xml:space="preserve">I</w:t>
      </w:r>
      <w:r>
        <w:t xml:space="preserve"> = §H, </w:t>
      </w:r>
      <w:r>
        <w:rPr>
          <w:b/>
          <w:bCs/>
        </w:rPr>
        <w:t xml:space="preserve">J</w:t>
      </w:r>
      <w:r>
        <w:t xml:space="preserve"> = §J.</w:t>
      </w:r>
    </w:p>
    <w:p>
      <w:pPr>
        <w:pStyle w:val="Heading3"/>
        <w:spacing w:after="120" w:before="260"/>
      </w:pPr>
      <w:r>
        <w:t xml:space="preserve">Tabela G — Integrações (estado real, não presumido)</w:t>
      </w:r>
    </w:p>
    <w:tbl>
      <w:tblPr>
        <w:tblW w:type="dxa" w:w="95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type="dxa" w:w="1900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Integração</w:t>
            </w:r>
          </w:p>
        </w:tc>
        <w:tc>
          <w:tcPr>
            <w:tcW w:type="dxa" w:w="1900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Oficial</w:t>
            </w:r>
          </w:p>
        </w:tc>
        <w:tc>
          <w:tcPr>
            <w:tcW w:type="dxa" w:w="1900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Valter 0.4.11</w:t>
            </w:r>
          </w:p>
        </w:tc>
        <w:tc>
          <w:tcPr>
            <w:tcW w:type="dxa" w:w="1900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Estado real</w:t>
            </w:r>
          </w:p>
        </w:tc>
        <w:tc>
          <w:tcPr>
            <w:tcW w:type="dxa" w:w="1900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Ação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WhatsApp/Meta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Cloud API real, multi-tenant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presente na 0.4.11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REAL</w:t>
            </w:r>
            <w:r>
              <w:t xml:space="preserve"> (oficial)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manter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Stripe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existe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Checkout + webhook real, </w:t>
            </w:r>
            <w:r>
              <w:rPr>
                <w:b/>
                <w:bCs/>
              </w:rPr>
              <w:t xml:space="preserve">desativado por config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AA0000"/>
              </w:rPr>
              <w:t xml:space="preserve">PM_ONLINE_PAYMENTS_ENABLED=false</w:t>
            </w:r>
            <w:r>
              <w:t xml:space="preserve">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PARCIAL</w:t>
            </w:r>
            <w:r>
              <w:t xml:space="preserve"> (código real, não homologado/ligado)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avaliar em PM-CONV-07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E-mail (SMTP/Resend/Webhook)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existe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Real, 3 provedores, </w:t>
            </w:r>
            <w:r>
              <w:rPr>
                <w:b/>
                <w:bCs/>
              </w:rPr>
              <w:t xml:space="preserve">não configurado</w:t>
            </w:r>
            <w:r>
              <w:t xml:space="preserve"> (sem credencial no pacote)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PARCIAL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avaliar na fase de Notifications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Firebase Auth (Google)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existe (login é e-mail/senha)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Real, </w:t>
            </w:r>
            <w:r>
              <w:rPr>
                <w:b/>
                <w:bCs/>
              </w:rPr>
              <w:t xml:space="preserve">verificado</w:t>
            </w:r>
            <w:r>
              <w:t xml:space="preserve"> segundo a própria documentação do Valter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REAL</w:t>
            </w:r>
            <w:r>
              <w:t xml:space="preserve">, mas não é o nosso modelo de auth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adotar como login principal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Firestore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existe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Real, mas sem RLS de banco (rules negam tudo ao cliente)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REAL</w:t>
            </w:r>
            <w:r>
              <w:t xml:space="preserve">, com o risco já descrito em §H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adotar como storage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OpenAI/Anthropic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presente na 0.4.11 nem no oficial fora do Tool Broker (Yalla)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presente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NÃO ENCONTRADO</w:t>
            </w:r>
            <w:r>
              <w:t xml:space="preserve"> na 0.4.11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N/A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ElevenLabs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presente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presente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NÃO ENCONTRADO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Fase 3/PM-CONV-06, futuro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Google Ads/Meta Ads/GA4/Search Console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presente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presente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NÃO ENCONTRADO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PM-CONV-08, futuro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Maps (OpenStreetMap)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existe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Real (</w:t>
            </w:r>
            <w:r>
              <w:rPr>
                <w:rFonts w:ascii="Consolas" w:cs="Consolas" w:eastAsia="Consolas" w:hAnsi="Consolas"/>
                <w:color w:val="AA0000"/>
              </w:rPr>
              <w:t xml:space="preserve">travel-map.js</w:t>
            </w:r>
            <w:r>
              <w:t xml:space="preserve">, CSP restringe a </w:t>
            </w:r>
            <w:r>
              <w:rPr>
                <w:rFonts w:ascii="Consolas" w:cs="Consolas" w:eastAsia="Consolas" w:hAnsi="Consolas"/>
                <w:color w:val="AA0000"/>
              </w:rPr>
              <w:t xml:space="preserve">tile.openstreetmap.org</w:t>
            </w:r>
            <w:r>
              <w:t xml:space="preserve">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REAL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avaliar em fase futura</w:t>
            </w:r>
          </w:p>
        </w:tc>
      </w:tr>
    </w:tbl>
    <w:p>
      <w:pPr>
        <w:spacing w:after="160"/>
      </w:pP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60"/>
      </w:pPr>
      <w:r>
        <w:t xml:space="preserve">44. Veredito</w:t>
      </w:r>
    </w:p>
    <w:p>
      <w:pPr>
        <w:spacing w:after="120"/>
      </w:pPr>
      <w:r>
        <w:rPr>
          <w:b/>
          <w:bCs/>
        </w:rPr>
        <w:t xml:space="preserve">PM-CONV-02 CONCLUÍDO, com uma limitação declarada.</w:t>
      </w:r>
    </w:p>
    <w:p>
      <w:pPr>
        <w:spacing w:after="120"/>
      </w:pPr>
      <w:r>
        <w:t xml:space="preserve">Concluído: localização física de ambos os projetos confirmada com evidência (caminho, stack, contagens); separação completa da entrega 0.4.11 por categoria; </w:t>
      </w:r>
      <w:r>
        <w:rPr>
          <w:b/>
          <w:bCs/>
        </w:rPr>
        <w:t xml:space="preserve">leitura integral de 100% do código de domínio próprio da 0.4.11</w:t>
      </w:r>
      <w:r>
        <w:t xml:space="preserve"> (16 arquivos PHP, 794 linhas, mais os módulos de frontend e as regras de Firestore); mapa documento→código e código→funcionalidade com evidência de arquivo; matriz de recursos cobrindo todos os domínios exigidos pelo comando (cliente/passageiro, parceiro, guia, motorista, fornecedor, veículo, grupo/saída/operação, QR/check-in/embarque, documentos, notificações, aniversários, mapas/GPS, offline/PWA, ouvidoria, conteúdo, i18n, multiagência, integrações, Firestore, assets); os quatro grupos de reaproveitamento preenchidos; lista "não perder nada"; matriz de regressões cobrindo todas as 8 capacidades listadas no comando; inventário de rotas com Help Key proposto; bloqueadores de produção; especificação (não executada) do PM-CONV-03.</w:t>
      </w:r>
    </w:p>
    <w:p>
      <w:pPr>
        <w:spacing w:after="120"/>
      </w:pPr>
      <w:r>
        <w:rPr>
          <w:b/>
          <w:bCs/>
        </w:rPr>
        <w:t xml:space="preserve">Limitação declarada</w:t>
      </w:r>
      <w:r>
        <w:t xml:space="preserve">: os dois documentos longos do Valter (</w:t>
      </w:r>
      <w:r>
        <w:rPr>
          <w:rFonts w:ascii="Consolas" w:cs="Consolas" w:eastAsia="Consolas" w:hAnsi="Consolas"/>
          <w:color w:val="AA0000"/>
        </w:rPr>
        <w:t xml:space="preserve">MANUAL-OPERACIONAL.md</w:t>
      </w:r>
      <w:r>
        <w:t xml:space="preserve">, 2.976 linhas, e </w:t>
      </w:r>
      <w:r>
        <w:rPr>
          <w:rFonts w:ascii="Consolas" w:cs="Consolas" w:eastAsia="Consolas" w:hAnsi="Consolas"/>
          <w:color w:val="AA0000"/>
        </w:rPr>
        <w:t xml:space="preserve">RECONSTRUCAO-COMPLETA.md</w:t>
      </w:r>
      <w:r>
        <w:t xml:space="preserve">, 4.189 linhas — total 7.165 linhas) </w:t>
      </w:r>
      <w:r>
        <w:rPr>
          <w:b/>
          <w:bCs/>
        </w:rPr>
        <w:t xml:space="preserve">não foram lidos linha a linha</w:t>
      </w:r>
      <w:r>
        <w:t xml:space="preserve"> nesta rodada; foram consultados pontualmente (</w:t>
      </w:r>
      <w:r>
        <w:rPr>
          <w:rFonts w:ascii="Consolas" w:cs="Consolas" w:eastAsia="Consolas" w:hAnsi="Consolas"/>
          <w:color w:val="AA0000"/>
        </w:rPr>
        <w:t xml:space="preserve">LEIA-ME.md</w:t>
      </w:r>
      <w:r>
        <w:t xml:space="preserve"> na íntegra, comentários-chave). Isso não compromete a matriz de recursos nem as decisões acima — </w:t>
      </w:r>
      <w:r>
        <w:rPr>
          <w:b/>
          <w:bCs/>
        </w:rPr>
        <w:t xml:space="preserve">todas ancoradas em código real, lido por completo</w:t>
      </w:r>
      <w:r>
        <w:t xml:space="preserve">, conforme a própria regra do comando ("código real prevalece sobre documentação declaratória") — mas significa que uma eventual funcionalidade descrita </w:t>
      </w:r>
      <w:r>
        <w:rPr>
          <w:b/>
          <w:bCs/>
        </w:rPr>
        <w:t xml:space="preserve">apenas em prosa</w:t>
      </w:r>
      <w:r>
        <w:t xml:space="preserve">, sem estar implementada no código lido, pode não ter sido capturada. Nenhuma evidência encontrada sugere que isso tenha ocorrido (o LEIA-ME.md, que resume a situação operacional, foi lido integralmente e é consistente com o código).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60"/>
      </w:pPr>
      <w:r>
        <w:t xml:space="preserve">45. PARAR</w:t>
      </w:r>
    </w:p>
    <w:p>
      <w:pPr>
        <w:spacing w:after="120"/>
      </w:pPr>
      <w:r>
        <w:rPr>
          <w:b/>
          <w:bCs/>
        </w:rPr>
        <w:t xml:space="preserve">Relatório encerrado aqui, conforme instrução.</w:t>
      </w:r>
    </w:p>
    <w:p>
      <w:pPr>
        <w:spacing w:after="120"/>
      </w:pPr>
      <w:r>
        <w:t xml:space="preserve">Nada foi alterado no código, schema, layout ou configuração do sistema oficial. Nenhuma migration foi criada. Nenhum commit ou push foi feito. </w:t>
      </w:r>
      <w:r>
        <w:rPr>
          <w:b/>
          <w:bCs/>
        </w:rPr>
        <w:t xml:space="preserve">PM-CONV-03 não foi iniciado</w:t>
      </w:r>
      <w:r>
        <w:t xml:space="preserve"> — apenas especificado em §K, para avaliação. Aguardando autorização do fundador para prosseguir.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5B4326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5B4326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6B6B6B"/>
      <w:sz w:val="23"/>
      <w:szCs w:val="23"/>
    </w:rPr>
  </w:style>
  <w:style w:type="paragraph" w:styleId="Heading4">
    <w:name w:val="Heading 4"/>
    <w:basedOn w:val="Normal"/>
    <w:next w:val="Normal"/>
    <w:qFormat/>
    <w:rPr>
      <w:b/>
      <w:bCs/>
      <w:i/>
      <w:iCs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2026-09-16T19:46:37.554Z</dcterms:created>
  <dcterms:modified xsi:type="dcterms:W3CDTF">2026-09-16T19:46:37.554Z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