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Partiu Marrocos — Status Completo do Projeto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t xml:space="preserve">Levantamento completo, não resumido, de tudo que já foi construído e tudo que falta — cobrindo os dois repositórios que existem hoje: o </w:t>
      </w:r>
      <w:r>
        <w:rPr>
          <w:b/>
          <w:bCs/>
        </w:rPr>
        <w:t xml:space="preserve">CRM real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+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, este monorepo) e o </w:t>
      </w:r>
      <w:r>
        <w:rPr>
          <w:b/>
          <w:bCs/>
        </w:rPr>
        <w:t xml:space="preserve">site público</w:t>
      </w:r>
      <w:r>
        <w:t xml:space="preserve"> estático (</w:t>
      </w:r>
      <w:r>
        <w:rPr>
          <w:rFonts w:ascii="Consolas" w:cs="Consolas" w:eastAsia="Consolas" w:hAnsi="Consolas"/>
          <w:color w:val="AA0000"/>
        </w:rPr>
        <w:t xml:space="preserve">site-original/partiumarrocos.com.br</w:t>
      </w:r>
      <w:r>
        <w:t xml:space="preserve">).</w:t>
      </w:r>
    </w:p>
    <w:p>
      <w:pPr>
        <w:spacing w:after="120"/>
      </w:pPr>
      <w:r>
        <w:t xml:space="preserve">Data do levantamento: 15/09/2026. Métricas verificadas nesta data por execução real (não por memória): </w:t>
      </w:r>
      <w:r>
        <w:rPr>
          <w:b/>
          <w:bCs/>
        </w:rPr>
        <w:t xml:space="preserve">468 testes automatizados passando</w:t>
      </w:r>
      <w:r>
        <w:t xml:space="preserve"> (364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+ 104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), </w:t>
      </w:r>
      <w:r>
        <w:rPr>
          <w:b/>
          <w:bCs/>
        </w:rPr>
        <w:t xml:space="preserve">39 migrations aplicadas</w:t>
      </w:r>
      <w:r>
        <w:t xml:space="preserve"> (100% aditivas, nenhuma destrutiva), typecheck e build de produção limpos (21 rotas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60"/>
      </w:pPr>
      <w:r>
        <w:t xml:space="preserve">PARTE 1 — FUNDAÇÃO DE PLATAFORMA</w:t>
      </w:r>
    </w:p>
    <w:p>
      <w:pPr>
        <w:spacing w:after="120"/>
      </w:pPr>
      <w:r>
        <w:t xml:space="preserve">Tudo nesta parte é infraestrutura genérica, reaproveitável por qualquer domínio novo que venha a ser construído — não é "feature de turismo", é a base que torna o resto seguro.</w:t>
      </w:r>
    </w:p>
    <w:p>
      <w:pPr>
        <w:pStyle w:val="Heading2"/>
        <w:spacing w:after="120" w:before="260"/>
      </w:pPr>
      <w:r>
        <w:t xml:space="preserve">PM-BLOQ-001 — Secret Provider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t xml:space="preserve">Eliminou </w:t>
      </w:r>
      <w:r>
        <w:rPr>
          <w:rFonts w:ascii="Consolas" w:cs="Consolas" w:eastAsia="Consolas" w:hAnsi="Consolas"/>
          <w:color w:val="AA0000"/>
        </w:rPr>
        <w:t xml:space="preserve">Tenant.aiApiKey</w:t>
      </w:r>
      <w:r>
        <w:t xml:space="preserve"> em texto plano, substituindo por uma abstração </w:t>
      </w:r>
      <w:r>
        <w:rPr>
          <w:rFonts w:ascii="Consolas" w:cs="Consolas" w:eastAsia="Consolas" w:hAnsi="Consolas"/>
          <w:color w:val="AA0000"/>
        </w:rPr>
        <w:t xml:space="preserve">SecretProvider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packages/db/src/secret-provider.ts</w:t>
      </w:r>
      <w:r>
        <w:t xml:space="preserve">). Toda credencial nova do sistema (WhatsApp, futuros gateways, etc.) passa por essa camada — nunca fica hardcoded, nunca é logada, nunca é retornada em API, nunca é persistida em texto plano em nenhuma tabela.</w:t>
      </w:r>
    </w:p>
    <w:p>
      <w:pPr>
        <w:pStyle w:val="Heading2"/>
        <w:spacing w:after="120" w:before="260"/>
      </w:pPr>
      <w:r>
        <w:t xml:space="preserve">T1 — Gates/Approval + Audit Log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Gates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packages/db/src/gates.ts</w:t>
      </w:r>
      <w:r>
        <w:t xml:space="preserve">): mecanismo de aprovação humana obrigatória para ações sensíveis (descontos fora de política, estornos, pagamento de comissão, etc.). Máquina de estados própria, com expiração por sweep preguiçoso (sem cron).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 Log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packages/db/src/audit.ts</w:t>
      </w:r>
      <w:r>
        <w:t xml:space="preserve">): log de auditoria </w:t>
      </w:r>
      <w:r>
        <w:rPr>
          <w:b/>
          <w:bCs/>
        </w:rPr>
        <w:t xml:space="preserve">append-only</w:t>
      </w:r>
      <w:r>
        <w:t xml:space="preserve"> — uma vez gravado, um evento não pode ser alterado nem apagado por caminho normal (só via </w:t>
      </w:r>
      <w:r>
        <w:rPr>
          <w:rFonts w:ascii="Consolas" w:cs="Consolas" w:eastAsia="Consolas" w:hAnsi="Consolas"/>
          <w:color w:val="AA0000"/>
        </w:rPr>
        <w:t xml:space="preserve">rls_bypass()</w:t>
      </w:r>
      <w:r>
        <w:t xml:space="preserve"> em cascade de exclusão de Tenant, documentado como exceção estrutural). Toda ação sensível de todo domínio construído depois passa por aqui.</w:t>
      </w:r>
    </w:p>
    <w:p>
      <w:pPr>
        <w:pStyle w:val="Heading2"/>
        <w:spacing w:after="120" w:before="260"/>
      </w:pPr>
      <w:r>
        <w:t xml:space="preserve">T2 — Cost Control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t xml:space="preserve">Camada genérica de custo técnico/IA: medição → registro → acumulação → limite → alerta → bloqueio → Gate. Existe para impedir que uma automação (ex.: agente de IA, campanha) gaste sem controle — mede antes de gastar, não só relata depois.</w:t>
      </w:r>
    </w:p>
    <w:p>
      <w:pPr>
        <w:pStyle w:val="Heading2"/>
        <w:spacing w:after="120" w:before="260"/>
      </w:pPr>
      <w:r>
        <w:t xml:space="preserve">T3 — Tool Broker mínimo + Yalla Camadas 1 e 2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Tool Broker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packages/db/src/tools/broker.ts</w:t>
      </w:r>
      <w:r>
        <w:t xml:space="preserve"> + </w:t>
      </w:r>
      <w:r>
        <w:rPr>
          <w:rFonts w:ascii="Consolas" w:cs="Consolas" w:eastAsia="Consolas" w:hAnsi="Consolas"/>
          <w:color w:val="AA0000"/>
        </w:rPr>
        <w:t xml:space="preserve">registry.ts</w:t>
      </w:r>
      <w:r>
        <w:t xml:space="preserve"> + </w:t>
      </w:r>
      <w:r>
        <w:rPr>
          <w:rFonts w:ascii="Consolas" w:cs="Consolas" w:eastAsia="Consolas" w:hAnsi="Consolas"/>
          <w:color w:val="AA0000"/>
        </w:rPr>
        <w:t xml:space="preserve">grants.ts</w:t>
      </w:r>
      <w:r>
        <w:t xml:space="preserve">): registro </w:t>
      </w:r>
      <w:r>
        <w:rPr>
          <w:b/>
          <w:bCs/>
        </w:rPr>
        <w:t xml:space="preserve">default-deny</w:t>
      </w:r>
      <w:r>
        <w:t xml:space="preserve"> de ferramentas que um agente de IA pode executar — nada é permitido a menos que explicitamente registrado, com schema de input/output, classificação de risco, autorização, execução com timeout real (via </w:t>
      </w:r>
      <w:r>
        <w:rPr>
          <w:rFonts w:ascii="Consolas" w:cs="Consolas" w:eastAsia="Consolas" w:hAnsi="Consolas"/>
          <w:color w:val="AA0000"/>
        </w:rPr>
        <w:t xml:space="preserve">AbortSignal</w:t>
      </w:r>
      <w:r>
        <w:t xml:space="preserve">) e auditoria própria.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Definições de ferramenta já registradas</w:t>
      </w:r>
      <w:r>
        <w:t xml:space="preserve">: atendimento, contatos, conversas, leads, notas, repescagem, tarefas (</w:t>
      </w:r>
      <w:r>
        <w:rPr>
          <w:rFonts w:ascii="Consolas" w:cs="Consolas" w:eastAsia="Consolas" w:hAnsi="Consolas"/>
          <w:color w:val="AA0000"/>
        </w:rPr>
        <w:t xml:space="preserve">packages/db/src/tools/definitions/*.ts</w:t>
      </w:r>
      <w:r>
        <w:t xml:space="preserve">) — o conjunto de ações que o agente Yalla pode efetivamente chamar hoje.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Yalla Camadas 1 e 2</w:t>
      </w:r>
      <w:r>
        <w:t xml:space="preserve">: camadas de raciocínio/consulta do agente — explicitamente </w:t>
      </w:r>
      <w:r>
        <w:rPr>
          <w:b/>
          <w:bCs/>
        </w:rPr>
        <w:t xml:space="preserve">sem Camada 3</w:t>
      </w:r>
      <w:r>
        <w:t xml:space="preserve"> (nenhuma ação financeira/comercial crítica ou irreversível é executada pelo agente sozinho; isso sempre passa por Gate).</w:t>
      </w:r>
    </w:p>
    <w:p>
      <w:pPr>
        <w:pStyle w:val="Heading2"/>
        <w:spacing w:after="120" w:before="260"/>
      </w:pPr>
      <w:r>
        <w:t xml:space="preserve">T5 + T5-FIX — Job/Execution Engine</w:t>
      </w:r>
    </w:p>
    <w:p>
      <w:pPr>
        <w:spacing w:after="120"/>
      </w:pPr>
      <w:r>
        <w:rPr>
          <w:b/>
          <w:bCs/>
        </w:rPr>
        <w:t xml:space="preserve">Status: concluído, com uma rodada extra de hardening.</w:t>
      </w:r>
    </w:p>
    <w:p>
      <w:pPr>
        <w:spacing w:after="120"/>
      </w:pPr>
      <w:r>
        <w:t xml:space="preserve">Fila de execução assíncrona real (</w:t>
      </w:r>
      <w:r>
        <w:rPr>
          <w:rFonts w:ascii="Consolas" w:cs="Consolas" w:eastAsia="Consolas" w:hAnsi="Consolas"/>
          <w:color w:val="AA0000"/>
        </w:rPr>
        <w:t xml:space="preserve">packages/db/src/jobs/engine.ts</w:t>
      </w:r>
      <w:r>
        <w:t xml:space="preserve">): claim atômico via </w:t>
      </w:r>
      <w:r>
        <w:rPr>
          <w:rFonts w:ascii="Consolas" w:cs="Consolas" w:eastAsia="Consolas" w:hAnsi="Consolas"/>
          <w:color w:val="AA0000"/>
        </w:rPr>
        <w:t xml:space="preserve">SKIP LOCKED</w:t>
      </w:r>
      <w:r>
        <w:t xml:space="preserve"> (sem duplo processamento sob concorrência real, testado com carga de 100 jobs/múltiplos workers), retry com backoff, dead-letter (com retry manual via RBAC), lease/heartbeat/recuperação de worker travado, dependência entre jobs (A→B), integração com Gate (job pode pausar esperando aprovação humana e retomar sozinho), histórico de execução imutável depois de terminal (</w:t>
      </w:r>
      <w:r>
        <w:rPr>
          <w:rFonts w:ascii="Consolas" w:cs="Consolas" w:eastAsia="Consolas" w:hAnsi="Consolas"/>
          <w:color w:val="AA0000"/>
        </w:rPr>
        <w:t xml:space="preserve">UPDATE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DELETE</w:t>
      </w:r>
      <w:r>
        <w:t xml:space="preserve"> via SQL bruto numa Execution já </w:t>
      </w:r>
      <w:r>
        <w:rPr>
          <w:rFonts w:ascii="Consolas" w:cs="Consolas" w:eastAsia="Consolas" w:hAnsi="Consolas"/>
          <w:color w:val="AA0000"/>
        </w:rPr>
        <w:t xml:space="preserve">SUCCEEDED</w:t>
      </w:r>
      <w:r>
        <w:t xml:space="preserve"> lança exceção, testado).</w:t>
      </w:r>
    </w:p>
    <w:p>
      <w:pPr>
        <w:spacing w:after="120"/>
      </w:pPr>
      <w:r>
        <w:rPr>
          <w:b/>
          <w:bCs/>
        </w:rPr>
        <w:t xml:space="preserve">T5-FIX</w:t>
      </w:r>
      <w:r>
        <w:t xml:space="preserve"> foi uma rodada curta de correção antes de declarar T5 definitivamente concluído — corrigiu timeout real via </w:t>
      </w:r>
      <w:r>
        <w:rPr>
          <w:rFonts w:ascii="Consolas" w:cs="Consolas" w:eastAsia="Consolas" w:hAnsi="Consolas"/>
          <w:color w:val="AA0000"/>
        </w:rPr>
        <w:t xml:space="preserve">AbortSignal</w:t>
      </w:r>
      <w:r>
        <w:t xml:space="preserve"> (nenhuma promise órfã gera unhandled rejection quando um handler é abortado).</w:t>
      </w:r>
    </w:p>
    <w:p>
      <w:pPr>
        <w:spacing w:after="120"/>
      </w:pPr>
      <w:r>
        <w:t xml:space="preserve">Hoje 2 tipos de job reais rodam nesse motor: </w:t>
      </w:r>
      <w:r>
        <w:rPr>
          <w:rFonts w:ascii="Consolas" w:cs="Consolas" w:eastAsia="Consolas" w:hAnsi="Consolas"/>
          <w:color w:val="AA0000"/>
        </w:rPr>
        <w:t xml:space="preserve">whatsapp.enviar_mensagem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travel_document.verificar_pendencias</w:t>
      </w:r>
      <w:r>
        <w:t xml:space="preserve">, além de </w:t>
      </w:r>
      <w:r>
        <w:rPr>
          <w:rFonts w:ascii="Consolas" w:cs="Consolas" w:eastAsia="Consolas" w:hAnsi="Consolas"/>
          <w:color w:val="AA0000"/>
        </w:rPr>
        <w:t xml:space="preserve">lead.repescar_elegibilidade</w:t>
      </w:r>
      <w:r>
        <w:t xml:space="preserve">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60"/>
      </w:pPr>
      <w:r>
        <w:t xml:space="preserve">PARTE 2 — CRM COMERCIAL</w:t>
      </w:r>
    </w:p>
    <w:p>
      <w:pPr>
        <w:pStyle w:val="Heading2"/>
        <w:spacing w:after="120" w:before="260"/>
      </w:pPr>
      <w:r>
        <w:t xml:space="preserve">PM-SANEAMENTO-01</w:t>
      </w:r>
    </w:p>
    <w:p>
      <w:pPr>
        <w:spacing w:after="120"/>
      </w:pPr>
      <w:r>
        <w:rPr>
          <w:b/>
          <w:bCs/>
        </w:rPr>
        <w:t xml:space="preserve">Status: concluído.</w:t>
      </w:r>
      <w:r>
        <w:t xml:space="preserve"> Rodada de correção/consolidação sobre a base existente antes de evoluir o CRM (detalhes em </w:t>
      </w:r>
      <w:r>
        <w:rPr>
          <w:rFonts w:ascii="Consolas" w:cs="Consolas" w:eastAsia="Consolas" w:hAnsi="Consolas"/>
          <w:color w:val="AA0000"/>
        </w:rPr>
        <w:t xml:space="preserve">docs/PM_SANEAMENTO_01_FECHAMENTO.md</w:t>
      </w:r>
      <w:r>
        <w:t xml:space="preserve">).</w:t>
      </w:r>
    </w:p>
    <w:p>
      <w:pPr>
        <w:pStyle w:val="Heading2"/>
        <w:spacing w:after="120" w:before="260"/>
      </w:pPr>
      <w:r>
        <w:t xml:space="preserve">PM-CRM-FIN-ARCH-01 — Convergência CRM + Finance Core Internacional</w:t>
      </w:r>
    </w:p>
    <w:p>
      <w:pPr>
        <w:spacing w:after="120"/>
      </w:pPr>
      <w:r>
        <w:rPr>
          <w:b/>
          <w:bCs/>
        </w:rPr>
        <w:t xml:space="preserve">Status: concluído (arquitetura/contratos).</w:t>
      </w:r>
    </w:p>
    <w:p>
      <w:pPr>
        <w:spacing w:after="120"/>
      </w:pPr>
      <w:r>
        <w:t xml:space="preserve">Definiu os contratos base pra internacionalização financeira sem implementar regra fiscal nenhuma ainda: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 (código, idioma padrão, idiomas permitidos, moeda padrão, moedas permitidas, timezone — </w:t>
      </w:r>
      <w:r>
        <w:rPr>
          <w:b/>
          <w:bCs/>
        </w:rPr>
        <w:t xml:space="preserve">sem</w:t>
      </w:r>
      <w:r>
        <w:t xml:space="preserve"> campos de conteúdo/SEO/pagamento/canais, que ficariam pra F2/F4) e </w:t>
      </w:r>
      <w:r>
        <w:rPr>
          <w:rFonts w:ascii="Consolas" w:cs="Consolas" w:eastAsia="Consolas" w:hAnsi="Consolas"/>
          <w:color w:val="AA0000"/>
        </w:rPr>
        <w:t xml:space="preserve">Jurisdiction</w:t>
      </w:r>
      <w:r>
        <w:t xml:space="preserve"> (vazio de propósito — nenhuma instância real, nenhuma regra fiscal). Verificado: </w:t>
      </w:r>
      <w:r>
        <w:rPr>
          <w:b/>
          <w:bCs/>
        </w:rPr>
        <w:t xml:space="preserve">zero</w:t>
      </w:r>
      <w:r>
        <w:t xml:space="preserve"> ocorrências de </w:t>
      </w:r>
      <w:r>
        <w:rPr>
          <w:rFonts w:ascii="Consolas" w:cs="Consolas" w:eastAsia="Consolas" w:hAnsi="Consolas"/>
          <w:color w:val="AA0000"/>
        </w:rPr>
        <w:t xml:space="preserve">if idioma === "pt-PT"</w:t>
      </w:r>
      <w:r>
        <w:t xml:space="preserve"> ou equivalente hardcoded em qualquer lugar do código dessa rodada.</w:t>
      </w:r>
    </w:p>
    <w:p>
      <w:pPr>
        <w:pStyle w:val="Heading2"/>
        <w:spacing w:after="120" w:before="260"/>
      </w:pPr>
      <w:r>
        <w:t xml:space="preserve">CRM Evolution 01</w:t>
      </w:r>
    </w:p>
    <w:p>
      <w:pPr>
        <w:spacing w:after="120"/>
      </w:pPr>
      <w:r>
        <w:rPr>
          <w:b/>
          <w:bCs/>
        </w:rPr>
        <w:t xml:space="preserve">Status: concluído</w:t>
      </w:r>
      <w:r>
        <w:t xml:space="preserve"> — 11 itens do escopo autorizado entregues (detalhe completo em </w:t>
      </w:r>
      <w:r>
        <w:rPr>
          <w:rFonts w:ascii="Consolas" w:cs="Consolas" w:eastAsia="Consolas" w:hAnsi="Consolas"/>
          <w:color w:val="AA0000"/>
        </w:rPr>
        <w:t xml:space="preserve">docs/CRM_EVOLUTION_01_FECHAMENTO.md</w:t>
      </w:r>
      <w:r>
        <w:t xml:space="preserve">). Evoluiu o CRM base: Leads/Pipeline/Contatos/Conversas com funil configurável por tenant.</w:t>
      </w:r>
    </w:p>
    <w:p>
      <w:pPr>
        <w:pStyle w:val="Heading2"/>
        <w:spacing w:after="120" w:before="260"/>
      </w:pPr>
      <w:r>
        <w:t xml:space="preserve">Lead Scoring + Next Best Action</w:t>
      </w:r>
    </w:p>
    <w:p>
      <w:pPr>
        <w:spacing w:after="120"/>
      </w:pPr>
      <w:r>
        <w:rPr>
          <w:b/>
          <w:bCs/>
        </w:rPr>
        <w:t xml:space="preserve">Status: concluído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packages/db/src/crm/lead-scoring.ts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next-best-action.ts</w:t>
      </w:r>
      <w:r>
        <w:t xml:space="preserve">).</w:t>
      </w:r>
    </w:p>
    <w:p>
      <w:pPr>
        <w:spacing w:after="120"/>
      </w:pPr>
      <w:r>
        <w:t xml:space="preserve">Scoring determinístico (não é IA generativa) — soma pontos por sinais objetivos (telefone/email informado, campos de preferência preenchidos, etapa do funil, recência de atividade, origem rastreada). Next Best Action é </w:t>
      </w:r>
      <w:r>
        <w:rPr>
          <w:b/>
          <w:bCs/>
        </w:rPr>
        <w:t xml:space="preserve">recomendação</w:t>
      </w:r>
      <w:r>
        <w:t xml:space="preserve">, nunca execução automática — sempre precisa de um humano clicar.</w:t>
      </w:r>
    </w:p>
    <w:p>
      <w:pPr>
        <w:pStyle w:val="Heading2"/>
        <w:spacing w:after="120" w:before="260"/>
      </w:pPr>
      <w:r>
        <w:t xml:space="preserve">Repescagem estruturada de leads</w:t>
      </w:r>
    </w:p>
    <w:p>
      <w:pPr>
        <w:spacing w:after="120"/>
      </w:pPr>
      <w:r>
        <w:rPr>
          <w:b/>
          <w:bCs/>
        </w:rPr>
        <w:t xml:space="preserve">Status: concluído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packages/db/src/tools/definitions/repescagem.ts</w:t>
      </w:r>
      <w:r>
        <w:t xml:space="preserve"> + job </w:t>
      </w:r>
      <w:r>
        <w:rPr>
          <w:rFonts w:ascii="Consolas" w:cs="Consolas" w:eastAsia="Consolas" w:hAnsi="Consolas"/>
          <w:color w:val="AA0000"/>
        </w:rPr>
        <w:t xml:space="preserve">lead.repescar_elegibilidade</w:t>
      </w:r>
      <w:r>
        <w:t xml:space="preserve">).</w:t>
      </w:r>
    </w:p>
    <w:p>
      <w:pPr>
        <w:spacing w:after="120"/>
      </w:pPr>
      <w:r>
        <w:t xml:space="preserve">Reavalia elegibilidade </w:t>
      </w:r>
      <w:r>
        <w:rPr>
          <w:b/>
          <w:bCs/>
        </w:rPr>
        <w:t xml:space="preserve">na hora de rodar</w:t>
      </w:r>
      <w:r>
        <w:t xml:space="preserve"> (nunca confia em uma condição congelada no momento do agendamento) — nunca envia WhatsApp sem elegibilidade real confirmada nesse instante.</w:t>
      </w:r>
    </w:p>
    <w:p>
      <w:pPr>
        <w:pStyle w:val="Heading2"/>
        <w:spacing w:after="120" w:before="260"/>
      </w:pPr>
      <w:r>
        <w:t xml:space="preserve">Proposal Foundation 01</w:t>
      </w:r>
    </w:p>
    <w:p>
      <w:pPr>
        <w:spacing w:after="120"/>
      </w:pPr>
      <w:r>
        <w:rPr>
          <w:b/>
          <w:bCs/>
        </w:rPr>
        <w:t xml:space="preserve">Status: concluído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packages/db/src/proposals.ts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packages/db/src/crm/proposta-politica.ts</w:t>
      </w:r>
      <w:r>
        <w:t xml:space="preserve">).</w:t>
      </w:r>
    </w:p>
    <w:p>
      <w:pPr>
        <w:spacing w:after="120"/>
      </w:pPr>
      <w:r>
        <w:t xml:space="preserve">Proposta comercial real e </w:t>
      </w:r>
      <w:r>
        <w:rPr>
          <w:b/>
          <w:bCs/>
        </w:rPr>
        <w:t xml:space="preserve">versionada</w:t>
      </w:r>
      <w:r>
        <w:t xml:space="preserve"> — rascunho → enviada → aceita/recusada. Versão anterior nunca é reescrita; uma nova edição gera nova versão. Avaliação de política comercial embutida no fluxo de envio.</w:t>
      </w:r>
    </w:p>
    <w:p>
      <w:pPr>
        <w:pStyle w:val="Heading2"/>
        <w:spacing w:after="120" w:before="260"/>
      </w:pPr>
      <w:r>
        <w:t xml:space="preserve">Finance Core Foundation 02</w:t>
      </w:r>
    </w:p>
    <w:p>
      <w:pPr>
        <w:spacing w:after="120"/>
      </w:pPr>
      <w:r>
        <w:rPr>
          <w:b/>
          <w:bCs/>
        </w:rPr>
        <w:t xml:space="preserve">Status: concluído (fundação em contrato TS puro, sem tabela ainda nessa rodada)</w:t>
      </w:r>
      <w:r>
        <w:t xml:space="preserve">.</w:t>
      </w:r>
    </w:p>
    <w:p>
      <w:pPr>
        <w:spacing w:after="120"/>
      </w:pPr>
      <w:r>
        <w:t xml:space="preserve">Definiu 9 entidades financeiras como contratos TypeScript (</w:t>
      </w:r>
      <w:r>
        <w:rPr>
          <w:rFonts w:ascii="Consolas" w:cs="Consolas" w:eastAsia="Consolas" w:hAnsi="Consolas"/>
          <w:color w:val="AA0000"/>
        </w:rPr>
        <w:t xml:space="preserve">packages/db/src/finance/types.ts</w:t>
      </w:r>
      <w:r>
        <w:t xml:space="preserve">) sem promover nenhuma a tabela real ainda — decisão deliberada de "contrato primeiro, tabela só quando houver consumidor real". Ver Parte 3 pra saber quais dessas 9 foram efetivamente promovidas depois.</w:t>
      </w:r>
    </w:p>
    <w:p>
      <w:pPr>
        <w:pStyle w:val="Heading2"/>
        <w:spacing w:after="120" w:before="260"/>
      </w:pPr>
      <w:r>
        <w:t xml:space="preserve">T6 — Attribution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t xml:space="preserve">Captura de atribuição de marketing (</w:t>
      </w:r>
      <w:r>
        <w:rPr>
          <w:rFonts w:ascii="Consolas" w:cs="Consolas" w:eastAsia="Consolas" w:hAnsi="Consolas"/>
          <w:color w:val="AA0000"/>
        </w:rPr>
        <w:t xml:space="preserve">packages/db/src/attribution.ts</w:t>
      </w:r>
      <w:r>
        <w:t xml:space="preserve">): UTM (source/medium/campaign/content/term), </w:t>
      </w:r>
      <w:r>
        <w:rPr>
          <w:rFonts w:ascii="Consolas" w:cs="Consolas" w:eastAsia="Consolas" w:hAnsi="Consolas"/>
          <w:color w:val="AA0000"/>
        </w:rPr>
        <w:t xml:space="preserve">gclid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fbclid</w:t>
      </w:r>
      <w:r>
        <w:t xml:space="preserve">, landing page, referrer — gravados como </w:t>
      </w:r>
      <w:r>
        <w:rPr>
          <w:rFonts w:ascii="Consolas" w:cs="Consolas" w:eastAsia="Consolas" w:hAnsi="Consolas"/>
          <w:color w:val="AA0000"/>
        </w:rPr>
        <w:t xml:space="preserve">AttributionTouch</w:t>
      </w:r>
      <w:r>
        <w:t xml:space="preserve"> na mesma transação que cria o Contact/Lead (nunca lead sem atribuição por falha no meio do caminho, nunca atribuição órfã). Consulta analítica de leads por atribuição já implementada.</w:t>
      </w:r>
    </w:p>
    <w:p>
      <w:pPr>
        <w:pStyle w:val="Heading2"/>
        <w:spacing w:after="120" w:before="260"/>
      </w:pPr>
      <w:r>
        <w:t xml:space="preserve">F2 — Internacionalização (i18n) Foundation</w:t>
      </w:r>
    </w:p>
    <w:p>
      <w:pPr>
        <w:spacing w:after="120"/>
      </w:pPr>
      <w:r>
        <w:rPr>
          <w:b/>
          <w:bCs/>
        </w:rPr>
        <w:t xml:space="preserve">Status: concluído, com escopo estritamente limitado — e essa limitação é deliberada, não uma lacuna esquecida.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packages/db/src/i18n/</w:t>
      </w:r>
      <w:r>
        <w:t xml:space="preserve"> fornece: catálogo </w:t>
      </w:r>
      <w:r>
        <w:rPr>
          <w:rFonts w:ascii="Consolas" w:cs="Consolas" w:eastAsia="Consolas" w:hAnsi="Consolas"/>
          <w:color w:val="AA0000"/>
        </w:rPr>
        <w:t xml:space="preserve">LOCALES</w:t>
      </w:r>
      <w:r>
        <w:t xml:space="preserve"> com </w:t>
      </w:r>
      <w:r>
        <w:rPr>
          <w:b/>
          <w:bCs/>
        </w:rPr>
        <w:t xml:space="preserve">BR</w:t>
      </w:r>
      <w:r>
        <w:t xml:space="preserve"> (pt-BR/BRL/America/Sao_Paulo) e </w:t>
      </w:r>
      <w:r>
        <w:rPr>
          <w:b/>
          <w:bCs/>
        </w:rPr>
        <w:t xml:space="preserve">PT</w:t>
      </w:r>
      <w:r>
        <w:t xml:space="preserve"> (pt-PT/EUR/Europe/Lisbon); </w:t>
      </w:r>
      <w:r>
        <w:rPr>
          <w:rFonts w:ascii="Consolas" w:cs="Consolas" w:eastAsia="Consolas" w:hAnsi="Consolas"/>
          <w:color w:val="AA0000"/>
        </w:rPr>
        <w:t xml:space="preserve">resolverLocale(marketCode)</w:t>
      </w:r>
      <w:r>
        <w:t xml:space="preserve"> — nunca adivinha por idioma do navegador/IP, só resolve por código explícito; formatação de moeda e data/hora corretas por mercado (moeda pode ser diferente do locale, timezone explícito prova horas diferentes pro mesmo instante).</w:t>
      </w:r>
    </w:p>
    <w:p>
      <w:pPr>
        <w:spacing w:after="120"/>
      </w:pPr>
      <w:r>
        <w:rPr>
          <w:b/>
          <w:bCs/>
        </w:rPr>
        <w:t xml:space="preserve">O que F2 explicitamente NÃO faz — declarado no próprio relatório de fechamento</w:t>
      </w:r>
      <w:r>
        <w:t xml:space="preserve">: *"nunca tradução automática de texto, só o par idioma/moeda/fuso associado a um mercado"*. Isso é relevante porque foi exatamente sobre isso que você perguntou nesta conversa — ver Parte 4.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60"/>
      </w:pPr>
      <w:r>
        <w:t xml:space="preserve">PARTE 3 — OPERAÇÃO DE VENDA (PM-NIGHT-RUN-02, em andamento)</w:t>
      </w:r>
    </w:p>
    <w:p>
      <w:pPr>
        <w:spacing w:after="120"/>
      </w:pPr>
      <w:r>
        <w:t xml:space="preserve">Essa é a frente mais recente, ainda em execução sob autorização aberta. 5 de 8 blocos concluídos até agora, todos GREEN (nenhum bloqueio, nenhuma decisão de fundador pendente em nenhum deles).</w:t>
      </w:r>
    </w:p>
    <w:p>
      <w:pPr>
        <w:pStyle w:val="Heading2"/>
        <w:spacing w:after="120" w:before="260"/>
      </w:pPr>
      <w:r>
        <w:t xml:space="preserve">Etapa 1 — Booking Foundation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Booking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packages/db/src/booking.ts</w:t>
      </w:r>
      <w:r>
        <w:t xml:space="preserve">) — reserva comercial real, </w:t>
      </w:r>
      <w:r>
        <w:rPr>
          <w:b/>
          <w:bCs/>
        </w:rPr>
        <w:t xml:space="preserve">distinta</w:t>
      </w:r>
      <w:r>
        <w:t xml:space="preserve"> de Proposal (a Proposal ACEITA vira snapshot imutável; o Booking nunca duplica esse dado, só referencia). Idempotência estrutural: uma Proposal só gera um Booking (</w:t>
      </w:r>
      <w:r>
        <w:rPr>
          <w:rFonts w:ascii="Consolas" w:cs="Consolas" w:eastAsia="Consolas" w:hAnsi="Consolas"/>
          <w:color w:val="AA0000"/>
        </w:rPr>
        <w:t xml:space="preserve">@@unique</w:t>
      </w:r>
      <w:r>
        <w:t xml:space="preserve">), garantido pelo banco, não só por lógica de aplicação. Máquina de estados: </w:t>
      </w:r>
      <w:r>
        <w:rPr>
          <w:rFonts w:ascii="Consolas" w:cs="Consolas" w:eastAsia="Consolas" w:hAnsi="Consolas"/>
          <w:color w:val="AA0000"/>
        </w:rPr>
        <w:t xml:space="preserve">AGUARDANDO_PAGAMENTO → PAGAMENTO_PARCIAL/PAGO → AGUARDANDO_DOCUMENTOS/CONFIRMADA → EM_OPERACAO → CONCLUIDA</w:t>
      </w:r>
      <w:r>
        <w:t xml:space="preserve">, com </w:t>
      </w:r>
      <w:r>
        <w:rPr>
          <w:rFonts w:ascii="Consolas" w:cs="Consolas" w:eastAsia="Consolas" w:hAnsi="Consolas"/>
          <w:color w:val="AA0000"/>
        </w:rPr>
        <w:t xml:space="preserve">CANCELADA</w:t>
      </w:r>
      <w:r>
        <w:t xml:space="preserve"> de qualquer estado não-terminal exceto </w:t>
      </w:r>
      <w:r>
        <w:rPr>
          <w:rFonts w:ascii="Consolas" w:cs="Consolas" w:eastAsia="Consolas" w:hAnsi="Consolas"/>
          <w:color w:val="AA0000"/>
        </w:rPr>
        <w:t xml:space="preserve">EM_OPERACAO</w:t>
      </w:r>
      <w:r>
        <w:t xml:space="preserve"> (viagem em andamento não cancela sozinha). </w:t>
      </w:r>
      <w:r>
        <w:rPr>
          <w:rFonts w:ascii="Consolas" w:cs="Consolas" w:eastAsia="Consolas" w:hAnsi="Consolas"/>
          <w:color w:val="AA0000"/>
        </w:rPr>
        <w:t xml:space="preserve">Traveler</w:t>
      </w:r>
      <w:r>
        <w:t xml:space="preserve"> (passageiro) promovido a tabela real, privacy-by-design desde o início (nenhum documento sensível nesta etapa).</w:t>
      </w:r>
    </w:p>
    <w:p>
      <w:pPr>
        <w:pStyle w:val="Heading2"/>
        <w:spacing w:after="120" w:before="260"/>
      </w:pPr>
      <w:r>
        <w:t xml:space="preserve">Etapa 2 — Payment Foundation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packages/db/src/payment.ts</w:t>
      </w:r>
      <w:r>
        <w:t xml:space="preserve">) — domínio </w:t>
      </w:r>
      <w:r>
        <w:rPr>
          <w:b/>
          <w:bCs/>
        </w:rPr>
        <w:t xml:space="preserve">provider-neutro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PAYMENT ≠ GATEWAY</w:t>
      </w:r>
      <w:r>
        <w:t xml:space="preserve">, declarado explicitamente). </w:t>
      </w:r>
      <w:r>
        <w:rPr>
          <w:b/>
          <w:bCs/>
        </w:rPr>
        <w:t xml:space="preserve">Nenhum gateway real conectado</w:t>
      </w:r>
      <w:r>
        <w:t xml:space="preserve"> — modo manual/offline, </w:t>
      </w:r>
      <w:r>
        <w:rPr>
          <w:rFonts w:ascii="Consolas" w:cs="Consolas" w:eastAsia="Consolas" w:hAnsi="Consolas"/>
          <w:color w:val="AA0000"/>
        </w:rPr>
        <w:t xml:space="preserve">provider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providerReference</w:t>
      </w:r>
      <w:r>
        <w:t xml:space="preserve"> sempre </w:t>
      </w:r>
      <w:r>
        <w:rPr>
          <w:rFonts w:ascii="Consolas" w:cs="Consolas" w:eastAsia="Consolas" w:hAnsi="Consolas"/>
          <w:color w:val="AA0000"/>
        </w:rPr>
        <w:t xml:space="preserve">null</w:t>
      </w:r>
      <w:r>
        <w:t xml:space="preserve"> hoje. Suporta pagamento único, sinal+saldo, parcelamento (N linhas de Payment por Booking, sem campo extra). Sincroniza o status do Booking automaticamente conforme pagamentos entram, mas nunca regride um Booking já avançado. </w:t>
      </w:r>
      <w:r>
        <w:rPr>
          <w:b/>
          <w:bCs/>
        </w:rPr>
        <w:t xml:space="preserve">Estorno sempre via Gate financeiro real</w:t>
      </w:r>
      <w:r>
        <w:t xml:space="preserve">, com idempotência genuína (reconfirmar o mesmo Gate aprovado nunca duplica o valor estornado — bug real encontrado e corrigido nesta etapa, antes de qualquer teste pegar). </w:t>
      </w:r>
      <w:r>
        <w:rPr>
          <w:rFonts w:ascii="Consolas" w:cs="Consolas" w:eastAsia="Consolas" w:hAnsi="Consolas"/>
          <w:color w:val="AA0000"/>
        </w:rPr>
        <w:t xml:space="preserve">idempotencyKey</w:t>
      </w:r>
      <w:r>
        <w:t xml:space="preserve"> já existe no schema, pronta pra um futuro webhook de gateway real, sem consumidor ainda.</w:t>
      </w:r>
    </w:p>
    <w:p>
      <w:pPr>
        <w:pStyle w:val="Heading2"/>
        <w:spacing w:after="120" w:before="260"/>
      </w:pPr>
      <w:r>
        <w:t xml:space="preserve">Etapa 3 — Finance Core Real 01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t xml:space="preserve">Reavaliação das 9 entidades financeiras da Finance Core Foundation 02 agora que Booking/Payment são consumidores reais: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`Commission` promovida a tabela real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Booking.responsavelId</w:t>
      </w:r>
      <w:r>
        <w:t xml:space="preserve"> é consumidor genuíno. Máquina de estados </w:t>
      </w:r>
      <w:r>
        <w:rPr>
          <w:rFonts w:ascii="Consolas" w:cs="Consolas" w:eastAsia="Consolas" w:hAnsi="Consolas"/>
          <w:color w:val="AA0000"/>
        </w:rPr>
        <w:t xml:space="preserve">PREVISTA → CONFIRMADA → PAGA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CANCELADA</w:t>
      </w:r>
      <w:r>
        <w:t xml:space="preserve"> de Prevista/Confirmada). Pagamento sempre via Gate financeiro, com a mesma idempotência já validada em Payment.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`Receivable` NÃO virou tabela</w:t>
      </w:r>
      <w:r>
        <w:t xml:space="preserve"> — virou consulta computada sobre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listarContasAReceber</w:t>
      </w:r>
      <w:r>
        <w:t xml:space="preserve">), deliberadamente, pra não duplicar o mesmo dado que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PENDENTE/PROCESSANDO/PARCIALMENTE_PAGO já representa (dois lugares guardando a mesma verdade é risco de divergência).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`Refund` confirmado já resolvido</w:t>
      </w:r>
      <w:r>
        <w:t xml:space="preserve"> por </w:t>
      </w:r>
      <w:r>
        <w:rPr>
          <w:rFonts w:ascii="Consolas" w:cs="Consolas" w:eastAsia="Consolas" w:hAnsi="Consolas"/>
          <w:color w:val="AA0000"/>
        </w:rPr>
        <w:t xml:space="preserve">Payment.status</w:t>
      </w:r>
      <w:r>
        <w:t xml:space="preserve"> desde a Etapa 2 — removido do arquivo de contratos.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 outras 6 (</w:t>
      </w:r>
      <w:r>
        <w:rPr>
          <w:rFonts w:ascii="Consolas" w:cs="Consolas" w:eastAsia="Consolas" w:hAnsi="Consolas"/>
          <w:color w:val="AA0000"/>
        </w:rPr>
        <w:t xml:space="preserve">FinancialAccount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FinancialCategory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CostCenter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RevenueCenter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FinancialTransaction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Payable</w:t>
      </w:r>
      <w:r>
        <w:t xml:space="preserve">) continuam só contrato — sem consumidor real ainda, não promovidas.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`CommercialPolicy`</w:t>
      </w:r>
      <w:r>
        <w:t xml:space="preserve"> — tabela nova (1 linha/tenant) que corrige a limitação anterior de limiares de desconto fixos e hardcoded (15%/20%/10%). Agora configurável por tenant, com os mesmos valores como default (nenhuma mudança silenciosa de comportamento pra quem não configura). Verificado ponta a ponta em navegador real: um limiar customizado (8%) realmente muda o comportamento (uma proposta com 10% de desconto passou a exigir Gate, o que não aconteceria com o padrão antigo de 15%).</w:t>
      </w:r>
    </w:p>
    <w:p>
      <w:pPr>
        <w:pStyle w:val="Heading2"/>
        <w:spacing w:after="120" w:before="260"/>
      </w:pPr>
      <w:r>
        <w:t xml:space="preserve">Etapa 4 — Travel Document Foundation</w:t>
      </w:r>
    </w:p>
    <w:p>
      <w:pPr>
        <w:spacing w:after="120"/>
      </w:pPr>
      <w:r>
        <w:rPr>
          <w:b/>
          <w:bCs/>
        </w:rPr>
        <w:t xml:space="preserve">Status: concluído.</w:t>
      </w:r>
    </w:p>
    <w:p>
      <w:pPr>
        <w:spacing w:after="120"/>
      </w:pPr>
      <w:r>
        <w:t xml:space="preserve">Separação real entre </w:t>
      </w:r>
      <w:r>
        <w:rPr>
          <w:b/>
          <w:bCs/>
        </w:rPr>
        <w:t xml:space="preserve">REQUISITO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DocumentRequirement</w:t>
      </w:r>
      <w:r>
        <w:t xml:space="preserve"> — catálogo reusável por tenant, ex. "Passaporte válido") e </w:t>
      </w:r>
      <w:r>
        <w:rPr>
          <w:b/>
          <w:bCs/>
        </w:rPr>
        <w:t xml:space="preserve">DOCUMENTO ENVIADO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— uma linha por passageiro × requisito). Desativar um requisito preserva o histórico já gerado. </w:t>
      </w:r>
      <w:r>
        <w:rPr>
          <w:rFonts w:ascii="Consolas" w:cs="Consolas" w:eastAsia="Consolas" w:hAnsi="Consolas"/>
          <w:color w:val="AA0000"/>
        </w:rPr>
        <w:t xml:space="preserve">adicionarTraveler</w:t>
      </w:r>
      <w:r>
        <w:t xml:space="preserve"> sincroniza automaticamente uma linha PENDENTE por requisito ativo (idempotente). 6 estados (</w:t>
      </w:r>
      <w:r>
        <w:rPr>
          <w:rFonts w:ascii="Consolas" w:cs="Consolas" w:eastAsia="Consolas" w:hAnsi="Consolas"/>
          <w:color w:val="AA0000"/>
        </w:rPr>
        <w:t xml:space="preserve">PENDENTE/ENVIADO/EM_ANALISE/APROVADO/REJEITADO/EXPIRADO</w:t>
      </w:r>
      <w:r>
        <w:t xml:space="preserve">), máquina de estados testada. Estado agregado do Booking (</w:t>
      </w:r>
      <w:r>
        <w:rPr>
          <w:rFonts w:ascii="Consolas" w:cs="Consolas" w:eastAsia="Consolas" w:hAnsi="Consolas"/>
          <w:color w:val="AA0000"/>
        </w:rPr>
        <w:t xml:space="preserve">statusDocumentalDoBooking</w:t>
      </w:r>
      <w:r>
        <w:t xml:space="preserve">) é </w:t>
      </w:r>
      <w:r>
        <w:rPr>
          <w:b/>
          <w:bCs/>
        </w:rPr>
        <w:t xml:space="preserve">puramente informativo</w:t>
      </w:r>
      <w:r>
        <w:t xml:space="preserve"> — nunca auto-confirma o Booking sozinho.</w:t>
      </w:r>
    </w:p>
    <w:p>
      <w:pPr>
        <w:spacing w:after="120"/>
      </w:pPr>
      <w:r>
        <w:rPr>
          <w:b/>
          <w:bCs/>
        </w:rPr>
        <w:t xml:space="preserve">Privacy-by-design real, não só declarada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</w:t>
      </w:r>
      <w:r>
        <w:rPr>
          <w:b/>
          <w:bCs/>
        </w:rPr>
        <w:t xml:space="preserve">não tem nenhum campo de arquivo, URL ou caminho no schema</w:t>
      </w:r>
      <w:r>
        <w:t xml:space="preserve"> — estruturalmente impossível gravar um arquivo hoje, não é uma regra de código que alguém possa esquecer de aplicar. Upload real fica pra quando houver storage seguro disponível (privado, autenticado, validação de MIME/tamanho, nomes aleatórios, sem SVG).</w:t>
      </w:r>
    </w:p>
    <w:p>
      <w:pPr>
        <w:spacing w:after="120"/>
      </w:pPr>
      <w:r>
        <w:t xml:space="preserve">Prazos/pendências via Job Engine (</w:t>
      </w:r>
      <w:r>
        <w:rPr>
          <w:rFonts w:ascii="Consolas" w:cs="Consolas" w:eastAsia="Consolas" w:hAnsi="Consolas"/>
          <w:color w:val="AA0000"/>
        </w:rPr>
        <w:t xml:space="preserve">travel_document.verificar_pendencias</w:t>
      </w:r>
      <w:r>
        <w:t xml:space="preserve">) — sinaliza internamente via </w:t>
      </w:r>
      <w:r>
        <w:rPr>
          <w:rFonts w:ascii="Consolas" w:cs="Consolas" w:eastAsia="Consolas" w:hAnsi="Consolas"/>
          <w:color w:val="AA0000"/>
        </w:rPr>
        <w:t xml:space="preserve">Note</w:t>
      </w:r>
      <w:r>
        <w:t xml:space="preserve">, </w:t>
      </w:r>
      <w:r>
        <w:rPr>
          <w:b/>
          <w:bCs/>
        </w:rPr>
        <w:t xml:space="preserve">nunca envia WhatsApp sozinho</w:t>
      </w:r>
      <w:r>
        <w:t xml:space="preserve"> (testado com asserção negativa explícita em todo cenário).</w:t>
      </w:r>
    </w:p>
    <w:p>
      <w:pPr>
        <w:pStyle w:val="Heading2"/>
        <w:spacing w:after="120" w:before="260"/>
      </w:pPr>
      <w:r>
        <w:t xml:space="preserve">Etapa 5 — Trip Operation Foundation</w:t>
      </w:r>
    </w:p>
    <w:p>
      <w:pPr>
        <w:spacing w:after="120"/>
      </w:pPr>
      <w:r>
        <w:rPr>
          <w:b/>
          <w:bCs/>
        </w:rPr>
        <w:t xml:space="preserve">Status: concluído (a mais recente).</w:t>
      </w:r>
    </w:p>
    <w:p>
      <w:pPr>
        <w:spacing w:after="120"/>
      </w:pPr>
      <w:r>
        <w:t xml:space="preserve">Separação real entre </w:t>
      </w:r>
      <w:r>
        <w:rPr>
          <w:b/>
          <w:bCs/>
        </w:rPr>
        <w:t xml:space="preserve">Booking</w:t>
      </w:r>
      <w:r>
        <w:t xml:space="preserve"> (reserva comercial) e </w:t>
      </w:r>
      <w:r>
        <w:rPr>
          <w:b/>
          <w:bCs/>
        </w:rPr>
        <w:t xml:space="preserve">Trip</w:t>
      </w:r>
      <w:r>
        <w:t xml:space="preserve"> (execução operacional da viagem — roteiro, mercado, datas, timezone, responsável operacional, status operacional próprio). Nenhum campo comercial duplicado em Trip.</w:t>
      </w:r>
    </w:p>
    <w:p>
      <w:pPr>
        <w:spacing w:after="120"/>
      </w:pPr>
      <w:r>
        <w:rPr>
          <w:b/>
          <w:bCs/>
        </w:rPr>
        <w:t xml:space="preserve">Decisão arquitetural central</w:t>
      </w:r>
      <w:r>
        <w:t xml:space="preserve">: relação </w:t>
      </w:r>
      <w:r>
        <w:rPr>
          <w:b/>
          <w:bCs/>
        </w:rPr>
        <w:t xml:space="preserve">Trip ↔ Booking é 1:N, nunca presumida 1:1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Booking.tripId</w:t>
      </w:r>
      <w:r>
        <w:t xml:space="preserve"> é FK nullable simples (Trip é o lado "1"). </w:t>
      </w:r>
      <w:r>
        <w:rPr>
          <w:b/>
          <w:bCs/>
        </w:rPr>
        <w:t xml:space="preserve">Provado com teste dedicado</w:t>
      </w:r>
      <w:r>
        <w:t xml:space="preserve">: dois Bookings diferentes do mesmo lead vinculados à mesma Trip sem conflito nenhum (cenário real de turismo em grupo, várias famílias/reservas na mesma execução operacional).</w:t>
      </w:r>
    </w:p>
    <w:p>
      <w:pPr>
        <w:spacing w:after="120"/>
      </w:pPr>
      <w:r>
        <w:t xml:space="preserve">Máquina de estados: </w:t>
      </w:r>
      <w:r>
        <w:rPr>
          <w:rFonts w:ascii="Consolas" w:cs="Consolas" w:eastAsia="Consolas" w:hAnsi="Consolas"/>
          <w:color w:val="AA0000"/>
        </w:rPr>
        <w:t xml:space="preserve">PLANEJAMENTO → CONFIRMADA → EM_ANDAMENTO → CONCLUIDA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CANCELADA</w:t>
      </w:r>
      <w:r>
        <w:t xml:space="preserve"> só de Planejamento/Confirmada (mesma regra de não-cancelamento em andamento já usada em Booking).</w:t>
      </w:r>
    </w:p>
    <w:p>
      <w:pPr>
        <w:spacing w:after="120"/>
      </w:pPr>
      <w:r>
        <w:t xml:space="preserve">Itinerário dia a dia (</w:t>
      </w:r>
      <w:r>
        <w:rPr>
          <w:rFonts w:ascii="Consolas" w:cs="Consolas" w:eastAsia="Consolas" w:hAnsi="Consolas"/>
          <w:color w:val="AA0000"/>
        </w:rPr>
        <w:t xml:space="preserve">TripItineraryDay</w:t>
      </w:r>
      <w:r>
        <w:t xml:space="preserve">, numeração única por Trip) com atividades (</w:t>
      </w:r>
      <w:r>
        <w:rPr>
          <w:rFonts w:ascii="Consolas" w:cs="Consolas" w:eastAsia="Consolas" w:hAnsi="Consolas"/>
          <w:color w:val="AA0000"/>
        </w:rPr>
        <w:t xml:space="preserve">TripActivity</w:t>
      </w:r>
      <w:r>
        <w:t xml:space="preserve"> — nome, local, horário como texto livre, instruções, </w:t>
      </w:r>
      <w:r>
        <w:rPr>
          <w:rFonts w:ascii="Consolas" w:cs="Consolas" w:eastAsia="Consolas" w:hAnsi="Consolas"/>
          <w:color w:val="AA0000"/>
        </w:rPr>
        <w:t xml:space="preserve">visivelParaViajante</w:t>
      </w:r>
      <w:r>
        <w:t xml:space="preserve"> — já preparado pra Área do Viajante futura) e checklist operacional por categoria (</w:t>
      </w:r>
      <w:r>
        <w:rPr>
          <w:rFonts w:ascii="Consolas" w:cs="Consolas" w:eastAsia="Consolas" w:hAnsi="Consolas"/>
          <w:color w:val="AA0000"/>
        </w:rPr>
        <w:t xml:space="preserve">TripChecklistItem</w:t>
      </w:r>
      <w:r>
        <w:t xml:space="preserve"> — 8 categorias: Documentos/Pagamento/Fornecedores/Transporte/Hospedagem/Atividades/Transfer/Outro).</w:t>
      </w:r>
    </w:p>
    <w:p>
      <w:pPr>
        <w:spacing w:after="120"/>
      </w:pPr>
      <w:r>
        <w:rPr>
          <w:b/>
          <w:bCs/>
        </w:rPr>
        <w:t xml:space="preserve">Motor genuinamente agnóstico de destino</w:t>
      </w:r>
      <w:r>
        <w:t xml:space="preserve"> — nada no código assume Marrocos ou qualquer fornecedor específico; todo conteúdo real é dado inserido pelo usuário.</w:t>
      </w:r>
    </w:p>
    <w:p>
      <w:pPr>
        <w:spacing w:after="120"/>
      </w:pPr>
      <w:r>
        <w:t xml:space="preserve">Verificado ponta a ponta em navegador real nesta sessão: Trip criada → dia de itinerário → atividade visível + atividade interna (rótulo "interno" confirmado) → item de checklist criado e marcado concluído → status movido pra Confirmada → fluxo completo Lead→Proposta→Booking→vínculo com Trip, com o contador de "Reservas vinculadas" atualizando corretamente.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60"/>
      </w:pPr>
      <w:r>
        <w:t xml:space="preserve">PARTE 4 — COMUNICAÇÃO (WhatsApp, Inbox, Tradução)</w:t>
      </w:r>
    </w:p>
    <w:p>
      <w:pPr>
        <w:spacing w:after="120"/>
      </w:pPr>
      <w:r>
        <w:t xml:space="preserve">Esta parte é a resposta direta ao que você perguntou nesta conversa — levantada com leitura de código nesta sessão, não por memória.</w:t>
      </w:r>
    </w:p>
    <w:p>
      <w:pPr>
        <w:pStyle w:val="Heading2"/>
        <w:spacing w:after="120" w:before="260"/>
      </w:pPr>
      <w:r>
        <w:t xml:space="preserve">WhatsApp — envio real, funcional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apps/web/src/lib/whatsapp/cloud-api.ts</w:t>
      </w:r>
      <w:r>
        <w:t xml:space="preserve"> — chama a Meta Cloud API de verdade (não é mock).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apps/web/src/app/actions/whatsapp.ts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salvarContaWhatsapp()</w:t>
      </w:r>
      <w:r>
        <w:t xml:space="preserve"> (configuração da conta por tenant, credenciais via SecretProvider) e </w:t>
      </w:r>
      <w:r>
        <w:rPr>
          <w:rFonts w:ascii="Consolas" w:cs="Consolas" w:eastAsia="Consolas" w:hAnsi="Consolas"/>
          <w:color w:val="AA0000"/>
        </w:rPr>
        <w:t xml:space="preserve">responderWhatsapp()</w:t>
      </w:r>
      <w:r>
        <w:t xml:space="preserve"> (resposta manual do atendente).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apps/web/src/lib/jobs/definitions/whatsapp-enviar-mensagem.ts</w:t>
      </w:r>
      <w:r>
        <w:t xml:space="preserve"> — tipo de job real no Job Engine (T5): envia via Cloud API com retry/backoff, detecta a restrição da janela de 24h da Meta, documenta honestamente uma ressalva de duplicação at-least-once sob certos cenários de retry.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apps/web/src/app/api/webhooks/whatsapp/route.ts</w:t>
      </w:r>
      <w:r>
        <w:t xml:space="preserve"> — webhook de recebimento existe (lado de entrada de mensagem).</w:t>
      </w:r>
    </w:p>
    <w:p>
      <w:pPr>
        <w:pStyle w:val="Heading2"/>
        <w:spacing w:after="120" w:before="260"/>
      </w:pPr>
      <w:r>
        <w:t xml:space="preserve">Inbox (chat) — existe, é funcional mas simples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apps/web/src/app/(app)/inbox/page.tsx</w:t>
      </w:r>
      <w:r>
        <w:t xml:space="preserve"> — lista conversas de qualquer canal (filtradas por tenant), mostra o histórico de mensagens da conversa selecionada, mostra formulário de resposta quando o canal é WhatsApp e o usuário tem </w:t>
      </w:r>
      <w:r>
        <w:rPr>
          <w:rFonts w:ascii="Consolas" w:cs="Consolas" w:eastAsia="Consolas" w:hAnsi="Consolas"/>
          <w:color w:val="AA0000"/>
        </w:rPr>
        <w:t xml:space="preserve">atendimento.manage</w:t>
      </w:r>
      <w:r>
        <w:t xml:space="preserve">. Mostra o conteúdo da mensagem </w:t>
      </w:r>
      <w:r>
        <w:rPr>
          <w:b/>
          <w:bCs/>
        </w:rPr>
        <w:t xml:space="preserve">exatamente como veio</w:t>
      </w:r>
      <w:r>
        <w:t xml:space="preserve"> — sem nenhuma etapa de processamento.</w:t>
      </w:r>
    </w:p>
    <w:p>
      <w:pPr>
        <w:pStyle w:val="Heading2"/>
        <w:spacing w:after="120" w:before="260"/>
      </w:pPr>
      <w:r>
        <w:t xml:space="preserve">Tradução automática de mensagem — NÃO EXISTE</w:t>
      </w:r>
    </w:p>
    <w:p>
      <w:pPr>
        <w:spacing w:after="120"/>
      </w:pPr>
      <w:r>
        <w:t xml:space="preserve">Confirmado por busca de código em toda a base (</w:t>
      </w:r>
      <w:r>
        <w:rPr>
          <w:rFonts w:ascii="Consolas" w:cs="Consolas" w:eastAsia="Consolas" w:hAnsi="Consolas"/>
          <w:color w:val="AA0000"/>
        </w:rPr>
        <w:t xml:space="preserve">apps/web/src</w:t>
      </w:r>
      <w:r>
        <w:t xml:space="preserve"> + </w:t>
      </w:r>
      <w:r>
        <w:rPr>
          <w:rFonts w:ascii="Consolas" w:cs="Consolas" w:eastAsia="Consolas" w:hAnsi="Consolas"/>
          <w:color w:val="AA0000"/>
        </w:rPr>
        <w:t xml:space="preserve">packages/db/src</w:t>
      </w:r>
      <w:r>
        <w:t xml:space="preserve">), zero ocorrências de qualquer termo relacionado a serviço de tradução (</w:t>
      </w:r>
      <w:r>
        <w:rPr>
          <w:rFonts w:ascii="Consolas" w:cs="Consolas" w:eastAsia="Consolas" w:hAnsi="Consolas"/>
          <w:color w:val="AA0000"/>
        </w:rPr>
        <w:t xml:space="preserve">translate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DeepL</w:t>
      </w:r>
      <w:r>
        <w:t xml:space="preserve">, Google/Azure Translate, etc.). Nenhum campo no modelo </w:t>
      </w:r>
      <w:r>
        <w:rPr>
          <w:rFonts w:ascii="Consolas" w:cs="Consolas" w:eastAsia="Consolas" w:hAnsi="Consolas"/>
          <w:color w:val="AA0000"/>
        </w:rPr>
        <w:t xml:space="preserve">Message</w:t>
      </w:r>
      <w:r>
        <w:t xml:space="preserve"> guarda uma variante traduzida. O F2 (i18n) — que poderia parecer relacionado pelo nome — </w:t>
      </w:r>
      <w:r>
        <w:rPr>
          <w:b/>
          <w:bCs/>
        </w:rPr>
        <w:t xml:space="preserve">não traduz texto</w:t>
      </w:r>
      <w:r>
        <w:t xml:space="preserve">, é só formatação de moeda/data/fuso por mercado (ver Parte 2).</w:t>
      </w:r>
    </w:p>
    <w:p>
      <w:pPr>
        <w:spacing w:after="120"/>
      </w:pPr>
      <w:r>
        <w:t xml:space="preserve">Isso corresponde exatamente ao que o documento de fundação do projeto já previa como roadmap de 5 fases (</w:t>
      </w:r>
      <w:r>
        <w:rPr>
          <w:rFonts w:ascii="Consolas" w:cs="Consolas" w:eastAsia="Consolas" w:hAnsi="Consolas"/>
          <w:color w:val="AA0000"/>
        </w:rPr>
        <w:t xml:space="preserve">DOCUMENTO-DE-FUNDACAO-PARTIU-MARROCOS.md</w:t>
      </w:r>
      <w:r>
        <w:t xml:space="preserve">):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 hoje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1 — Lançamento comercial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CRM, WhatsApp, tracking, SEO base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base pronta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2 — Portugal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i18n, moeda, fuso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pronto</w:t>
            </w:r>
            <w:r>
              <w:t xml:space="preserve"> (F2)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3 — Atendimento internacional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Tradução texto/áudio, ElevenLabs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não iniciado — "construir do zero"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4 — Marketing KeroMind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Ads, comentários, atribuição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parcial (T6 Attribution pronto; conectores de Ads não)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5 — Command Center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Briefing, scoring, NBA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parcial (Lead Scoring/NBA prontos; Command Center completo não)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A Fase 3 (tradução + voz) está </w:t>
      </w:r>
      <w:r>
        <w:rPr>
          <w:b/>
          <w:bCs/>
        </w:rPr>
        <w:t xml:space="preserve">explicitamente proibida de começar</w:t>
      </w:r>
      <w:r>
        <w:t xml:space="preserve"> na autorização em andamento (PM-NIGHT-RUN-02 lista "F3 Voz/ElevenLabs" entre os blocos que nunca devem ser iniciados sem autorização própria).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60"/>
      </w:pPr>
      <w:r>
        <w:t xml:space="preserve">PARTE 5 — SITE PÚBLICO (</w:t>
      </w:r>
      <w:r>
        <w:rPr>
          <w:rFonts w:ascii="Consolas" w:cs="Consolas" w:eastAsia="Consolas" w:hAnsi="Consolas"/>
          <w:color w:val="AA0000"/>
        </w:rPr>
        <w:t xml:space="preserve">partiumarrocos.com.br</w:t>
      </w:r>
      <w:r>
        <w:t xml:space="preserve">)</w:t>
      </w:r>
    </w:p>
    <w:p>
      <w:pPr>
        <w:pStyle w:val="Heading2"/>
        <w:spacing w:after="120" w:before="260"/>
      </w:pPr>
      <w:r>
        <w:t xml:space="preserve">O que está pronto</w:t>
      </w:r>
    </w:p>
    <w:p>
      <w:pPr>
        <w:spacing w:after="120"/>
      </w:pPr>
      <w:r>
        <w:t xml:space="preserve">Site estático completo em linguagem cinematográfica (GSAP 3 + ScrollTrigger): cold open com contagem regressiva, letterbox com timecode 24fps, hero com título animado + parallax, trailer com texto palavra a palavra, 7 motivos, filmstrip horizontal com 8 cenários clicáveis, fichas técnicas de 11 destinos (modal navegável), rota SVG que se desenha no scroll com contador de km, storyboard dia a dia de 3 roteiros (5/8/12 dias), pôsteres de preço, 9 experiências, 8 pratos + marquee, tour panorâmico arrastável (6 cenas), seção de vídeo, 9 curiosidades, depoimentos, elenco/equipe, FAQ (8 perguntas), cultura Amazigh com contadores, formulário de orçamento completo, créditos finais, chatbot "Yalla" decorativo (15 temas fixos, </w:t>
      </w:r>
      <w:r>
        <w:rPr>
          <w:b/>
          <w:bCs/>
        </w:rPr>
        <w:t xml:space="preserve">não é o agente real do CRM</w:t>
      </w:r>
      <w:r>
        <w:t xml:space="preserve">).</w:t>
      </w:r>
    </w:p>
    <w:p>
      <w:pPr>
        <w:spacing w:after="120"/>
      </w:pPr>
      <w:r>
        <w:t xml:space="preserve">Acessibilidade: </w:t>
      </w:r>
      <w:r>
        <w:rPr>
          <w:rFonts w:ascii="Consolas" w:cs="Consolas" w:eastAsia="Consolas" w:hAnsi="Consolas"/>
          <w:color w:val="AA0000"/>
        </w:rPr>
        <w:t xml:space="preserve">prefers-reduced-motion</w:t>
      </w:r>
      <w:r>
        <w:t xml:space="preserve"> respeitado, navegação por teclado em modais.</w:t>
      </w:r>
    </w:p>
    <w:p>
      <w:pPr>
        <w:spacing w:after="120"/>
      </w:pPr>
      <w:r>
        <w:t xml:space="preserve">Painel administrativo próprio (</w:t>
      </w:r>
      <w:r>
        <w:rPr>
          <w:rFonts w:ascii="Consolas" w:cs="Consolas" w:eastAsia="Consolas" w:hAnsi="Consolas"/>
          <w:color w:val="AA0000"/>
        </w:rPr>
        <w:t xml:space="preserve">admin.html</w:t>
      </w:r>
      <w:r>
        <w:t xml:space="preserve">) com autenticação server-side, rate limit de tentativas, upload de imagem validado (sem SVG — vetor conhecido de XSS armazenado).</w:t>
      </w:r>
    </w:p>
    <w:p>
      <w:pPr>
        <w:spacing w:after="120"/>
      </w:pPr>
      <w:r>
        <w:rPr>
          <w:b/>
          <w:bCs/>
        </w:rPr>
        <w:t xml:space="preserve">Integração real com o CRM</w:t>
      </w:r>
      <w:r>
        <w:t xml:space="preserve">: o formulário de orçamento grava o lead de verdade no CRM (</w:t>
      </w:r>
      <w:r>
        <w:rPr>
          <w:rFonts w:ascii="Consolas" w:cs="Consolas" w:eastAsia="Consolas" w:hAnsi="Consolas"/>
          <w:color w:val="AA0000"/>
        </w:rPr>
        <w:t xml:space="preserve">POST /api/public/leads</w:t>
      </w:r>
      <w:r>
        <w:t xml:space="preserve">) antes de abrir o WhatsApp — testado ponta a ponta nesta sessão, com </w:t>
      </w:r>
      <w:r>
        <w:rPr>
          <w:rFonts w:ascii="Consolas" w:cs="Consolas" w:eastAsia="Consolas" w:hAnsi="Consolas"/>
          <w:color w:val="AA0000"/>
        </w:rPr>
        <w:t xml:space="preserve">apiBase</w:t>
      </w:r>
      <w:r>
        <w:t xml:space="preserve"> apontado pro CRM local (</w:t>
      </w:r>
      <w:r>
        <w:rPr>
          <w:rFonts w:ascii="Consolas" w:cs="Consolas" w:eastAsia="Consolas" w:hAnsi="Consolas"/>
          <w:color w:val="AA0000"/>
        </w:rPr>
        <w:t xml:space="preserve">http://localhost:3000</w:t>
      </w:r>
      <w:r>
        <w:t xml:space="preserve">) e lead de teste confirmado gravado e depois removido.</w:t>
      </w:r>
    </w:p>
    <w:p>
      <w:pPr>
        <w:pStyle w:val="Heading2"/>
        <w:spacing w:after="120" w:before="260"/>
      </w:pPr>
      <w:r>
        <w:t xml:space="preserve">O que falta — tudo conteúdo real, nada de código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WhatsApp real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js/data.js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placeholder </w:t>
            </w:r>
            <w:r>
              <w:rPr>
                <w:rFonts w:ascii="Consolas" w:cs="Consolas" w:eastAsia="Consolas" w:hAnsi="Consolas"/>
                <w:color w:val="AA0000"/>
              </w:rPr>
              <w:t xml:space="preserve">5599999999999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Nomes da equipe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index.html</w:t>
            </w:r>
            <w:r>
              <w:t xml:space="preserve">, seção "O Elenco"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placeholders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Instagram/Facebook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créditos finais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href="#"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Vídeo teaser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seção "Cena 10"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link real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Textos factuais (números, ★★★★★, afirmações geográficas)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várias seções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comprovados, revisar antes de publicar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Senha do painel admin em produção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config.php</w:t>
            </w:r>
            <w:r>
              <w:t xml:space="preserve"> no servidor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precisa ser configurada no cPanel real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PUBLIC_SITE_ORIGIN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apiBase</w:t>
            </w:r>
            <w:r>
              <w:t xml:space="preserve"> de produção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.env</w:t>
            </w:r>
            <w:r>
              <w:t xml:space="preserve"> do CRM / </w:t>
            </w:r>
            <w:r>
              <w:rPr>
                <w:rFonts w:ascii="Consolas" w:cs="Consolas" w:eastAsia="Consolas" w:hAnsi="Consolas"/>
                <w:color w:val="AA0000"/>
              </w:rPr>
              <w:t xml:space="preserve">js/data.js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hoje só aponta pro </w:t>
            </w:r>
            <w:r>
              <w:rPr>
                <w:rFonts w:ascii="Consolas" w:cs="Consolas" w:eastAsia="Consolas" w:hAnsi="Consolas"/>
                <w:color w:val="AA0000"/>
              </w:rPr>
              <w:t xml:space="preserve">localhost</w:t>
            </w:r>
            <w:r>
              <w:t xml:space="preserve"> de teste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60"/>
      </w:pPr>
      <w:r>
        <w:t xml:space="preserve">PARTE 6 — O QUE FALTA, NO GERAL</w:t>
      </w:r>
    </w:p>
    <w:p>
      <w:pPr>
        <w:pStyle w:val="Heading2"/>
        <w:spacing w:after="120" w:before="260"/>
      </w:pPr>
      <w:r>
        <w:t xml:space="preserve">Autorizado, ainda não construído (sequência em andamento)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Traveler Area V1</w:t>
      </w:r>
      <w:r>
        <w:t xml:space="preserve"> — área do cliente final fora do CRM, pra consultar a própria viagem (itinerário, status, pendências de documento) — autenticação obrigatoriamente segura (link mágico com token expirável, nunca um ID previsível ou dado pessoal sozinho). Testes negativos de segurança obrigatórios (cliente A não vê Booking de B, token expirado falha, etc.).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Notifications Foundation</w:t>
      </w:r>
      <w:r>
        <w:t xml:space="preserve"> — domínio genérico de notificação (IN_APP/EMAIL/WHATSAPP/PUSH/WEBHOOK) pros eventos que já existem (proposta enviada, pagamento, vencimento, documento pendente, viagem confirmada). Async via Job Engine, preservando idempotência/retry/auditoria.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Post-Trip Foundation</w:t>
      </w:r>
      <w:r>
        <w:t xml:space="preserve"> — pós-viagem: follow-up, avaliação/NPS, depoimento </w:t>
      </w:r>
      <w:r>
        <w:rPr>
          <w:b/>
          <w:bCs/>
        </w:rPr>
        <w:t xml:space="preserve">com consentimento explícito</w:t>
      </w:r>
      <w:r>
        <w:t xml:space="preserve"> (nunca publicação automática), nova oportunidade/indicação preservando o histórico do cliente.</w:t>
      </w:r>
    </w:p>
    <w:p>
      <w:pPr>
        <w:spacing w:after="120"/>
      </w:pPr>
      <w:r>
        <w:t xml:space="preserve">Depois desses três, a autorização atual (PM-NIGHT-RUN-02) determina </w:t>
      </w:r>
      <w:r>
        <w:rPr>
          <w:b/>
          <w:bCs/>
        </w:rPr>
        <w:t xml:space="preserve">parada obrigatória</w:t>
      </w:r>
      <w:r>
        <w:t xml:space="preserve"> — não é esquecimento, é limite deliberado pra reavaliação sua antes de continuar.</w:t>
      </w:r>
    </w:p>
    <w:p>
      <w:pPr>
        <w:pStyle w:val="Heading2"/>
        <w:spacing w:after="120" w:before="260"/>
      </w:pPr>
      <w:r>
        <w:t xml:space="preserve">Explicitamente fora de escopo até nova autorização sua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T4 — Router multi-modelo de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F3 — Tradução de texto/áudio + Voz (ElevenLabs)</w:t>
      </w:r>
      <w:r>
        <w:t xml:space="preserve"> — a pergunta que você fez nesta conversa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F4 — Conectores de Marketing</w:t>
      </w:r>
      <w:r>
        <w:t xml:space="preserve"> (Ads, campanhas)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F5 — Command Center completo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F6 — Country Packs fiscais</w:t>
      </w:r>
      <w:r>
        <w:t xml:space="preserve"> (Portugal, Brasil) — nenhuma regra fiscal concreta existe ainda, de propósito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ERP completo / Supplier Engine completo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Gateway de pagamento de produção</w:t>
      </w:r>
      <w:r>
        <w:t xml:space="preserve"> — precisa de autorização e credencial explícitas seus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Emissão fiscal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mobile nativo</w:t>
      </w:r>
    </w:p>
    <w:p>
      <w:pPr>
        <w:pStyle w:val="Heading2"/>
        <w:spacing w:after="120" w:before="260"/>
      </w:pPr>
      <w:r>
        <w:t xml:space="preserve">Limitações técnicas já conhecidas (declaradas, não escondidas)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real de documento de viagem não existe (falta storage seguro).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 gateway de pagamento real conectado (modo manual/offline).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WhatsApp Business (WABA) não homologado em conta real de produção — a integração técnica existe, mas nunca foi validada com número real.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tradução automática de mensagem (Fase 3, não iniciada).</w:t>
      </w:r>
    </w:p>
    <w:p>
      <w:pPr>
        <w:pStyle w:val="Heading2"/>
        <w:spacing w:after="120" w:before="260"/>
      </w:pPr>
      <w:r>
        <w:t xml:space="preserve">Decisões que só você pode tomar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e quando iniciar a Fase 3 (tradução/voz).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e quando conectar um gateway de pagamento real (e qual).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Inicializar o repositório Git deste projeto (</w:t>
      </w:r>
      <w:r>
        <w:rPr>
          <w:rFonts w:ascii="Consolas" w:cs="Consolas" w:eastAsia="Consolas" w:hAnsi="Consolas"/>
          <w:color w:val="AA0000"/>
        </w:rPr>
        <w:t xml:space="preserve">git init</w:t>
      </w:r>
      <w:r>
        <w:t xml:space="preserve">) — decisão de infraestrutura, não técnica, ainda pendente.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Dados reais do site público (WhatsApp, nomes da equipe, redes sociais, vídeo, textos factuais revisados).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que priorizar depois da parada obrigatória em Post-Trip Foundation: Traveler Area mais robusta, Notifications mais completo, ou começar uma das frentes hoje fora de escopo.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2026-09-15T16:22:41.040Z</dcterms:created>
  <dcterms:modified xsi:type="dcterms:W3CDTF">2026-09-15T16:22:41.044Z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