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0126" w14:textId="273C2C38" w:rsidR="003155E6" w:rsidRPr="00100DD3" w:rsidRDefault="005014D3" w:rsidP="00100DD3">
      <w:pPr>
        <w:jc w:val="center"/>
        <w:rPr>
          <w:rFonts w:cs="Arial"/>
          <w:color w:val="000000" w:themeColor="text1"/>
          <w:lang w:val="pt-BR"/>
        </w:rPr>
      </w:pPr>
      <w:r w:rsidRPr="00100DD3">
        <w:rPr>
          <w:rFonts w:cs="Arial"/>
          <w:b/>
          <w:color w:val="000000" w:themeColor="text1"/>
          <w:sz w:val="32"/>
          <w:lang w:val="pt-BR"/>
        </w:rPr>
        <w:t>Controle de Certificados e Não Conformidades de Fornecedores</w:t>
      </w:r>
    </w:p>
    <w:p w14:paraId="6672C6ED" w14:textId="27D0EDB7" w:rsidR="003155E6" w:rsidRPr="00100DD3" w:rsidRDefault="005014D3">
      <w:pPr>
        <w:jc w:val="center"/>
        <w:rPr>
          <w:rFonts w:cs="Arial"/>
          <w:color w:val="000000" w:themeColor="text1"/>
          <w:lang w:val="pt-BR"/>
        </w:rPr>
      </w:pPr>
      <w:r w:rsidRPr="00100DD3">
        <w:rPr>
          <w:rFonts w:cs="Arial"/>
          <w:b/>
          <w:color w:val="000000" w:themeColor="text1"/>
          <w:lang w:val="pt-BR"/>
        </w:rPr>
        <w:t>Módulo: Compras (SIGACOM)</w:t>
      </w:r>
      <w:r w:rsidRPr="00100DD3">
        <w:rPr>
          <w:rFonts w:cs="Arial"/>
          <w:b/>
          <w:color w:val="000000" w:themeColor="text1"/>
          <w:lang w:val="pt-BR"/>
        </w:rPr>
        <w:br/>
      </w:r>
      <w:r w:rsidRPr="00100DD3">
        <w:rPr>
          <w:rFonts w:cs="Arial"/>
          <w:color w:val="000000" w:themeColor="text1"/>
          <w:lang w:val="pt-BR"/>
        </w:rPr>
        <w:t>ERPTOTVS Protheus 8</w:t>
      </w:r>
      <w:r w:rsidRPr="00100DD3">
        <w:rPr>
          <w:rFonts w:cs="Arial"/>
          <w:color w:val="000000" w:themeColor="text1"/>
          <w:lang w:val="pt-BR"/>
        </w:rPr>
        <w:br/>
        <w:t>Linguagem: ADVPL / Harbour</w:t>
      </w:r>
      <w:r w:rsidRPr="00100DD3">
        <w:rPr>
          <w:rFonts w:cs="Arial"/>
          <w:color w:val="000000" w:themeColor="text1"/>
          <w:lang w:val="pt-BR"/>
        </w:rPr>
        <w:br/>
        <w:t>Autor: Henrique Rodrigues Mazza do Valle</w:t>
      </w:r>
      <w:r w:rsidRPr="00100DD3">
        <w:rPr>
          <w:rFonts w:cs="Arial"/>
          <w:color w:val="000000" w:themeColor="text1"/>
          <w:lang w:val="pt-BR"/>
        </w:rPr>
        <w:br/>
        <w:t>Programa: START TOTVS Paulista</w:t>
      </w:r>
      <w:r w:rsidRPr="00100DD3">
        <w:rPr>
          <w:rFonts w:cs="Arial"/>
          <w:color w:val="000000" w:themeColor="text1"/>
          <w:lang w:val="pt-BR"/>
        </w:rPr>
        <w:br/>
        <w:t>Data: 08/2026</w:t>
      </w:r>
    </w:p>
    <w:p w14:paraId="5C464DCF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1. Introdução e Visão Geral do Sistema</w:t>
      </w:r>
    </w:p>
    <w:p w14:paraId="1023E4A1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O projeto consiste no desenvolvimento de uma solução customizada para o ERP TOTVS Protheus, destinada ao controle de certificados de qualidade de fornecedores e ao registro de ocorrências de não conformidade durante o recebimento de materiais.</w:t>
      </w:r>
    </w:p>
    <w:p w14:paraId="4C06B394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 xml:space="preserve">A solução utiliza as tabelas customizadas ZZ1 e ZZ2, relacionadas aos </w:t>
      </w:r>
      <w:r w:rsidRPr="001C3A72">
        <w:rPr>
          <w:rFonts w:cs="Arial"/>
          <w:color w:val="000000" w:themeColor="text1"/>
          <w:u w:val="single"/>
          <w:lang w:val="pt-BR"/>
        </w:rPr>
        <w:t>cadastros</w:t>
      </w:r>
      <w:r w:rsidRPr="00100DD3">
        <w:rPr>
          <w:rFonts w:cs="Arial"/>
          <w:color w:val="000000" w:themeColor="text1"/>
          <w:lang w:val="pt-BR"/>
        </w:rPr>
        <w:t xml:space="preserve"> padrão SA2 (Fornecedores) e SB1 (Produtos). A ZZ1 concentra os controles de fornecimento e certificados, enquanto a ZZ2 registra as ocorrências relacionadas aos controles cadastrados.</w:t>
      </w:r>
    </w:p>
    <w:p w14:paraId="38240C5C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2. Estrutura do Projeto</w:t>
      </w:r>
    </w:p>
    <w:p w14:paraId="59FAE5DC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Principais arquivos e diretórios utilizados no projeto: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3155E6" w:rsidRPr="00100DD3" w14:paraId="59AB5B2B" w14:textId="77777777">
        <w:trPr>
          <w:jc w:val="center"/>
        </w:trPr>
        <w:tc>
          <w:tcPr>
            <w:tcW w:w="4873" w:type="dxa"/>
            <w:vAlign w:val="center"/>
          </w:tcPr>
          <w:p w14:paraId="09510ADB" w14:textId="19852501" w:rsidR="003155E6" w:rsidRPr="00100DD3" w:rsidRDefault="00F37148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  <w:sz w:val="17"/>
              </w:rPr>
              <w:t>TCC/</w:t>
            </w:r>
          </w:p>
        </w:tc>
        <w:tc>
          <w:tcPr>
            <w:tcW w:w="4873" w:type="dxa"/>
            <w:vAlign w:val="center"/>
          </w:tcPr>
          <w:p w14:paraId="051A368C" w14:textId="41E8D741" w:rsidR="003155E6" w:rsidRPr="00F37148" w:rsidRDefault="00F37148">
            <w:pPr>
              <w:rPr>
                <w:rFonts w:cs="Arial"/>
                <w:color w:val="000000" w:themeColor="text1"/>
                <w:u w:val="single"/>
              </w:rPr>
            </w:pPr>
            <w:r>
              <w:rPr>
                <w:rFonts w:cs="Arial"/>
                <w:color w:val="000000" w:themeColor="text1"/>
                <w:sz w:val="17"/>
              </w:rPr>
              <w:t xml:space="preserve">Pasta </w:t>
            </w:r>
            <w:proofErr w:type="spellStart"/>
            <w:r>
              <w:rPr>
                <w:rFonts w:cs="Arial"/>
                <w:color w:val="000000" w:themeColor="text1"/>
                <w:sz w:val="17"/>
              </w:rPr>
              <w:t>Projeto</w:t>
            </w:r>
            <w:proofErr w:type="spellEnd"/>
          </w:p>
        </w:tc>
      </w:tr>
      <w:tr w:rsidR="003155E6" w:rsidRPr="001C3A72" w14:paraId="6A10F16D" w14:textId="77777777">
        <w:trPr>
          <w:jc w:val="center"/>
        </w:trPr>
        <w:tc>
          <w:tcPr>
            <w:tcW w:w="4873" w:type="dxa"/>
            <w:vAlign w:val="center"/>
          </w:tcPr>
          <w:p w14:paraId="1DD5774F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STTZZ1.PRW</w:t>
            </w:r>
          </w:p>
        </w:tc>
        <w:tc>
          <w:tcPr>
            <w:tcW w:w="4873" w:type="dxa"/>
            <w:vAlign w:val="center"/>
          </w:tcPr>
          <w:p w14:paraId="214EE0C0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Rotina principal para manutenção e consulta da tabela ZZ1.</w:t>
            </w:r>
          </w:p>
        </w:tc>
      </w:tr>
      <w:tr w:rsidR="003155E6" w:rsidRPr="001C3A72" w14:paraId="7E4DFB39" w14:textId="77777777">
        <w:trPr>
          <w:jc w:val="center"/>
        </w:trPr>
        <w:tc>
          <w:tcPr>
            <w:tcW w:w="4873" w:type="dxa"/>
            <w:vAlign w:val="center"/>
          </w:tcPr>
          <w:p w14:paraId="270ACDF9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STTZZ2.PRW</w:t>
            </w:r>
          </w:p>
        </w:tc>
        <w:tc>
          <w:tcPr>
            <w:tcW w:w="4873" w:type="dxa"/>
            <w:vAlign w:val="center"/>
          </w:tcPr>
          <w:p w14:paraId="648C8818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Rotina para manutenção e consulta das ocorrências da tabela ZZ2.</w:t>
            </w:r>
          </w:p>
        </w:tc>
      </w:tr>
      <w:tr w:rsidR="003155E6" w:rsidRPr="001C3A72" w14:paraId="164D908B" w14:textId="77777777">
        <w:trPr>
          <w:jc w:val="center"/>
        </w:trPr>
        <w:tc>
          <w:tcPr>
            <w:tcW w:w="4873" w:type="dxa"/>
            <w:vAlign w:val="center"/>
          </w:tcPr>
          <w:p w14:paraId="10ABB93D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STTZZLIB.PRW</w:t>
            </w:r>
          </w:p>
        </w:tc>
        <w:tc>
          <w:tcPr>
            <w:tcW w:w="4873" w:type="dxa"/>
            <w:vAlign w:val="center"/>
          </w:tcPr>
          <w:p w14:paraId="26EE12A2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Biblioteca de funções auxiliares utilizadas pelas rotinas.</w:t>
            </w:r>
          </w:p>
        </w:tc>
      </w:tr>
      <w:tr w:rsidR="003155E6" w:rsidRPr="001C3A72" w14:paraId="6FE5824A" w14:textId="77777777">
        <w:trPr>
          <w:jc w:val="center"/>
        </w:trPr>
        <w:tc>
          <w:tcPr>
            <w:tcW w:w="4873" w:type="dxa"/>
            <w:vAlign w:val="center"/>
          </w:tcPr>
          <w:p w14:paraId="38AEE71C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Dados-e-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Dicionario</w:t>
            </w:r>
            <w:proofErr w:type="spellEnd"/>
            <w:r w:rsidRPr="00100DD3">
              <w:rPr>
                <w:rFonts w:cs="Arial"/>
                <w:color w:val="000000" w:themeColor="text1"/>
                <w:sz w:val="17"/>
              </w:rPr>
              <w:t>/</w:t>
            </w:r>
          </w:p>
        </w:tc>
        <w:tc>
          <w:tcPr>
            <w:tcW w:w="4873" w:type="dxa"/>
            <w:vAlign w:val="center"/>
          </w:tcPr>
          <w:p w14:paraId="28E4E302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Arquivos DBF utilizados para dados e dicionário do ambiente.</w:t>
            </w:r>
          </w:p>
        </w:tc>
      </w:tr>
      <w:tr w:rsidR="003155E6" w:rsidRPr="001C3A72" w14:paraId="62C94D5D" w14:textId="77777777">
        <w:trPr>
          <w:jc w:val="center"/>
        </w:trPr>
        <w:tc>
          <w:tcPr>
            <w:tcW w:w="4873" w:type="dxa"/>
            <w:vAlign w:val="center"/>
          </w:tcPr>
          <w:p w14:paraId="52C4446C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evidencias</w:t>
            </w:r>
            <w:proofErr w:type="spellEnd"/>
            <w:r w:rsidRPr="00100DD3">
              <w:rPr>
                <w:rFonts w:cs="Arial"/>
                <w:color w:val="000000" w:themeColor="text1"/>
                <w:sz w:val="17"/>
              </w:rPr>
              <w:t>/</w:t>
            </w:r>
          </w:p>
        </w:tc>
        <w:tc>
          <w:tcPr>
            <w:tcW w:w="4873" w:type="dxa"/>
            <w:vAlign w:val="center"/>
          </w:tcPr>
          <w:p w14:paraId="4E81C0AB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Prints utilizados como evidência do desenvolvimento e dos testes.</w:t>
            </w:r>
          </w:p>
        </w:tc>
      </w:tr>
      <w:tr w:rsidR="002107D9" w:rsidRPr="001C3A72" w14:paraId="3411CA4C" w14:textId="77777777">
        <w:trPr>
          <w:jc w:val="center"/>
        </w:trPr>
        <w:tc>
          <w:tcPr>
            <w:tcW w:w="4873" w:type="dxa"/>
            <w:vAlign w:val="center"/>
          </w:tcPr>
          <w:p w14:paraId="6C6D8C28" w14:textId="473E51B1" w:rsidR="002107D9" w:rsidRPr="00100DD3" w:rsidRDefault="002107D9">
            <w:pPr>
              <w:rPr>
                <w:rFonts w:cs="Arial"/>
                <w:color w:val="000000" w:themeColor="text1"/>
                <w:sz w:val="17"/>
              </w:rPr>
            </w:pPr>
            <w:r>
              <w:rPr>
                <w:rFonts w:cs="Arial"/>
                <w:color w:val="000000" w:themeColor="text1"/>
                <w:sz w:val="17"/>
              </w:rPr>
              <w:t>README.MD</w:t>
            </w:r>
          </w:p>
        </w:tc>
        <w:tc>
          <w:tcPr>
            <w:tcW w:w="4873" w:type="dxa"/>
            <w:vAlign w:val="center"/>
          </w:tcPr>
          <w:p w14:paraId="41A6B8F1" w14:textId="48D30CE8" w:rsidR="002107D9" w:rsidRPr="00100DD3" w:rsidRDefault="002107D9">
            <w:pPr>
              <w:rPr>
                <w:rFonts w:cs="Arial"/>
                <w:color w:val="000000" w:themeColor="text1"/>
                <w:sz w:val="17"/>
                <w:lang w:val="pt-BR"/>
              </w:rPr>
            </w:pPr>
            <w:r>
              <w:rPr>
                <w:rFonts w:cs="Arial"/>
                <w:color w:val="000000" w:themeColor="text1"/>
                <w:sz w:val="17"/>
                <w:lang w:val="pt-BR"/>
              </w:rPr>
              <w:t>README inicial com informações sobre o projeto</w:t>
            </w:r>
          </w:p>
        </w:tc>
      </w:tr>
      <w:tr w:rsidR="002107D9" w:rsidRPr="001C3A72" w14:paraId="44F49EF2" w14:textId="77777777">
        <w:trPr>
          <w:jc w:val="center"/>
        </w:trPr>
        <w:tc>
          <w:tcPr>
            <w:tcW w:w="4873" w:type="dxa"/>
            <w:vAlign w:val="center"/>
          </w:tcPr>
          <w:p w14:paraId="03B31AC5" w14:textId="1DE59F9B" w:rsidR="002107D9" w:rsidRPr="00100DD3" w:rsidRDefault="002107D9">
            <w:pPr>
              <w:rPr>
                <w:rFonts w:cs="Arial"/>
                <w:color w:val="000000" w:themeColor="text1"/>
                <w:sz w:val="17"/>
              </w:rPr>
            </w:pPr>
            <w:r>
              <w:rPr>
                <w:rFonts w:cs="Arial"/>
                <w:color w:val="000000" w:themeColor="text1"/>
                <w:sz w:val="17"/>
              </w:rPr>
              <w:t>TCC-Documentacao.docx</w:t>
            </w:r>
          </w:p>
        </w:tc>
        <w:tc>
          <w:tcPr>
            <w:tcW w:w="4873" w:type="dxa"/>
            <w:vAlign w:val="center"/>
          </w:tcPr>
          <w:p w14:paraId="0916A640" w14:textId="2C5370C9" w:rsidR="002107D9" w:rsidRPr="002107D9" w:rsidRDefault="002107D9">
            <w:pPr>
              <w:rPr>
                <w:rFonts w:cs="Arial"/>
                <w:color w:val="000000" w:themeColor="text1"/>
                <w:sz w:val="17"/>
                <w:u w:val="single"/>
                <w:lang w:val="pt-BR"/>
              </w:rPr>
            </w:pPr>
            <w:r>
              <w:rPr>
                <w:rFonts w:cs="Arial"/>
                <w:color w:val="000000" w:themeColor="text1"/>
                <w:sz w:val="17"/>
                <w:lang w:val="pt-BR"/>
              </w:rPr>
              <w:t>Documentação com especificações técnicas sobre o desenvolvimento</w:t>
            </w:r>
          </w:p>
        </w:tc>
      </w:tr>
    </w:tbl>
    <w:p w14:paraId="0229104E" w14:textId="6DD22803" w:rsidR="00F8422C" w:rsidRDefault="00F8422C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F8422C">
        <w:rPr>
          <w:rFonts w:ascii="Arial" w:hAnsi="Arial" w:cs="Arial"/>
          <w:color w:val="000000" w:themeColor="text1"/>
          <w:lang w:val="pt-BR"/>
        </w:rPr>
        <w:drawing>
          <wp:inline distT="0" distB="0" distL="0" distR="0" wp14:anchorId="3255F9A5" wp14:editId="642FBE98">
            <wp:extent cx="1865376" cy="1599756"/>
            <wp:effectExtent l="0" t="0" r="1905" b="635"/>
            <wp:docPr id="1397642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42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918" cy="16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E28B" w14:textId="2CE256CF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3. Dicionário de Dados e Estrutura das Tabelas</w:t>
      </w:r>
    </w:p>
    <w:p w14:paraId="1364CEB5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As tabelas customizadas ZZ1 e ZZ2 foram estruturadas no dicionário de dados do Protheus. Abaixo são apresentados os campos, tipos, tamanhos, casas decimais, contexto e finalidade.</w:t>
      </w:r>
    </w:p>
    <w:p w14:paraId="1D5AB1EC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lastRenderedPageBreak/>
        <w:t>3.1. Tabela ZZ1 — Controle de Fornecimento / Certificados</w:t>
      </w:r>
    </w:p>
    <w:p w14:paraId="3B687F1B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Acesso: Compartilhado.</w:t>
      </w:r>
    </w:p>
    <w:p w14:paraId="32E0F684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Objetivo: armazenar os dados dos certificados de qualidade e os limites de tolerância definidos para cada fornecedor.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</w:tblGrid>
      <w:tr w:rsidR="00DF6489" w:rsidRPr="00100DD3" w14:paraId="2FC0ED23" w14:textId="77777777">
        <w:trPr>
          <w:jc w:val="center"/>
        </w:trPr>
        <w:tc>
          <w:tcPr>
            <w:tcW w:w="1392" w:type="dxa"/>
            <w:vAlign w:val="center"/>
          </w:tcPr>
          <w:p w14:paraId="7B5DF94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Título</w:t>
            </w:r>
            <w:proofErr w:type="spellEnd"/>
          </w:p>
        </w:tc>
        <w:tc>
          <w:tcPr>
            <w:tcW w:w="1392" w:type="dxa"/>
            <w:vAlign w:val="center"/>
          </w:tcPr>
          <w:p w14:paraId="5F30CBA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Campo</w:t>
            </w:r>
          </w:p>
        </w:tc>
        <w:tc>
          <w:tcPr>
            <w:tcW w:w="1392" w:type="dxa"/>
            <w:vAlign w:val="center"/>
          </w:tcPr>
          <w:p w14:paraId="6E0245D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Tipo</w:t>
            </w:r>
          </w:p>
        </w:tc>
        <w:tc>
          <w:tcPr>
            <w:tcW w:w="1392" w:type="dxa"/>
            <w:vAlign w:val="center"/>
          </w:tcPr>
          <w:p w14:paraId="683E70C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Tam.</w:t>
            </w:r>
          </w:p>
        </w:tc>
        <w:tc>
          <w:tcPr>
            <w:tcW w:w="1392" w:type="dxa"/>
            <w:vAlign w:val="center"/>
          </w:tcPr>
          <w:p w14:paraId="3E7A095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Dec.</w:t>
            </w:r>
          </w:p>
        </w:tc>
        <w:tc>
          <w:tcPr>
            <w:tcW w:w="1392" w:type="dxa"/>
            <w:vAlign w:val="center"/>
          </w:tcPr>
          <w:p w14:paraId="6AC62B0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Contexto</w:t>
            </w:r>
            <w:proofErr w:type="spellEnd"/>
          </w:p>
        </w:tc>
      </w:tr>
      <w:tr w:rsidR="00DF6489" w:rsidRPr="00100DD3" w14:paraId="5B6F25CA" w14:textId="77777777">
        <w:trPr>
          <w:jc w:val="center"/>
        </w:trPr>
        <w:tc>
          <w:tcPr>
            <w:tcW w:w="1392" w:type="dxa"/>
            <w:vAlign w:val="center"/>
          </w:tcPr>
          <w:p w14:paraId="1756217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Filial</w:t>
            </w:r>
          </w:p>
        </w:tc>
        <w:tc>
          <w:tcPr>
            <w:tcW w:w="1392" w:type="dxa"/>
            <w:vAlign w:val="center"/>
          </w:tcPr>
          <w:p w14:paraId="5E4DE21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ZZ1_FILIAL</w:t>
            </w:r>
          </w:p>
        </w:tc>
        <w:tc>
          <w:tcPr>
            <w:tcW w:w="1392" w:type="dxa"/>
            <w:vAlign w:val="center"/>
          </w:tcPr>
          <w:p w14:paraId="6CE65CD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5C85C7C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134E055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3330CC7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17DA2565" w14:textId="77777777">
        <w:trPr>
          <w:jc w:val="center"/>
        </w:trPr>
        <w:tc>
          <w:tcPr>
            <w:tcW w:w="1392" w:type="dxa"/>
            <w:vAlign w:val="center"/>
          </w:tcPr>
          <w:p w14:paraId="520997B7" w14:textId="625414F9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Codigo</w:t>
            </w:r>
            <w:proofErr w:type="spellEnd"/>
          </w:p>
        </w:tc>
        <w:tc>
          <w:tcPr>
            <w:tcW w:w="1392" w:type="dxa"/>
            <w:vAlign w:val="center"/>
          </w:tcPr>
          <w:p w14:paraId="550E1F7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ZZ1_CODIGO</w:t>
            </w:r>
          </w:p>
        </w:tc>
        <w:tc>
          <w:tcPr>
            <w:tcW w:w="1392" w:type="dxa"/>
            <w:vAlign w:val="center"/>
          </w:tcPr>
          <w:p w14:paraId="19D93BB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3DD3E8F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6</w:t>
            </w:r>
          </w:p>
        </w:tc>
        <w:tc>
          <w:tcPr>
            <w:tcW w:w="1392" w:type="dxa"/>
            <w:vAlign w:val="center"/>
          </w:tcPr>
          <w:p w14:paraId="059E1D2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1DD0786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04624F14" w14:textId="77777777">
        <w:trPr>
          <w:jc w:val="center"/>
        </w:trPr>
        <w:tc>
          <w:tcPr>
            <w:tcW w:w="1392" w:type="dxa"/>
            <w:vAlign w:val="center"/>
          </w:tcPr>
          <w:p w14:paraId="26D9540F" w14:textId="2B4784D5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Cod.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Fornec</w:t>
            </w:r>
            <w:proofErr w:type="spellEnd"/>
          </w:p>
        </w:tc>
        <w:tc>
          <w:tcPr>
            <w:tcW w:w="1392" w:type="dxa"/>
            <w:vAlign w:val="center"/>
          </w:tcPr>
          <w:p w14:paraId="7A7A780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ZZ1_FORNEC</w:t>
            </w:r>
          </w:p>
        </w:tc>
        <w:tc>
          <w:tcPr>
            <w:tcW w:w="1392" w:type="dxa"/>
            <w:vAlign w:val="center"/>
          </w:tcPr>
          <w:p w14:paraId="475C51D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3BBC1A6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6</w:t>
            </w:r>
          </w:p>
        </w:tc>
        <w:tc>
          <w:tcPr>
            <w:tcW w:w="1392" w:type="dxa"/>
            <w:vAlign w:val="center"/>
          </w:tcPr>
          <w:p w14:paraId="3A4D492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41FBC99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26B4D0B1" w14:textId="77777777">
        <w:trPr>
          <w:jc w:val="center"/>
        </w:trPr>
        <w:tc>
          <w:tcPr>
            <w:tcW w:w="1392" w:type="dxa"/>
            <w:vAlign w:val="center"/>
          </w:tcPr>
          <w:p w14:paraId="4A8076AD" w14:textId="3C3033D8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Loja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Fornec</w:t>
            </w:r>
            <w:proofErr w:type="spellEnd"/>
          </w:p>
        </w:tc>
        <w:tc>
          <w:tcPr>
            <w:tcW w:w="1392" w:type="dxa"/>
            <w:vAlign w:val="center"/>
          </w:tcPr>
          <w:p w14:paraId="3D559E7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ZZ1_LOJAFO</w:t>
            </w:r>
          </w:p>
        </w:tc>
        <w:tc>
          <w:tcPr>
            <w:tcW w:w="1392" w:type="dxa"/>
            <w:vAlign w:val="center"/>
          </w:tcPr>
          <w:p w14:paraId="18AD3059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4724762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5CD4F23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705CBEC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6CEE5F8D" w14:textId="77777777">
        <w:trPr>
          <w:jc w:val="center"/>
        </w:trPr>
        <w:tc>
          <w:tcPr>
            <w:tcW w:w="1392" w:type="dxa"/>
            <w:vAlign w:val="center"/>
          </w:tcPr>
          <w:p w14:paraId="01B6CF1A" w14:textId="5079BE41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Nome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Fornec</w:t>
            </w:r>
            <w:proofErr w:type="spellEnd"/>
          </w:p>
        </w:tc>
        <w:tc>
          <w:tcPr>
            <w:tcW w:w="1392" w:type="dxa"/>
            <w:vAlign w:val="center"/>
          </w:tcPr>
          <w:p w14:paraId="5D33BFC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ZZ1_NOMEFO</w:t>
            </w:r>
          </w:p>
        </w:tc>
        <w:tc>
          <w:tcPr>
            <w:tcW w:w="1392" w:type="dxa"/>
            <w:vAlign w:val="center"/>
          </w:tcPr>
          <w:p w14:paraId="2551435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3991F9E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40</w:t>
            </w:r>
          </w:p>
        </w:tc>
        <w:tc>
          <w:tcPr>
            <w:tcW w:w="1392" w:type="dxa"/>
            <w:vAlign w:val="center"/>
          </w:tcPr>
          <w:p w14:paraId="302C4EA9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2ED2710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Virtual</w:t>
            </w:r>
          </w:p>
        </w:tc>
      </w:tr>
      <w:tr w:rsidR="00DF6489" w:rsidRPr="00100DD3" w14:paraId="7884561B" w14:textId="77777777">
        <w:trPr>
          <w:jc w:val="center"/>
        </w:trPr>
        <w:tc>
          <w:tcPr>
            <w:tcW w:w="1392" w:type="dxa"/>
            <w:vAlign w:val="center"/>
          </w:tcPr>
          <w:p w14:paraId="0FD48A81" w14:textId="4529213E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Dados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Certif</w:t>
            </w:r>
            <w:proofErr w:type="spellEnd"/>
          </w:p>
        </w:tc>
        <w:tc>
          <w:tcPr>
            <w:tcW w:w="1392" w:type="dxa"/>
            <w:vAlign w:val="center"/>
          </w:tcPr>
          <w:p w14:paraId="67D2281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ZZ1_CERTIF</w:t>
            </w:r>
          </w:p>
        </w:tc>
        <w:tc>
          <w:tcPr>
            <w:tcW w:w="1392" w:type="dxa"/>
            <w:vAlign w:val="center"/>
          </w:tcPr>
          <w:p w14:paraId="0458E129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60C29D7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256</w:t>
            </w:r>
          </w:p>
        </w:tc>
        <w:tc>
          <w:tcPr>
            <w:tcW w:w="1392" w:type="dxa"/>
            <w:vAlign w:val="center"/>
          </w:tcPr>
          <w:p w14:paraId="251FA13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4978A3A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442DB13B" w14:textId="77777777">
        <w:trPr>
          <w:jc w:val="center"/>
        </w:trPr>
        <w:tc>
          <w:tcPr>
            <w:tcW w:w="1392" w:type="dxa"/>
            <w:vAlign w:val="center"/>
          </w:tcPr>
          <w:p w14:paraId="07E83BDA" w14:textId="50418B21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Val.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Certif</w:t>
            </w:r>
            <w:proofErr w:type="spellEnd"/>
          </w:p>
        </w:tc>
        <w:tc>
          <w:tcPr>
            <w:tcW w:w="1392" w:type="dxa"/>
            <w:vAlign w:val="center"/>
          </w:tcPr>
          <w:p w14:paraId="734CDF5A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ZZ1_VALCER</w:t>
            </w:r>
          </w:p>
        </w:tc>
        <w:tc>
          <w:tcPr>
            <w:tcW w:w="1392" w:type="dxa"/>
            <w:vAlign w:val="center"/>
          </w:tcPr>
          <w:p w14:paraId="672172A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D</w:t>
            </w:r>
          </w:p>
        </w:tc>
        <w:tc>
          <w:tcPr>
            <w:tcW w:w="1392" w:type="dxa"/>
            <w:vAlign w:val="center"/>
          </w:tcPr>
          <w:p w14:paraId="0937A34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8</w:t>
            </w:r>
          </w:p>
        </w:tc>
        <w:tc>
          <w:tcPr>
            <w:tcW w:w="1392" w:type="dxa"/>
            <w:vAlign w:val="center"/>
          </w:tcPr>
          <w:p w14:paraId="367F4F8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4D1BCAF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04B2C780" w14:textId="77777777">
        <w:trPr>
          <w:jc w:val="center"/>
        </w:trPr>
        <w:tc>
          <w:tcPr>
            <w:tcW w:w="1392" w:type="dxa"/>
            <w:vAlign w:val="center"/>
          </w:tcPr>
          <w:p w14:paraId="27F5102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Tolerância</w:t>
            </w:r>
            <w:proofErr w:type="spellEnd"/>
            <w:r w:rsidRPr="00100DD3">
              <w:rPr>
                <w:rFonts w:cs="Arial"/>
                <w:color w:val="000000" w:themeColor="text1"/>
                <w:sz w:val="17"/>
              </w:rPr>
              <w:t xml:space="preserve"> (%)</w:t>
            </w:r>
          </w:p>
        </w:tc>
        <w:tc>
          <w:tcPr>
            <w:tcW w:w="1392" w:type="dxa"/>
            <w:vAlign w:val="center"/>
          </w:tcPr>
          <w:p w14:paraId="7F7A963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ZZ1_TOLERA</w:t>
            </w:r>
          </w:p>
        </w:tc>
        <w:tc>
          <w:tcPr>
            <w:tcW w:w="1392" w:type="dxa"/>
            <w:vAlign w:val="center"/>
          </w:tcPr>
          <w:p w14:paraId="1CE0BBB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748DC36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5</w:t>
            </w:r>
          </w:p>
        </w:tc>
        <w:tc>
          <w:tcPr>
            <w:tcW w:w="1392" w:type="dxa"/>
            <w:vAlign w:val="center"/>
          </w:tcPr>
          <w:p w14:paraId="7D8F210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76F33A9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0909A675" w14:textId="77777777">
        <w:trPr>
          <w:jc w:val="center"/>
        </w:trPr>
        <w:tc>
          <w:tcPr>
            <w:tcW w:w="1392" w:type="dxa"/>
            <w:vAlign w:val="center"/>
          </w:tcPr>
          <w:p w14:paraId="599C325F" w14:textId="592CA1A2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Qtd.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Confor</w:t>
            </w:r>
            <w:proofErr w:type="spellEnd"/>
          </w:p>
        </w:tc>
        <w:tc>
          <w:tcPr>
            <w:tcW w:w="1392" w:type="dxa"/>
            <w:vAlign w:val="center"/>
          </w:tcPr>
          <w:p w14:paraId="58453B2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ZZ1_TOTOK</w:t>
            </w:r>
          </w:p>
        </w:tc>
        <w:tc>
          <w:tcPr>
            <w:tcW w:w="1392" w:type="dxa"/>
            <w:vAlign w:val="center"/>
          </w:tcPr>
          <w:p w14:paraId="72FC374A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50E1FB1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086A2F5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6CA801B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7C189649" w14:textId="77777777">
        <w:trPr>
          <w:jc w:val="center"/>
        </w:trPr>
        <w:tc>
          <w:tcPr>
            <w:tcW w:w="1392" w:type="dxa"/>
            <w:vAlign w:val="center"/>
          </w:tcPr>
          <w:p w14:paraId="52437EF7" w14:textId="5E944906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Qtd N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Confor</w:t>
            </w:r>
            <w:proofErr w:type="spellEnd"/>
          </w:p>
        </w:tc>
        <w:tc>
          <w:tcPr>
            <w:tcW w:w="1392" w:type="dxa"/>
            <w:vAlign w:val="center"/>
          </w:tcPr>
          <w:p w14:paraId="026AA6D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ZZ1_TOTNOK</w:t>
            </w:r>
          </w:p>
        </w:tc>
        <w:tc>
          <w:tcPr>
            <w:tcW w:w="1392" w:type="dxa"/>
            <w:vAlign w:val="center"/>
          </w:tcPr>
          <w:p w14:paraId="5090640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4E59F7B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6C805D6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138B136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</w:tbl>
    <w:p w14:paraId="681DF54F" w14:textId="21E68BFC" w:rsidR="00F37148" w:rsidRDefault="00156F8D">
      <w:pPr>
        <w:rPr>
          <w:rFonts w:cs="Arial"/>
          <w:color w:val="000000" w:themeColor="text1"/>
        </w:rPr>
      </w:pPr>
      <w:r>
        <w:rPr>
          <w:noProof/>
        </w:rPr>
        <w:drawing>
          <wp:inline distT="0" distB="0" distL="0" distR="0" wp14:anchorId="3A71CED3" wp14:editId="598FC4C5">
            <wp:extent cx="4945075" cy="2499937"/>
            <wp:effectExtent l="0" t="0" r="8255" b="0"/>
            <wp:docPr id="1333839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99" cy="250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7910" w14:textId="559FA230" w:rsidR="003155E6" w:rsidRPr="00100DD3" w:rsidRDefault="005014D3">
      <w:pPr>
        <w:rPr>
          <w:rFonts w:cs="Arial"/>
          <w:color w:val="000000" w:themeColor="text1"/>
        </w:rPr>
      </w:pPr>
      <w:proofErr w:type="spellStart"/>
      <w:r w:rsidRPr="00100DD3">
        <w:rPr>
          <w:rFonts w:cs="Arial"/>
          <w:color w:val="000000" w:themeColor="text1"/>
        </w:rPr>
        <w:t>Índices</w:t>
      </w:r>
      <w:proofErr w:type="spellEnd"/>
      <w:r w:rsidRPr="00100DD3">
        <w:rPr>
          <w:rFonts w:cs="Arial"/>
          <w:color w:val="000000" w:themeColor="text1"/>
        </w:rPr>
        <w:t xml:space="preserve"> da ZZ1:</w:t>
      </w:r>
    </w:p>
    <w:p w14:paraId="02132F1C" w14:textId="77777777" w:rsidR="003155E6" w:rsidRPr="00100DD3" w:rsidRDefault="005014D3">
      <w:pPr>
        <w:pStyle w:val="Numerada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1. ZZ1_FILIAL + ZZ1_CODIGO — chave primária.</w:t>
      </w:r>
    </w:p>
    <w:p w14:paraId="350305E9" w14:textId="77777777" w:rsidR="003155E6" w:rsidRPr="00100DD3" w:rsidRDefault="005014D3">
      <w:pPr>
        <w:pStyle w:val="Numerada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2. ZZ1_FILIAL + ZZ1_FORNEC + ZZ1_LOJAFO — consulta por fornecedor.</w:t>
      </w:r>
    </w:p>
    <w:p w14:paraId="50069316" w14:textId="77777777" w:rsidR="003155E6" w:rsidRDefault="005014D3">
      <w:pPr>
        <w:pStyle w:val="Numerada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3. ZZ1_FILIAL + DTOS(ZZ1_VALCER) — consulta por validade do certificado.</w:t>
      </w:r>
    </w:p>
    <w:p w14:paraId="0104447D" w14:textId="671FCF13" w:rsidR="00156F8D" w:rsidRPr="00100DD3" w:rsidRDefault="00156F8D" w:rsidP="00156F8D">
      <w:pPr>
        <w:pStyle w:val="Numerada"/>
        <w:numPr>
          <w:ilvl w:val="0"/>
          <w:numId w:val="0"/>
        </w:numPr>
        <w:ind w:left="360"/>
        <w:rPr>
          <w:rFonts w:cs="Arial"/>
          <w:color w:val="000000" w:themeColor="text1"/>
          <w:lang w:val="pt-BR"/>
        </w:rPr>
      </w:pPr>
      <w:r>
        <w:rPr>
          <w:noProof/>
        </w:rPr>
        <w:drawing>
          <wp:inline distT="0" distB="0" distL="0" distR="0" wp14:anchorId="1CAC8F33" wp14:editId="5A40C629">
            <wp:extent cx="4798771" cy="1315157"/>
            <wp:effectExtent l="0" t="0" r="1905" b="0"/>
            <wp:docPr id="584696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020" cy="132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A2DD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3.2. Tabela ZZ2 — Ocorrências do Fornecedor</w:t>
      </w:r>
    </w:p>
    <w:p w14:paraId="3585B308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Acesso: Compartilhado.</w:t>
      </w:r>
    </w:p>
    <w:p w14:paraId="6531FCF7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Objetivo: registrar as ocorrências de itens conformes e não conformes vinculadas ao controle da ZZ1.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</w:tblGrid>
      <w:tr w:rsidR="00DF6489" w:rsidRPr="00100DD3" w14:paraId="63487501" w14:textId="77777777">
        <w:trPr>
          <w:jc w:val="center"/>
        </w:trPr>
        <w:tc>
          <w:tcPr>
            <w:tcW w:w="1392" w:type="dxa"/>
            <w:vAlign w:val="center"/>
          </w:tcPr>
          <w:p w14:paraId="49C27F6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Título</w:t>
            </w:r>
            <w:proofErr w:type="spellEnd"/>
          </w:p>
        </w:tc>
        <w:tc>
          <w:tcPr>
            <w:tcW w:w="1392" w:type="dxa"/>
            <w:vAlign w:val="center"/>
          </w:tcPr>
          <w:p w14:paraId="459D521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Campo</w:t>
            </w:r>
          </w:p>
        </w:tc>
        <w:tc>
          <w:tcPr>
            <w:tcW w:w="1392" w:type="dxa"/>
            <w:vAlign w:val="center"/>
          </w:tcPr>
          <w:p w14:paraId="3F6298B1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Tipo</w:t>
            </w:r>
          </w:p>
        </w:tc>
        <w:tc>
          <w:tcPr>
            <w:tcW w:w="1392" w:type="dxa"/>
            <w:vAlign w:val="center"/>
          </w:tcPr>
          <w:p w14:paraId="4488867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Tam.</w:t>
            </w:r>
          </w:p>
        </w:tc>
        <w:tc>
          <w:tcPr>
            <w:tcW w:w="1392" w:type="dxa"/>
            <w:vAlign w:val="center"/>
          </w:tcPr>
          <w:p w14:paraId="449B0D4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Dec.</w:t>
            </w:r>
          </w:p>
        </w:tc>
        <w:tc>
          <w:tcPr>
            <w:tcW w:w="1392" w:type="dxa"/>
            <w:vAlign w:val="center"/>
          </w:tcPr>
          <w:p w14:paraId="0B58F6F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Contexto</w:t>
            </w:r>
            <w:proofErr w:type="spellEnd"/>
          </w:p>
        </w:tc>
      </w:tr>
      <w:tr w:rsidR="00DF6489" w:rsidRPr="00100DD3" w14:paraId="24A524CD" w14:textId="77777777">
        <w:trPr>
          <w:jc w:val="center"/>
        </w:trPr>
        <w:tc>
          <w:tcPr>
            <w:tcW w:w="1392" w:type="dxa"/>
            <w:vAlign w:val="center"/>
          </w:tcPr>
          <w:p w14:paraId="6DBD907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Filial</w:t>
            </w:r>
          </w:p>
        </w:tc>
        <w:tc>
          <w:tcPr>
            <w:tcW w:w="1392" w:type="dxa"/>
            <w:vAlign w:val="center"/>
          </w:tcPr>
          <w:p w14:paraId="1C5CDF2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ZZ2_FILIAL</w:t>
            </w:r>
          </w:p>
        </w:tc>
        <w:tc>
          <w:tcPr>
            <w:tcW w:w="1392" w:type="dxa"/>
            <w:vAlign w:val="center"/>
          </w:tcPr>
          <w:p w14:paraId="31EAC48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16830AB9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3C3F293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5E1CB37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2F02B41C" w14:textId="77777777">
        <w:trPr>
          <w:jc w:val="center"/>
        </w:trPr>
        <w:tc>
          <w:tcPr>
            <w:tcW w:w="1392" w:type="dxa"/>
            <w:vAlign w:val="center"/>
          </w:tcPr>
          <w:p w14:paraId="6E818531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Controle</w:t>
            </w:r>
          </w:p>
        </w:tc>
        <w:tc>
          <w:tcPr>
            <w:tcW w:w="1392" w:type="dxa"/>
            <w:vAlign w:val="center"/>
          </w:tcPr>
          <w:p w14:paraId="79DF95E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ZZ2_CONFOR</w:t>
            </w:r>
          </w:p>
        </w:tc>
        <w:tc>
          <w:tcPr>
            <w:tcW w:w="1392" w:type="dxa"/>
            <w:vAlign w:val="center"/>
          </w:tcPr>
          <w:p w14:paraId="11865E0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6AD1819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6</w:t>
            </w:r>
          </w:p>
        </w:tc>
        <w:tc>
          <w:tcPr>
            <w:tcW w:w="1392" w:type="dxa"/>
            <w:vAlign w:val="center"/>
          </w:tcPr>
          <w:p w14:paraId="02664CCA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299C927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06C5A0D0" w14:textId="77777777">
        <w:trPr>
          <w:jc w:val="center"/>
        </w:trPr>
        <w:tc>
          <w:tcPr>
            <w:tcW w:w="1392" w:type="dxa"/>
            <w:vAlign w:val="center"/>
          </w:tcPr>
          <w:p w14:paraId="15C475B5" w14:textId="6DF32FD3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lastRenderedPageBreak/>
              <w:t xml:space="preserve">Cod.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Fornec</w:t>
            </w:r>
            <w:proofErr w:type="spellEnd"/>
          </w:p>
        </w:tc>
        <w:tc>
          <w:tcPr>
            <w:tcW w:w="1392" w:type="dxa"/>
            <w:vAlign w:val="center"/>
          </w:tcPr>
          <w:p w14:paraId="2CE46AE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ZZ2_FORNEC</w:t>
            </w:r>
          </w:p>
        </w:tc>
        <w:tc>
          <w:tcPr>
            <w:tcW w:w="1392" w:type="dxa"/>
            <w:vAlign w:val="center"/>
          </w:tcPr>
          <w:p w14:paraId="51E725E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2BA6931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6</w:t>
            </w:r>
          </w:p>
        </w:tc>
        <w:tc>
          <w:tcPr>
            <w:tcW w:w="1392" w:type="dxa"/>
            <w:vAlign w:val="center"/>
          </w:tcPr>
          <w:p w14:paraId="3064E631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29DFB8A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340A3B88" w14:textId="77777777">
        <w:trPr>
          <w:jc w:val="center"/>
        </w:trPr>
        <w:tc>
          <w:tcPr>
            <w:tcW w:w="1392" w:type="dxa"/>
            <w:vAlign w:val="center"/>
          </w:tcPr>
          <w:p w14:paraId="66B6F6F2" w14:textId="70C3B863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Loja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Fornec</w:t>
            </w:r>
            <w:proofErr w:type="spellEnd"/>
          </w:p>
        </w:tc>
        <w:tc>
          <w:tcPr>
            <w:tcW w:w="1392" w:type="dxa"/>
            <w:vAlign w:val="center"/>
          </w:tcPr>
          <w:p w14:paraId="142C824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ZZ2_LOJAFO</w:t>
            </w:r>
          </w:p>
        </w:tc>
        <w:tc>
          <w:tcPr>
            <w:tcW w:w="1392" w:type="dxa"/>
            <w:vAlign w:val="center"/>
          </w:tcPr>
          <w:p w14:paraId="0A8E818A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180C30E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26BCB00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2FB92F5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5C7B0415" w14:textId="77777777">
        <w:trPr>
          <w:jc w:val="center"/>
        </w:trPr>
        <w:tc>
          <w:tcPr>
            <w:tcW w:w="1392" w:type="dxa"/>
            <w:vAlign w:val="center"/>
          </w:tcPr>
          <w:p w14:paraId="079AA78D" w14:textId="5A4980E9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Nome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Fornec</w:t>
            </w:r>
            <w:proofErr w:type="spellEnd"/>
          </w:p>
        </w:tc>
        <w:tc>
          <w:tcPr>
            <w:tcW w:w="1392" w:type="dxa"/>
            <w:vAlign w:val="center"/>
          </w:tcPr>
          <w:p w14:paraId="531A893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ZZ2_NOMEFO</w:t>
            </w:r>
          </w:p>
        </w:tc>
        <w:tc>
          <w:tcPr>
            <w:tcW w:w="1392" w:type="dxa"/>
            <w:vAlign w:val="center"/>
          </w:tcPr>
          <w:p w14:paraId="3C0ED74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20657F89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40</w:t>
            </w:r>
          </w:p>
        </w:tc>
        <w:tc>
          <w:tcPr>
            <w:tcW w:w="1392" w:type="dxa"/>
            <w:vAlign w:val="center"/>
          </w:tcPr>
          <w:p w14:paraId="70DA5BD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04026CB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Virtual</w:t>
            </w:r>
          </w:p>
        </w:tc>
      </w:tr>
      <w:tr w:rsidR="00DF6489" w:rsidRPr="00100DD3" w14:paraId="412AE7CE" w14:textId="77777777">
        <w:trPr>
          <w:jc w:val="center"/>
        </w:trPr>
        <w:tc>
          <w:tcPr>
            <w:tcW w:w="1392" w:type="dxa"/>
            <w:vAlign w:val="center"/>
          </w:tcPr>
          <w:p w14:paraId="76588140" w14:textId="6145FC8C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Data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Ocorrenc</w:t>
            </w:r>
            <w:proofErr w:type="spellEnd"/>
          </w:p>
        </w:tc>
        <w:tc>
          <w:tcPr>
            <w:tcW w:w="1392" w:type="dxa"/>
            <w:vAlign w:val="center"/>
          </w:tcPr>
          <w:p w14:paraId="3C637C7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ZZ2_DATA</w:t>
            </w:r>
          </w:p>
        </w:tc>
        <w:tc>
          <w:tcPr>
            <w:tcW w:w="1392" w:type="dxa"/>
            <w:vAlign w:val="center"/>
          </w:tcPr>
          <w:p w14:paraId="4FAAEA2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D</w:t>
            </w:r>
          </w:p>
        </w:tc>
        <w:tc>
          <w:tcPr>
            <w:tcW w:w="1392" w:type="dxa"/>
            <w:vAlign w:val="center"/>
          </w:tcPr>
          <w:p w14:paraId="6AE4A1F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8</w:t>
            </w:r>
          </w:p>
        </w:tc>
        <w:tc>
          <w:tcPr>
            <w:tcW w:w="1392" w:type="dxa"/>
            <w:vAlign w:val="center"/>
          </w:tcPr>
          <w:p w14:paraId="60277B5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65B3B25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34718E15" w14:textId="77777777">
        <w:trPr>
          <w:jc w:val="center"/>
        </w:trPr>
        <w:tc>
          <w:tcPr>
            <w:tcW w:w="1392" w:type="dxa"/>
            <w:vAlign w:val="center"/>
          </w:tcPr>
          <w:p w14:paraId="260B9E3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Hora</w:t>
            </w:r>
          </w:p>
        </w:tc>
        <w:tc>
          <w:tcPr>
            <w:tcW w:w="1392" w:type="dxa"/>
            <w:vAlign w:val="center"/>
          </w:tcPr>
          <w:p w14:paraId="26C11EF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ZZ2_HORA</w:t>
            </w:r>
          </w:p>
        </w:tc>
        <w:tc>
          <w:tcPr>
            <w:tcW w:w="1392" w:type="dxa"/>
            <w:vAlign w:val="center"/>
          </w:tcPr>
          <w:p w14:paraId="59CD96B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3F1AB72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5</w:t>
            </w:r>
          </w:p>
        </w:tc>
        <w:tc>
          <w:tcPr>
            <w:tcW w:w="1392" w:type="dxa"/>
            <w:vAlign w:val="center"/>
          </w:tcPr>
          <w:p w14:paraId="7EF21FF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29C273FF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51ED0704" w14:textId="77777777">
        <w:trPr>
          <w:jc w:val="center"/>
        </w:trPr>
        <w:tc>
          <w:tcPr>
            <w:tcW w:w="1392" w:type="dxa"/>
            <w:vAlign w:val="center"/>
          </w:tcPr>
          <w:p w14:paraId="03648EE1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Produto</w:t>
            </w:r>
            <w:proofErr w:type="spellEnd"/>
          </w:p>
        </w:tc>
        <w:tc>
          <w:tcPr>
            <w:tcW w:w="1392" w:type="dxa"/>
            <w:vAlign w:val="center"/>
          </w:tcPr>
          <w:p w14:paraId="43C9F9A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ZZ2_CODPRO</w:t>
            </w:r>
          </w:p>
        </w:tc>
        <w:tc>
          <w:tcPr>
            <w:tcW w:w="1392" w:type="dxa"/>
            <w:vAlign w:val="center"/>
          </w:tcPr>
          <w:p w14:paraId="367B19B7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C</w:t>
            </w:r>
          </w:p>
        </w:tc>
        <w:tc>
          <w:tcPr>
            <w:tcW w:w="1392" w:type="dxa"/>
            <w:vAlign w:val="center"/>
          </w:tcPr>
          <w:p w14:paraId="2B96551A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15</w:t>
            </w:r>
          </w:p>
        </w:tc>
        <w:tc>
          <w:tcPr>
            <w:tcW w:w="1392" w:type="dxa"/>
            <w:vAlign w:val="center"/>
          </w:tcPr>
          <w:p w14:paraId="414B953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0BA7755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3194AD51" w14:textId="77777777">
        <w:trPr>
          <w:jc w:val="center"/>
        </w:trPr>
        <w:tc>
          <w:tcPr>
            <w:tcW w:w="1392" w:type="dxa"/>
            <w:vAlign w:val="center"/>
          </w:tcPr>
          <w:p w14:paraId="0D3306B0" w14:textId="4E0FD2A7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Qtde</w:t>
            </w:r>
            <w:proofErr w:type="spellEnd"/>
            <w:r w:rsidRPr="00100DD3">
              <w:rPr>
                <w:rFonts w:cs="Arial"/>
                <w:color w:val="000000" w:themeColor="text1"/>
                <w:sz w:val="17"/>
              </w:rPr>
              <w:t xml:space="preserve"> Conform</w:t>
            </w:r>
          </w:p>
        </w:tc>
        <w:tc>
          <w:tcPr>
            <w:tcW w:w="1392" w:type="dxa"/>
            <w:vAlign w:val="center"/>
          </w:tcPr>
          <w:p w14:paraId="7994466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ZZ2_QTDOK</w:t>
            </w:r>
          </w:p>
        </w:tc>
        <w:tc>
          <w:tcPr>
            <w:tcW w:w="1392" w:type="dxa"/>
            <w:vAlign w:val="center"/>
          </w:tcPr>
          <w:p w14:paraId="485EE884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7C0AE1D9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4887302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054E23D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5E37AEB2" w14:textId="77777777">
        <w:trPr>
          <w:jc w:val="center"/>
        </w:trPr>
        <w:tc>
          <w:tcPr>
            <w:tcW w:w="1392" w:type="dxa"/>
            <w:vAlign w:val="center"/>
          </w:tcPr>
          <w:p w14:paraId="2FC9C5DB" w14:textId="50EC184C" w:rsidR="00DF6489" w:rsidRPr="00100DD3" w:rsidRDefault="00DF6489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Qtde</w:t>
            </w:r>
            <w:proofErr w:type="spellEnd"/>
            <w:r w:rsidRPr="00100DD3">
              <w:rPr>
                <w:rFonts w:cs="Arial"/>
                <w:color w:val="000000" w:themeColor="text1"/>
                <w:sz w:val="17"/>
              </w:rPr>
              <w:t xml:space="preserve"> N Cfm</w:t>
            </w:r>
          </w:p>
        </w:tc>
        <w:tc>
          <w:tcPr>
            <w:tcW w:w="1392" w:type="dxa"/>
            <w:vAlign w:val="center"/>
          </w:tcPr>
          <w:p w14:paraId="6AB83CB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ZZ2_QTDNOK</w:t>
            </w:r>
          </w:p>
        </w:tc>
        <w:tc>
          <w:tcPr>
            <w:tcW w:w="1392" w:type="dxa"/>
            <w:vAlign w:val="center"/>
          </w:tcPr>
          <w:p w14:paraId="38FD663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6C46EE8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78395A66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0</w:t>
            </w:r>
          </w:p>
        </w:tc>
        <w:tc>
          <w:tcPr>
            <w:tcW w:w="1392" w:type="dxa"/>
            <w:vAlign w:val="center"/>
          </w:tcPr>
          <w:p w14:paraId="4B4E0572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19721438" w14:textId="77777777">
        <w:trPr>
          <w:jc w:val="center"/>
        </w:trPr>
        <w:tc>
          <w:tcPr>
            <w:tcW w:w="1392" w:type="dxa"/>
            <w:vAlign w:val="center"/>
          </w:tcPr>
          <w:p w14:paraId="1935B95C" w14:textId="00D658CA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Valor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Unitar</w:t>
            </w:r>
            <w:proofErr w:type="spellEnd"/>
          </w:p>
        </w:tc>
        <w:tc>
          <w:tcPr>
            <w:tcW w:w="1392" w:type="dxa"/>
            <w:vAlign w:val="center"/>
          </w:tcPr>
          <w:p w14:paraId="3D14B7F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ZZ2_VLRUNI</w:t>
            </w:r>
          </w:p>
        </w:tc>
        <w:tc>
          <w:tcPr>
            <w:tcW w:w="1392" w:type="dxa"/>
            <w:vAlign w:val="center"/>
          </w:tcPr>
          <w:p w14:paraId="5EE26BC0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2F4C899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2647C585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2A713A5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Real</w:t>
            </w:r>
          </w:p>
        </w:tc>
      </w:tr>
      <w:tr w:rsidR="00DF6489" w:rsidRPr="00100DD3" w14:paraId="7D625B7C" w14:textId="77777777">
        <w:trPr>
          <w:jc w:val="center"/>
        </w:trPr>
        <w:tc>
          <w:tcPr>
            <w:tcW w:w="1392" w:type="dxa"/>
            <w:vAlign w:val="center"/>
          </w:tcPr>
          <w:p w14:paraId="487E760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R$ Conforme</w:t>
            </w:r>
          </w:p>
        </w:tc>
        <w:tc>
          <w:tcPr>
            <w:tcW w:w="1392" w:type="dxa"/>
            <w:vAlign w:val="center"/>
          </w:tcPr>
          <w:p w14:paraId="36836BB3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ZZ2_TOTOK</w:t>
            </w:r>
          </w:p>
        </w:tc>
        <w:tc>
          <w:tcPr>
            <w:tcW w:w="1392" w:type="dxa"/>
            <w:vAlign w:val="center"/>
          </w:tcPr>
          <w:p w14:paraId="6AC7747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00CCBDAD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49953671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7C56676A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Virtual</w:t>
            </w:r>
          </w:p>
        </w:tc>
      </w:tr>
      <w:tr w:rsidR="00DF6489" w:rsidRPr="00100DD3" w14:paraId="1AC5DA31" w14:textId="77777777">
        <w:trPr>
          <w:jc w:val="center"/>
        </w:trPr>
        <w:tc>
          <w:tcPr>
            <w:tcW w:w="1392" w:type="dxa"/>
            <w:vAlign w:val="center"/>
          </w:tcPr>
          <w:p w14:paraId="415C987C" w14:textId="7D49AB62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 xml:space="preserve">R$ Nao </w:t>
            </w: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Confo</w:t>
            </w:r>
            <w:proofErr w:type="spellEnd"/>
          </w:p>
        </w:tc>
        <w:tc>
          <w:tcPr>
            <w:tcW w:w="1392" w:type="dxa"/>
            <w:vAlign w:val="center"/>
          </w:tcPr>
          <w:p w14:paraId="1852B161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ZZ2_TOTNOK</w:t>
            </w:r>
          </w:p>
        </w:tc>
        <w:tc>
          <w:tcPr>
            <w:tcW w:w="1392" w:type="dxa"/>
            <w:vAlign w:val="center"/>
          </w:tcPr>
          <w:p w14:paraId="376B9208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N</w:t>
            </w:r>
          </w:p>
        </w:tc>
        <w:tc>
          <w:tcPr>
            <w:tcW w:w="1392" w:type="dxa"/>
            <w:vAlign w:val="center"/>
          </w:tcPr>
          <w:p w14:paraId="34CE14CC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12</w:t>
            </w:r>
          </w:p>
        </w:tc>
        <w:tc>
          <w:tcPr>
            <w:tcW w:w="1392" w:type="dxa"/>
            <w:vAlign w:val="center"/>
          </w:tcPr>
          <w:p w14:paraId="6100B26B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2</w:t>
            </w:r>
          </w:p>
        </w:tc>
        <w:tc>
          <w:tcPr>
            <w:tcW w:w="1392" w:type="dxa"/>
            <w:vAlign w:val="center"/>
          </w:tcPr>
          <w:p w14:paraId="72C9AAAE" w14:textId="77777777" w:rsidR="00DF6489" w:rsidRPr="00100DD3" w:rsidRDefault="00DF6489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Virtual</w:t>
            </w:r>
          </w:p>
        </w:tc>
      </w:tr>
    </w:tbl>
    <w:p w14:paraId="6974B72F" w14:textId="033C4B9A" w:rsidR="00512C72" w:rsidRDefault="00512C72">
      <w:pPr>
        <w:rPr>
          <w:rFonts w:cs="Arial"/>
          <w:color w:val="000000" w:themeColor="text1"/>
        </w:rPr>
      </w:pPr>
      <w:r>
        <w:rPr>
          <w:noProof/>
        </w:rPr>
        <w:drawing>
          <wp:inline distT="0" distB="0" distL="0" distR="0" wp14:anchorId="5F368868" wp14:editId="626A70D1">
            <wp:extent cx="6188710" cy="2985770"/>
            <wp:effectExtent l="0" t="0" r="2540" b="5080"/>
            <wp:docPr id="18172321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3C01" w14:textId="3A299CE4" w:rsidR="003155E6" w:rsidRPr="00100DD3" w:rsidRDefault="005014D3">
      <w:pPr>
        <w:rPr>
          <w:rFonts w:cs="Arial"/>
          <w:color w:val="000000" w:themeColor="text1"/>
        </w:rPr>
      </w:pPr>
      <w:proofErr w:type="spellStart"/>
      <w:r w:rsidRPr="00100DD3">
        <w:rPr>
          <w:rFonts w:cs="Arial"/>
          <w:color w:val="000000" w:themeColor="text1"/>
        </w:rPr>
        <w:t>Índices</w:t>
      </w:r>
      <w:proofErr w:type="spellEnd"/>
      <w:r w:rsidRPr="00100DD3">
        <w:rPr>
          <w:rFonts w:cs="Arial"/>
          <w:color w:val="000000" w:themeColor="text1"/>
        </w:rPr>
        <w:t xml:space="preserve"> da ZZ2:</w:t>
      </w:r>
    </w:p>
    <w:p w14:paraId="281AC0AA" w14:textId="77777777" w:rsidR="003155E6" w:rsidRPr="00100DD3" w:rsidRDefault="005014D3">
      <w:pPr>
        <w:pStyle w:val="Numerada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1. ZZ2_FILIAL + ZZ2_CONFOR + DTOS(ZZ2_DATA) + ZZ2_HORA — chave primária.</w:t>
      </w:r>
    </w:p>
    <w:p w14:paraId="255E0C7B" w14:textId="77777777" w:rsidR="003155E6" w:rsidRPr="00100DD3" w:rsidRDefault="005014D3">
      <w:pPr>
        <w:pStyle w:val="Numerada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2. ZZ2_FILIAL + ZZ2_FORNEC + ZZ2_LOJAFO + DTOS(ZZ2_DATA) — consulta por fornecedor e data.</w:t>
      </w:r>
    </w:p>
    <w:p w14:paraId="2411928B" w14:textId="77777777" w:rsidR="003155E6" w:rsidRDefault="005014D3">
      <w:pPr>
        <w:pStyle w:val="Numerada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3. ZZ2_FILIAL + DTOS(ZZ2_DATA) — consulta por data.</w:t>
      </w:r>
    </w:p>
    <w:p w14:paraId="74F6278F" w14:textId="6A806806" w:rsidR="00512C72" w:rsidRPr="00100DD3" w:rsidRDefault="00512C72" w:rsidP="00512C72">
      <w:pPr>
        <w:pStyle w:val="Numerada"/>
        <w:numPr>
          <w:ilvl w:val="0"/>
          <w:numId w:val="0"/>
        </w:numPr>
        <w:ind w:left="360"/>
        <w:rPr>
          <w:rFonts w:cs="Arial"/>
          <w:color w:val="000000" w:themeColor="text1"/>
          <w:lang w:val="pt-BR"/>
        </w:rPr>
      </w:pPr>
      <w:r>
        <w:rPr>
          <w:noProof/>
        </w:rPr>
        <w:drawing>
          <wp:inline distT="0" distB="0" distL="0" distR="0" wp14:anchorId="5960E5C2" wp14:editId="62F6A5AB">
            <wp:extent cx="6188710" cy="2324100"/>
            <wp:effectExtent l="0" t="0" r="2540" b="0"/>
            <wp:docPr id="16301538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9964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lastRenderedPageBreak/>
        <w:t>4. Relacionamento entre as Tabelas</w:t>
      </w:r>
    </w:p>
    <w:p w14:paraId="2A1C6254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 tabela ZZ1 representa o controle de fornecimento e pode possuir várias ocorrências registradas na tabela ZZ2. O campo ZZ2_CONFOR relaciona a ocorrência ao respectivo controle da ZZ1.</w:t>
      </w:r>
    </w:p>
    <w:p w14:paraId="1DF4F18E" w14:textId="70D977A3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b/>
          <w:color w:val="000000" w:themeColor="text1"/>
          <w:lang w:val="pt-BR"/>
        </w:rPr>
        <w:t>ZZ1 (Controle)</w:t>
      </w:r>
      <w:r w:rsidRPr="00100DD3">
        <w:rPr>
          <w:rFonts w:cs="Arial"/>
          <w:b/>
          <w:color w:val="000000" w:themeColor="text1"/>
          <w:lang w:val="pt-BR"/>
        </w:rPr>
        <w:br/>
      </w:r>
      <w:r w:rsidRPr="00100DD3">
        <w:rPr>
          <w:rFonts w:cs="Arial"/>
          <w:color w:val="000000" w:themeColor="text1"/>
          <w:lang w:val="pt-BR"/>
        </w:rPr>
        <w:t xml:space="preserve">   ZZ2 (Ocorrência 001)</w:t>
      </w:r>
      <w:r w:rsidRPr="00100DD3">
        <w:rPr>
          <w:rFonts w:cs="Arial"/>
          <w:color w:val="000000" w:themeColor="text1"/>
          <w:lang w:val="pt-BR"/>
        </w:rPr>
        <w:br/>
        <w:t xml:space="preserve">   ZZ2 (Ocorrência 002)</w:t>
      </w:r>
      <w:r w:rsidRPr="00100DD3">
        <w:rPr>
          <w:rFonts w:cs="Arial"/>
          <w:color w:val="000000" w:themeColor="text1"/>
          <w:lang w:val="pt-BR"/>
        </w:rPr>
        <w:br/>
        <w:t xml:space="preserve">   ZZ2 (Ocorrência 003)</w:t>
      </w:r>
      <w:r w:rsidRPr="00100DD3">
        <w:rPr>
          <w:rFonts w:cs="Arial"/>
          <w:color w:val="000000" w:themeColor="text1"/>
          <w:lang w:val="pt-BR"/>
        </w:rPr>
        <w:br/>
        <w:t xml:space="preserve">   ZZ2 (Ocorrência 004)</w:t>
      </w:r>
    </w:p>
    <w:p w14:paraId="58E3A189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5. Estrutura dos Códigos-Fonte</w:t>
      </w:r>
    </w:p>
    <w:p w14:paraId="2FB8F384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5.1. STTZZ1.PRW</w:t>
      </w:r>
    </w:p>
    <w:p w14:paraId="6562D443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Responsável pelo gerenciamento da tabela ZZ1, disponibilizando consulta, manutenção dos registros e acesso às ocorrências relacionadas.</w:t>
      </w:r>
    </w:p>
    <w:p w14:paraId="1B75E8DB" w14:textId="77777777" w:rsidR="003155E6" w:rsidRPr="00100DD3" w:rsidRDefault="005014D3">
      <w:pPr>
        <w:rPr>
          <w:rFonts w:cs="Arial"/>
          <w:color w:val="000000" w:themeColor="text1"/>
        </w:rPr>
      </w:pPr>
      <w:proofErr w:type="spellStart"/>
      <w:r w:rsidRPr="00100DD3">
        <w:rPr>
          <w:rFonts w:cs="Arial"/>
          <w:color w:val="000000" w:themeColor="text1"/>
        </w:rPr>
        <w:t>Principais</w:t>
      </w:r>
      <w:proofErr w:type="spellEnd"/>
      <w:r w:rsidRPr="00100DD3">
        <w:rPr>
          <w:rFonts w:cs="Arial"/>
          <w:color w:val="000000" w:themeColor="text1"/>
        </w:rPr>
        <w:t xml:space="preserve"> </w:t>
      </w:r>
      <w:proofErr w:type="spellStart"/>
      <w:r w:rsidRPr="00100DD3">
        <w:rPr>
          <w:rFonts w:cs="Arial"/>
          <w:color w:val="000000" w:themeColor="text1"/>
        </w:rPr>
        <w:t>recursos</w:t>
      </w:r>
      <w:proofErr w:type="spellEnd"/>
      <w:r w:rsidRPr="00100DD3">
        <w:rPr>
          <w:rFonts w:cs="Arial"/>
          <w:color w:val="000000" w:themeColor="text1"/>
        </w:rPr>
        <w:t>:</w:t>
      </w:r>
    </w:p>
    <w:p w14:paraId="1572DD39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Interface de consulta e manutenção dos registros da ZZ1.</w:t>
      </w:r>
    </w:p>
    <w:p w14:paraId="729D8801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Legendas de acordo com a validade do certificado.</w:t>
      </w:r>
    </w:p>
    <w:p w14:paraId="20778653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Acesso às ocorrências relacionadas ao controle selecionado.</w:t>
      </w:r>
    </w:p>
    <w:p w14:paraId="2468F0A7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Validações dos dados da ZZ1.</w:t>
      </w:r>
    </w:p>
    <w:p w14:paraId="68E4E99E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 função STTZZ1() apresenta a rotina principal. A função ValidacoesZZ1() concentra as validações relacionadas aos dados da ZZ1.</w:t>
      </w:r>
    </w:p>
    <w:p w14:paraId="30E34005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5.2. STTZZ2.PRW</w:t>
      </w:r>
    </w:p>
    <w:p w14:paraId="191BCFB1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Responsável pelo gerenciamento das ocorrências registradas na tabela ZZ2.</w:t>
      </w:r>
    </w:p>
    <w:p w14:paraId="5AFB84E7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STTZZ2() — apresentação e manutenção das ocorrências.</w:t>
      </w:r>
    </w:p>
    <w:p w14:paraId="7E267652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STTZZ2</w:t>
      </w:r>
      <w:proofErr w:type="gramStart"/>
      <w:r w:rsidRPr="00100DD3">
        <w:rPr>
          <w:rFonts w:cs="Arial"/>
          <w:color w:val="000000" w:themeColor="text1"/>
          <w:lang w:val="pt-BR"/>
        </w:rPr>
        <w:t>FLT(</w:t>
      </w:r>
      <w:proofErr w:type="gramEnd"/>
      <w:r w:rsidRPr="00100DD3">
        <w:rPr>
          <w:rFonts w:cs="Arial"/>
          <w:color w:val="000000" w:themeColor="text1"/>
          <w:lang w:val="pt-BR"/>
        </w:rPr>
        <w:t>) — filtro das ocorrências conforme o controle ZZ1 selecionado.</w:t>
      </w:r>
    </w:p>
    <w:p w14:paraId="249610EA" w14:textId="77777777" w:rsidR="003155E6" w:rsidRPr="00100DD3" w:rsidRDefault="005014D3">
      <w:pPr>
        <w:pStyle w:val="Commarcadores"/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ValidaZZ2() — validações relacionadas aos dados da ZZ2.</w:t>
      </w:r>
    </w:p>
    <w:p w14:paraId="2C13B4DB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5.3. STTZZLIB.PRW</w:t>
      </w:r>
    </w:p>
    <w:p w14:paraId="0B0DF2DA" w14:textId="77777777" w:rsidR="003155E6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Biblioteca de funções auxiliares utilizada pelas demais rotinas, centralizando lógica comum e reduzindo a duplicação de código.</w:t>
      </w:r>
    </w:p>
    <w:p w14:paraId="4EAAC1FC" w14:textId="69E407DA" w:rsidR="000602A9" w:rsidRDefault="000602A9">
      <w:pPr>
        <w:rPr>
          <w:rFonts w:cs="Arial"/>
          <w:b/>
          <w:bCs/>
          <w:color w:val="000000" w:themeColor="text1"/>
          <w:sz w:val="24"/>
          <w:szCs w:val="24"/>
          <w:lang w:val="pt-BR"/>
        </w:rPr>
      </w:pPr>
      <w:r w:rsidRPr="00CD3855">
        <w:rPr>
          <w:rFonts w:cs="Arial"/>
          <w:b/>
          <w:bCs/>
          <w:color w:val="000000" w:themeColor="text1"/>
          <w:sz w:val="24"/>
          <w:szCs w:val="24"/>
          <w:lang w:val="pt-BR"/>
        </w:rPr>
        <w:t>Print 3 Códigos compilados sem erros (</w:t>
      </w:r>
      <w:r w:rsidR="00CD3855" w:rsidRPr="00CD3855">
        <w:rPr>
          <w:rFonts w:cs="Arial"/>
          <w:b/>
          <w:bCs/>
          <w:color w:val="000000" w:themeColor="text1"/>
          <w:sz w:val="24"/>
          <w:szCs w:val="24"/>
          <w:lang w:val="pt-BR"/>
        </w:rPr>
        <w:t>apenas para confirmação de funcionamento, arquivos previamente compilados individualmente):</w:t>
      </w:r>
    </w:p>
    <w:p w14:paraId="26A8FA00" w14:textId="5D361AA7" w:rsidR="00CD3855" w:rsidRPr="00CD3855" w:rsidRDefault="00CD3855">
      <w:pPr>
        <w:rPr>
          <w:rFonts w:cs="Arial"/>
          <w:b/>
          <w:bCs/>
          <w:color w:val="000000" w:themeColor="text1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669C39C4" wp14:editId="792BC1C5">
            <wp:extent cx="3107514" cy="1536192"/>
            <wp:effectExtent l="0" t="0" r="0" b="6985"/>
            <wp:docPr id="62574798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316" cy="155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5F00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lastRenderedPageBreak/>
        <w:t>6. Regras e Validações</w:t>
      </w:r>
    </w:p>
    <w:p w14:paraId="418B599E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6.1. ZZ1</w:t>
      </w:r>
    </w:p>
    <w:p w14:paraId="19F9DB57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ZZ1_FORNEC — Validação da existência do fornecedor na SA2.</w:t>
      </w:r>
    </w:p>
    <w:p w14:paraId="21606363" w14:textId="77777777" w:rsidR="003155E6" w:rsidRPr="00100DD3" w:rsidRDefault="005014D3">
      <w:pPr>
        <w:pStyle w:val="SemEspaamento"/>
        <w:rPr>
          <w:rFonts w:ascii="Arial" w:hAnsi="Arial" w:cs="Arial"/>
          <w:color w:val="000000" w:themeColor="text1"/>
          <w:lang w:val="pt-BR"/>
        </w:rPr>
      </w:pPr>
      <w:proofErr w:type="spellStart"/>
      <w:proofErr w:type="gramStart"/>
      <w:r w:rsidRPr="00100DD3">
        <w:rPr>
          <w:rFonts w:ascii="Arial" w:hAnsi="Arial" w:cs="Arial"/>
          <w:color w:val="000000" w:themeColor="text1"/>
          <w:sz w:val="18"/>
          <w:lang w:val="pt-BR"/>
        </w:rPr>
        <w:t>ExistCpo</w:t>
      </w:r>
      <w:proofErr w:type="spellEnd"/>
      <w:r w:rsidRPr="00100DD3">
        <w:rPr>
          <w:rFonts w:ascii="Arial" w:hAnsi="Arial" w:cs="Arial"/>
          <w:color w:val="000000" w:themeColor="text1"/>
          <w:sz w:val="18"/>
          <w:lang w:val="pt-BR"/>
        </w:rPr>
        <w:t>(</w:t>
      </w:r>
      <w:proofErr w:type="gramEnd"/>
      <w:r w:rsidRPr="00100DD3">
        <w:rPr>
          <w:rFonts w:ascii="Arial" w:hAnsi="Arial" w:cs="Arial"/>
          <w:color w:val="000000" w:themeColor="text1"/>
          <w:sz w:val="18"/>
          <w:lang w:val="pt-BR"/>
        </w:rPr>
        <w:t xml:space="preserve">"SA2", </w:t>
      </w:r>
      <w:proofErr w:type="spellStart"/>
      <w:r w:rsidRPr="00100DD3">
        <w:rPr>
          <w:rFonts w:ascii="Arial" w:hAnsi="Arial" w:cs="Arial"/>
          <w:color w:val="000000" w:themeColor="text1"/>
          <w:sz w:val="18"/>
          <w:lang w:val="pt-BR"/>
        </w:rPr>
        <w:t>xFilial</w:t>
      </w:r>
      <w:proofErr w:type="spellEnd"/>
      <w:r w:rsidRPr="00100DD3">
        <w:rPr>
          <w:rFonts w:ascii="Arial" w:hAnsi="Arial" w:cs="Arial"/>
          <w:color w:val="000000" w:themeColor="text1"/>
          <w:sz w:val="18"/>
          <w:lang w:val="pt-BR"/>
        </w:rPr>
        <w:t>("SA2") + M-&gt;ZZ1_FORNEC + M-&gt;ZZ1_LOJAFO, 1)</w:t>
      </w:r>
    </w:p>
    <w:p w14:paraId="09D18B16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ZZ1_VALCER — A data de validade do certificado não pode ser inferior à data atual.</w:t>
      </w:r>
    </w:p>
    <w:p w14:paraId="46D16E5C" w14:textId="77777777" w:rsidR="003155E6" w:rsidRPr="00100DD3" w:rsidRDefault="005014D3">
      <w:pPr>
        <w:pStyle w:val="SemEspaamento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sz w:val="18"/>
          <w:lang w:val="pt-BR"/>
        </w:rPr>
        <w:t xml:space="preserve">M-&gt;ZZ1_VALCER &gt;= </w:t>
      </w:r>
      <w:proofErr w:type="spellStart"/>
      <w:r w:rsidRPr="00100DD3">
        <w:rPr>
          <w:rFonts w:ascii="Arial" w:hAnsi="Arial" w:cs="Arial"/>
          <w:color w:val="000000" w:themeColor="text1"/>
          <w:sz w:val="18"/>
          <w:lang w:val="pt-BR"/>
        </w:rPr>
        <w:t>dDataBase</w:t>
      </w:r>
      <w:proofErr w:type="spellEnd"/>
    </w:p>
    <w:p w14:paraId="6B838F11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ZZ1_TOLERA — A tolerância deve estar entre 0 e 100.</w:t>
      </w:r>
    </w:p>
    <w:p w14:paraId="3114829A" w14:textId="77777777" w:rsidR="003155E6" w:rsidRPr="00100DD3" w:rsidRDefault="005014D3">
      <w:pPr>
        <w:pStyle w:val="SemEspaamento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sz w:val="18"/>
          <w:lang w:val="pt-BR"/>
        </w:rPr>
        <w:t xml:space="preserve">M-&gt;ZZ1_TOLERA &gt;= </w:t>
      </w:r>
      <w:proofErr w:type="gramStart"/>
      <w:r w:rsidRPr="00100DD3">
        <w:rPr>
          <w:rFonts w:ascii="Arial" w:hAnsi="Arial" w:cs="Arial"/>
          <w:color w:val="000000" w:themeColor="text1"/>
          <w:sz w:val="18"/>
          <w:lang w:val="pt-BR"/>
        </w:rPr>
        <w:t>0 .</w:t>
      </w:r>
      <w:proofErr w:type="gramEnd"/>
      <w:r w:rsidRPr="00100DD3">
        <w:rPr>
          <w:rFonts w:ascii="Arial" w:hAnsi="Arial" w:cs="Arial"/>
          <w:color w:val="000000" w:themeColor="text1"/>
          <w:sz w:val="18"/>
          <w:lang w:val="pt-BR"/>
        </w:rPr>
        <w:t>AND. M-&gt;ZZ1_TOLERA &lt;= 100</w:t>
      </w:r>
    </w:p>
    <w:p w14:paraId="7AE3187F" w14:textId="77777777" w:rsidR="003155E6" w:rsidRPr="00100DD3" w:rsidRDefault="005014D3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6.2. ZZ2</w:t>
      </w:r>
    </w:p>
    <w:p w14:paraId="752FB612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ZZ2_CONFOR — O controle informado deve existir na ZZ1.</w:t>
      </w:r>
    </w:p>
    <w:p w14:paraId="4268CD25" w14:textId="77777777" w:rsidR="003155E6" w:rsidRPr="00100DD3" w:rsidRDefault="005014D3">
      <w:pPr>
        <w:pStyle w:val="SemEspaamento"/>
        <w:rPr>
          <w:rFonts w:ascii="Arial" w:hAnsi="Arial" w:cs="Arial"/>
          <w:color w:val="000000" w:themeColor="text1"/>
          <w:lang w:val="pt-BR"/>
        </w:rPr>
      </w:pPr>
      <w:proofErr w:type="spellStart"/>
      <w:proofErr w:type="gramStart"/>
      <w:r w:rsidRPr="00100DD3">
        <w:rPr>
          <w:rFonts w:ascii="Arial" w:hAnsi="Arial" w:cs="Arial"/>
          <w:color w:val="000000" w:themeColor="text1"/>
          <w:sz w:val="18"/>
          <w:lang w:val="pt-BR"/>
        </w:rPr>
        <w:t>ExistCpo</w:t>
      </w:r>
      <w:proofErr w:type="spellEnd"/>
      <w:r w:rsidRPr="00100DD3">
        <w:rPr>
          <w:rFonts w:ascii="Arial" w:hAnsi="Arial" w:cs="Arial"/>
          <w:color w:val="000000" w:themeColor="text1"/>
          <w:sz w:val="18"/>
          <w:lang w:val="pt-BR"/>
        </w:rPr>
        <w:t>(</w:t>
      </w:r>
      <w:proofErr w:type="gramEnd"/>
      <w:r w:rsidRPr="00100DD3">
        <w:rPr>
          <w:rFonts w:ascii="Arial" w:hAnsi="Arial" w:cs="Arial"/>
          <w:color w:val="000000" w:themeColor="text1"/>
          <w:sz w:val="18"/>
          <w:lang w:val="pt-BR"/>
        </w:rPr>
        <w:t xml:space="preserve">"ZZ1", </w:t>
      </w:r>
      <w:proofErr w:type="spellStart"/>
      <w:r w:rsidRPr="00100DD3">
        <w:rPr>
          <w:rFonts w:ascii="Arial" w:hAnsi="Arial" w:cs="Arial"/>
          <w:color w:val="000000" w:themeColor="text1"/>
          <w:sz w:val="18"/>
          <w:lang w:val="pt-BR"/>
        </w:rPr>
        <w:t>xFilial</w:t>
      </w:r>
      <w:proofErr w:type="spellEnd"/>
      <w:r w:rsidRPr="00100DD3">
        <w:rPr>
          <w:rFonts w:ascii="Arial" w:hAnsi="Arial" w:cs="Arial"/>
          <w:color w:val="000000" w:themeColor="text1"/>
          <w:sz w:val="18"/>
          <w:lang w:val="pt-BR"/>
        </w:rPr>
        <w:t>("ZZ1") + M-&gt;ZZ2_CONFOR, 1)</w:t>
      </w:r>
    </w:p>
    <w:p w14:paraId="4992E0FA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ZZ2_CODPRO — O produto informado deve existir na SB1.</w:t>
      </w:r>
    </w:p>
    <w:p w14:paraId="22CDBD2D" w14:textId="77777777" w:rsidR="003155E6" w:rsidRPr="00100DD3" w:rsidRDefault="005014D3">
      <w:pPr>
        <w:pStyle w:val="SemEspaamento"/>
        <w:rPr>
          <w:rFonts w:ascii="Arial" w:hAnsi="Arial" w:cs="Arial"/>
          <w:color w:val="000000" w:themeColor="text1"/>
          <w:lang w:val="pt-BR"/>
        </w:rPr>
      </w:pPr>
      <w:proofErr w:type="spellStart"/>
      <w:proofErr w:type="gramStart"/>
      <w:r w:rsidRPr="00100DD3">
        <w:rPr>
          <w:rFonts w:ascii="Arial" w:hAnsi="Arial" w:cs="Arial"/>
          <w:color w:val="000000" w:themeColor="text1"/>
          <w:sz w:val="18"/>
          <w:lang w:val="pt-BR"/>
        </w:rPr>
        <w:t>ExistCpo</w:t>
      </w:r>
      <w:proofErr w:type="spellEnd"/>
      <w:r w:rsidRPr="00100DD3">
        <w:rPr>
          <w:rFonts w:ascii="Arial" w:hAnsi="Arial" w:cs="Arial"/>
          <w:color w:val="000000" w:themeColor="text1"/>
          <w:sz w:val="18"/>
          <w:lang w:val="pt-BR"/>
        </w:rPr>
        <w:t>(</w:t>
      </w:r>
      <w:proofErr w:type="gramEnd"/>
      <w:r w:rsidRPr="00100DD3">
        <w:rPr>
          <w:rFonts w:ascii="Arial" w:hAnsi="Arial" w:cs="Arial"/>
          <w:color w:val="000000" w:themeColor="text1"/>
          <w:sz w:val="18"/>
          <w:lang w:val="pt-BR"/>
        </w:rPr>
        <w:t xml:space="preserve">"SB1", </w:t>
      </w:r>
      <w:proofErr w:type="spellStart"/>
      <w:r w:rsidRPr="00100DD3">
        <w:rPr>
          <w:rFonts w:ascii="Arial" w:hAnsi="Arial" w:cs="Arial"/>
          <w:color w:val="000000" w:themeColor="text1"/>
          <w:sz w:val="18"/>
          <w:lang w:val="pt-BR"/>
        </w:rPr>
        <w:t>xFilial</w:t>
      </w:r>
      <w:proofErr w:type="spellEnd"/>
      <w:r w:rsidRPr="00100DD3">
        <w:rPr>
          <w:rFonts w:ascii="Arial" w:hAnsi="Arial" w:cs="Arial"/>
          <w:color w:val="000000" w:themeColor="text1"/>
          <w:sz w:val="18"/>
          <w:lang w:val="pt-BR"/>
        </w:rPr>
        <w:t>("SB1") + M-&gt;ZZ2_CODPRO, 1)</w:t>
      </w:r>
    </w:p>
    <w:p w14:paraId="49DF1F78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ZZ2_DATA — A data da ocorrência não pode ser futura.</w:t>
      </w:r>
    </w:p>
    <w:p w14:paraId="0FC71A4F" w14:textId="77777777" w:rsidR="003155E6" w:rsidRPr="00100DD3" w:rsidRDefault="005014D3">
      <w:pPr>
        <w:pStyle w:val="SemEspaamento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sz w:val="18"/>
          <w:lang w:val="pt-BR"/>
        </w:rPr>
        <w:t xml:space="preserve">M-&gt;ZZ2_DATA &lt;= </w:t>
      </w:r>
      <w:proofErr w:type="spellStart"/>
      <w:r w:rsidRPr="00100DD3">
        <w:rPr>
          <w:rFonts w:ascii="Arial" w:hAnsi="Arial" w:cs="Arial"/>
          <w:color w:val="000000" w:themeColor="text1"/>
          <w:sz w:val="18"/>
          <w:lang w:val="pt-BR"/>
        </w:rPr>
        <w:t>dDataBase</w:t>
      </w:r>
      <w:proofErr w:type="spellEnd"/>
    </w:p>
    <w:p w14:paraId="644908C3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7. Gatilhos e Preenchimentos Automáticos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3155E6" w:rsidRPr="00100DD3" w14:paraId="6FC8F28B" w14:textId="77777777">
        <w:trPr>
          <w:jc w:val="center"/>
        </w:trPr>
        <w:tc>
          <w:tcPr>
            <w:tcW w:w="4873" w:type="dxa"/>
            <w:vAlign w:val="center"/>
          </w:tcPr>
          <w:p w14:paraId="60E2064B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Gatilho</w:t>
            </w:r>
            <w:proofErr w:type="spellEnd"/>
          </w:p>
        </w:tc>
        <w:tc>
          <w:tcPr>
            <w:tcW w:w="4873" w:type="dxa"/>
            <w:vAlign w:val="center"/>
          </w:tcPr>
          <w:p w14:paraId="5A1842D6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proofErr w:type="spellStart"/>
            <w:r w:rsidRPr="00100DD3">
              <w:rPr>
                <w:rFonts w:cs="Arial"/>
                <w:color w:val="000000" w:themeColor="text1"/>
                <w:sz w:val="17"/>
              </w:rPr>
              <w:t>Finalidade</w:t>
            </w:r>
            <w:proofErr w:type="spellEnd"/>
          </w:p>
        </w:tc>
      </w:tr>
      <w:tr w:rsidR="003155E6" w:rsidRPr="001C3A72" w14:paraId="68DA3275" w14:textId="77777777">
        <w:trPr>
          <w:jc w:val="center"/>
        </w:trPr>
        <w:tc>
          <w:tcPr>
            <w:tcW w:w="4873" w:type="dxa"/>
            <w:vAlign w:val="center"/>
          </w:tcPr>
          <w:p w14:paraId="0B0DA06E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ZZ1_FORNEC → ZZ1_NOMEFO</w:t>
            </w:r>
          </w:p>
        </w:tc>
        <w:tc>
          <w:tcPr>
            <w:tcW w:w="4873" w:type="dxa"/>
            <w:vAlign w:val="center"/>
          </w:tcPr>
          <w:p w14:paraId="24D05F06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Busca o nome do fornecedor na SA2.</w:t>
            </w:r>
          </w:p>
        </w:tc>
      </w:tr>
      <w:tr w:rsidR="003155E6" w:rsidRPr="001C3A72" w14:paraId="070A35E4" w14:textId="77777777">
        <w:trPr>
          <w:jc w:val="center"/>
        </w:trPr>
        <w:tc>
          <w:tcPr>
            <w:tcW w:w="4873" w:type="dxa"/>
            <w:vAlign w:val="center"/>
          </w:tcPr>
          <w:p w14:paraId="15CEA512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ZZ2_CONFOR → ZZ2_FORNEC</w:t>
            </w:r>
          </w:p>
        </w:tc>
        <w:tc>
          <w:tcPr>
            <w:tcW w:w="4873" w:type="dxa"/>
            <w:vAlign w:val="center"/>
          </w:tcPr>
          <w:p w14:paraId="339F72F7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Obtém o fornecedor relacionado na ZZ1.</w:t>
            </w:r>
          </w:p>
        </w:tc>
      </w:tr>
      <w:tr w:rsidR="003155E6" w:rsidRPr="001C3A72" w14:paraId="4C46C199" w14:textId="77777777">
        <w:trPr>
          <w:jc w:val="center"/>
        </w:trPr>
        <w:tc>
          <w:tcPr>
            <w:tcW w:w="4873" w:type="dxa"/>
            <w:vAlign w:val="center"/>
          </w:tcPr>
          <w:p w14:paraId="2DC21C3C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ZZ2_CONFOR → ZZ2_LOJAFO</w:t>
            </w:r>
          </w:p>
        </w:tc>
        <w:tc>
          <w:tcPr>
            <w:tcW w:w="4873" w:type="dxa"/>
            <w:vAlign w:val="center"/>
          </w:tcPr>
          <w:p w14:paraId="0AC1EA50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Obtém a loja do fornecedor relacionada na ZZ1.</w:t>
            </w:r>
          </w:p>
        </w:tc>
      </w:tr>
      <w:tr w:rsidR="003155E6" w:rsidRPr="001C3A72" w14:paraId="45B3810D" w14:textId="77777777">
        <w:trPr>
          <w:jc w:val="center"/>
        </w:trPr>
        <w:tc>
          <w:tcPr>
            <w:tcW w:w="4873" w:type="dxa"/>
            <w:vAlign w:val="center"/>
          </w:tcPr>
          <w:p w14:paraId="517DEFCF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ZZ2_CONFOR → ZZ2_NOMEFO</w:t>
            </w:r>
          </w:p>
        </w:tc>
        <w:tc>
          <w:tcPr>
            <w:tcW w:w="4873" w:type="dxa"/>
            <w:vAlign w:val="center"/>
          </w:tcPr>
          <w:p w14:paraId="6765C13F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Obtém o nome do fornecedor.</w:t>
            </w:r>
          </w:p>
        </w:tc>
      </w:tr>
      <w:tr w:rsidR="003155E6" w:rsidRPr="001C3A72" w14:paraId="6CC776C4" w14:textId="77777777">
        <w:trPr>
          <w:jc w:val="center"/>
        </w:trPr>
        <w:tc>
          <w:tcPr>
            <w:tcW w:w="4873" w:type="dxa"/>
            <w:vAlign w:val="center"/>
          </w:tcPr>
          <w:p w14:paraId="126AB088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ZZ2_DATA → ZZ2_DATA</w:t>
            </w:r>
          </w:p>
        </w:tc>
        <w:tc>
          <w:tcPr>
            <w:tcW w:w="4873" w:type="dxa"/>
            <w:vAlign w:val="center"/>
          </w:tcPr>
          <w:p w14:paraId="22031EF6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Na inclusão, utiliza a data atual do sistema.</w:t>
            </w:r>
          </w:p>
        </w:tc>
      </w:tr>
      <w:tr w:rsidR="003155E6" w:rsidRPr="001C3A72" w14:paraId="5BA9DD7C" w14:textId="77777777">
        <w:trPr>
          <w:jc w:val="center"/>
        </w:trPr>
        <w:tc>
          <w:tcPr>
            <w:tcW w:w="4873" w:type="dxa"/>
            <w:vAlign w:val="center"/>
          </w:tcPr>
          <w:p w14:paraId="3B242E45" w14:textId="77777777" w:rsidR="003155E6" w:rsidRPr="00100DD3" w:rsidRDefault="005014D3">
            <w:pPr>
              <w:rPr>
                <w:rFonts w:cs="Arial"/>
                <w:color w:val="000000" w:themeColor="text1"/>
              </w:rPr>
            </w:pPr>
            <w:r w:rsidRPr="00100DD3">
              <w:rPr>
                <w:rFonts w:cs="Arial"/>
                <w:color w:val="000000" w:themeColor="text1"/>
                <w:sz w:val="17"/>
              </w:rPr>
              <w:t>ZZ2_HORA → ZZ2_HORA</w:t>
            </w:r>
          </w:p>
        </w:tc>
        <w:tc>
          <w:tcPr>
            <w:tcW w:w="4873" w:type="dxa"/>
            <w:vAlign w:val="center"/>
          </w:tcPr>
          <w:p w14:paraId="760FEAA6" w14:textId="77777777" w:rsidR="003155E6" w:rsidRPr="00100DD3" w:rsidRDefault="005014D3">
            <w:pPr>
              <w:rPr>
                <w:rFonts w:cs="Arial"/>
                <w:color w:val="000000" w:themeColor="text1"/>
                <w:lang w:val="pt-BR"/>
              </w:rPr>
            </w:pPr>
            <w:r w:rsidRPr="00100DD3">
              <w:rPr>
                <w:rFonts w:cs="Arial"/>
                <w:color w:val="000000" w:themeColor="text1"/>
                <w:sz w:val="17"/>
                <w:lang w:val="pt-BR"/>
              </w:rPr>
              <w:t>Na inclusão, utiliza a hora atual do sistema.</w:t>
            </w:r>
          </w:p>
        </w:tc>
      </w:tr>
    </w:tbl>
    <w:p w14:paraId="756F2793" w14:textId="216DEB49" w:rsidR="004B01F6" w:rsidRDefault="004B01F6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noProof/>
        </w:rPr>
        <w:drawing>
          <wp:inline distT="0" distB="0" distL="0" distR="0" wp14:anchorId="7E58C77E" wp14:editId="45B05575">
            <wp:extent cx="3934283" cy="1368654"/>
            <wp:effectExtent l="0" t="0" r="0" b="3175"/>
            <wp:docPr id="234974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36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2CF91" w14:textId="74517E82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8. Tratamento de Erros</w:t>
      </w:r>
    </w:p>
    <w:p w14:paraId="6701A845" w14:textId="77777777" w:rsidR="003155E6" w:rsidRPr="00100DD3" w:rsidRDefault="005014D3">
      <w:p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As rotinas utilizam estruturas BEGIN SEQUENCE / RECOVER para tratamento de exceções. Em caso de erro durante a execução, a rotina realiza o tratamento correspondente e informa o usuário por meio de mensagem.</w:t>
      </w:r>
    </w:p>
    <w:p w14:paraId="45A13A8E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9. Instalação e Execução</w:t>
      </w:r>
    </w:p>
    <w:p w14:paraId="55502B1B" w14:textId="508077D0" w:rsidR="003155E6" w:rsidRPr="00100DD3" w:rsidRDefault="005014D3" w:rsidP="00100DD3">
      <w:pPr>
        <w:pStyle w:val="Numerada"/>
        <w:numPr>
          <w:ilvl w:val="0"/>
          <w:numId w:val="10"/>
        </w:num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Disponibilizar os arquivos da pasta Dados-e-</w:t>
      </w:r>
      <w:proofErr w:type="spellStart"/>
      <w:r w:rsidRPr="00100DD3">
        <w:rPr>
          <w:rFonts w:cs="Arial"/>
          <w:color w:val="000000" w:themeColor="text1"/>
          <w:lang w:val="pt-BR"/>
        </w:rPr>
        <w:t>Dicionario</w:t>
      </w:r>
      <w:proofErr w:type="spellEnd"/>
      <w:r w:rsidRPr="00100DD3">
        <w:rPr>
          <w:rFonts w:cs="Arial"/>
          <w:color w:val="000000" w:themeColor="text1"/>
          <w:lang w:val="pt-BR"/>
        </w:rPr>
        <w:t xml:space="preserve"> no ambiente utilizado pelo Protheus.</w:t>
      </w:r>
    </w:p>
    <w:p w14:paraId="7F929C9F" w14:textId="77777777" w:rsidR="003155E6" w:rsidRPr="00100DD3" w:rsidRDefault="005014D3" w:rsidP="00100DD3">
      <w:pPr>
        <w:pStyle w:val="Numerada"/>
        <w:numPr>
          <w:ilvl w:val="0"/>
          <w:numId w:val="10"/>
        </w:num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lastRenderedPageBreak/>
        <w:t xml:space="preserve">Compilar </w:t>
      </w:r>
      <w:proofErr w:type="gramStart"/>
      <w:r w:rsidRPr="00100DD3">
        <w:rPr>
          <w:rFonts w:cs="Arial"/>
          <w:color w:val="000000" w:themeColor="text1"/>
          <w:lang w:val="pt-BR"/>
        </w:rPr>
        <w:t>os fontes</w:t>
      </w:r>
      <w:proofErr w:type="gramEnd"/>
      <w:r w:rsidRPr="00100DD3">
        <w:rPr>
          <w:rFonts w:cs="Arial"/>
          <w:color w:val="000000" w:themeColor="text1"/>
          <w:lang w:val="pt-BR"/>
        </w:rPr>
        <w:t xml:space="preserve"> STTZZLIB.PRW, STTZZ1.PRW e STTZZ2.PRW no ambiente de desenvolvimento.</w:t>
      </w:r>
    </w:p>
    <w:p w14:paraId="368F7C98" w14:textId="77777777" w:rsidR="003155E6" w:rsidRPr="00100DD3" w:rsidRDefault="005014D3" w:rsidP="00100DD3">
      <w:pPr>
        <w:pStyle w:val="Numerada"/>
        <w:numPr>
          <w:ilvl w:val="0"/>
          <w:numId w:val="10"/>
        </w:num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 xml:space="preserve">Iniciar o </w:t>
      </w:r>
      <w:proofErr w:type="spellStart"/>
      <w:r w:rsidRPr="00100DD3">
        <w:rPr>
          <w:rFonts w:cs="Arial"/>
          <w:color w:val="000000" w:themeColor="text1"/>
          <w:lang w:val="pt-BR"/>
        </w:rPr>
        <w:t>SmartClient</w:t>
      </w:r>
      <w:proofErr w:type="spellEnd"/>
      <w:r w:rsidRPr="00100DD3">
        <w:rPr>
          <w:rFonts w:cs="Arial"/>
          <w:color w:val="000000" w:themeColor="text1"/>
          <w:lang w:val="pt-BR"/>
        </w:rPr>
        <w:t xml:space="preserve"> e acessar o módulo de Compras (SIGACOM).</w:t>
      </w:r>
    </w:p>
    <w:p w14:paraId="39AB9E5F" w14:textId="77777777" w:rsidR="003155E6" w:rsidRPr="00100DD3" w:rsidRDefault="005014D3" w:rsidP="00100DD3">
      <w:pPr>
        <w:pStyle w:val="Numerada"/>
        <w:numPr>
          <w:ilvl w:val="0"/>
          <w:numId w:val="10"/>
        </w:num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Executar a rotina configurada para o controle de fornecimento.</w:t>
      </w:r>
    </w:p>
    <w:p w14:paraId="5AE957D0" w14:textId="0020F47C" w:rsidR="00DF6489" w:rsidRPr="003D59A9" w:rsidRDefault="005014D3" w:rsidP="003D59A9">
      <w:pPr>
        <w:pStyle w:val="Numerada"/>
        <w:numPr>
          <w:ilvl w:val="0"/>
          <w:numId w:val="10"/>
        </w:numPr>
        <w:rPr>
          <w:rFonts w:cs="Arial"/>
          <w:color w:val="000000" w:themeColor="text1"/>
          <w:lang w:val="pt-BR"/>
        </w:rPr>
      </w:pPr>
      <w:r w:rsidRPr="00100DD3">
        <w:rPr>
          <w:rFonts w:cs="Arial"/>
          <w:color w:val="000000" w:themeColor="text1"/>
          <w:lang w:val="pt-BR"/>
        </w:rPr>
        <w:t>Realizar os testes de cadastro, validação e relacionamento entre ZZ1 e ZZ2.</w:t>
      </w:r>
    </w:p>
    <w:p w14:paraId="135FD426" w14:textId="77777777" w:rsidR="003155E6" w:rsidRPr="00100DD3" w:rsidRDefault="005014D3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100DD3">
        <w:rPr>
          <w:rFonts w:ascii="Arial" w:hAnsi="Arial" w:cs="Arial"/>
          <w:color w:val="000000" w:themeColor="text1"/>
          <w:lang w:val="pt-BR"/>
        </w:rPr>
        <w:t>1</w:t>
      </w:r>
      <w:r w:rsidRPr="00100DD3">
        <w:rPr>
          <w:rFonts w:ascii="Arial" w:hAnsi="Arial" w:cs="Arial"/>
          <w:color w:val="000000" w:themeColor="text1"/>
          <w:lang w:val="pt-BR"/>
        </w:rPr>
        <w:t>1. Considerações Finais</w:t>
      </w:r>
    </w:p>
    <w:p w14:paraId="5E5A7CE9" w14:textId="77777777" w:rsidR="003155E6" w:rsidRPr="00100DD3" w:rsidRDefault="005014D3">
      <w:pPr>
        <w:rPr>
          <w:lang w:val="pt-BR"/>
        </w:rPr>
      </w:pPr>
      <w:r w:rsidRPr="00100DD3">
        <w:rPr>
          <w:rFonts w:cs="Arial"/>
          <w:color w:val="000000" w:themeColor="text1"/>
          <w:lang w:val="pt-BR"/>
        </w:rPr>
        <w:t xml:space="preserve">O projeto implementa o controle de certificados e ocorrências de não conformidade utilizando recursos do TOTVS Protheus e ADVPL/Harbour. A separação das rotinas, o uso de validações, gatilhos e biblioteca de funções auxiliares </w:t>
      </w:r>
      <w:r w:rsidRPr="003D59A9">
        <w:rPr>
          <w:rFonts w:cs="Arial"/>
          <w:color w:val="000000" w:themeColor="text1"/>
          <w:lang w:val="pt-BR"/>
        </w:rPr>
        <w:t>contribuem</w:t>
      </w:r>
      <w:r w:rsidRPr="00100DD3">
        <w:rPr>
          <w:rFonts w:cs="Arial"/>
          <w:color w:val="000000" w:themeColor="text1"/>
          <w:lang w:val="pt-BR"/>
        </w:rPr>
        <w:t xml:space="preserve"> para a organização e manutenção</w:t>
      </w:r>
      <w:r w:rsidRPr="00100DD3">
        <w:rPr>
          <w:color w:val="000000" w:themeColor="text1"/>
          <w:lang w:val="pt-BR"/>
        </w:rPr>
        <w:t xml:space="preserve"> da solução</w:t>
      </w:r>
      <w:r w:rsidRPr="00100DD3">
        <w:rPr>
          <w:lang w:val="pt-BR"/>
        </w:rPr>
        <w:t>.</w:t>
      </w:r>
    </w:p>
    <w:sectPr w:rsidR="003155E6" w:rsidRPr="00100DD3" w:rsidSect="00034616">
      <w:footerReference w:type="default" r:id="rId15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C85F1" w14:textId="77777777" w:rsidR="005014D3" w:rsidRDefault="005014D3">
      <w:pPr>
        <w:spacing w:after="0" w:line="240" w:lineRule="auto"/>
      </w:pPr>
      <w:r>
        <w:separator/>
      </w:r>
    </w:p>
  </w:endnote>
  <w:endnote w:type="continuationSeparator" w:id="0">
    <w:p w14:paraId="279D959D" w14:textId="77777777" w:rsidR="005014D3" w:rsidRDefault="0050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8049" w14:textId="77777777" w:rsidR="003155E6" w:rsidRPr="00100DD3" w:rsidRDefault="005014D3">
    <w:pPr>
      <w:pStyle w:val="Rodap"/>
      <w:jc w:val="center"/>
      <w:rPr>
        <w:lang w:val="pt-BR"/>
      </w:rPr>
    </w:pPr>
    <w:r w:rsidRPr="00100DD3">
      <w:rPr>
        <w:lang w:val="pt-BR"/>
      </w:rPr>
      <w:t>TCC — START TOTVS Paulista | Henrique Rodrigues Mazza do Valle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EB80" w14:textId="77777777" w:rsidR="005014D3" w:rsidRDefault="005014D3">
      <w:pPr>
        <w:spacing w:after="0" w:line="240" w:lineRule="auto"/>
      </w:pPr>
      <w:r>
        <w:separator/>
      </w:r>
    </w:p>
  </w:footnote>
  <w:footnote w:type="continuationSeparator" w:id="0">
    <w:p w14:paraId="02D90F39" w14:textId="77777777" w:rsidR="005014D3" w:rsidRDefault="00501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54776C"/>
    <w:multiLevelType w:val="hybridMultilevel"/>
    <w:tmpl w:val="B53C40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3582978">
    <w:abstractNumId w:val="8"/>
  </w:num>
  <w:num w:numId="2" w16cid:durableId="358821566">
    <w:abstractNumId w:val="6"/>
  </w:num>
  <w:num w:numId="3" w16cid:durableId="162743721">
    <w:abstractNumId w:val="5"/>
  </w:num>
  <w:num w:numId="4" w16cid:durableId="1933196954">
    <w:abstractNumId w:val="4"/>
  </w:num>
  <w:num w:numId="5" w16cid:durableId="975455997">
    <w:abstractNumId w:val="7"/>
  </w:num>
  <w:num w:numId="6" w16cid:durableId="25832345">
    <w:abstractNumId w:val="3"/>
  </w:num>
  <w:num w:numId="7" w16cid:durableId="1639916589">
    <w:abstractNumId w:val="2"/>
  </w:num>
  <w:num w:numId="8" w16cid:durableId="647827702">
    <w:abstractNumId w:val="1"/>
  </w:num>
  <w:num w:numId="9" w16cid:durableId="53311656">
    <w:abstractNumId w:val="0"/>
  </w:num>
  <w:num w:numId="10" w16cid:durableId="406732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A9"/>
    <w:rsid w:val="0006063C"/>
    <w:rsid w:val="00100DD3"/>
    <w:rsid w:val="0015074B"/>
    <w:rsid w:val="00156F8D"/>
    <w:rsid w:val="001C3A72"/>
    <w:rsid w:val="001E3142"/>
    <w:rsid w:val="002107D9"/>
    <w:rsid w:val="0029639D"/>
    <w:rsid w:val="003155E6"/>
    <w:rsid w:val="00326F90"/>
    <w:rsid w:val="003D59A9"/>
    <w:rsid w:val="004B01F6"/>
    <w:rsid w:val="004F256F"/>
    <w:rsid w:val="005014D3"/>
    <w:rsid w:val="00512C72"/>
    <w:rsid w:val="00620170"/>
    <w:rsid w:val="00A463D3"/>
    <w:rsid w:val="00AA1D8D"/>
    <w:rsid w:val="00B47730"/>
    <w:rsid w:val="00BC2975"/>
    <w:rsid w:val="00CB0664"/>
    <w:rsid w:val="00CD3855"/>
    <w:rsid w:val="00DF6489"/>
    <w:rsid w:val="00F01364"/>
    <w:rsid w:val="00F37148"/>
    <w:rsid w:val="00F84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219CE"/>
  <w14:defaultImageDpi w14:val="300"/>
  <w15:docId w15:val="{EC23A348-6410-4FE3-9369-14FA8473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1011</Words>
  <Characters>5766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Rodrigues Mazza</cp:lastModifiedBy>
  <cp:revision>2</cp:revision>
  <dcterms:created xsi:type="dcterms:W3CDTF">2026-08-08T02:18:00Z</dcterms:created>
  <dcterms:modified xsi:type="dcterms:W3CDTF">2026-08-08T02:18:00Z</dcterms:modified>
  <cp:category/>
</cp:coreProperties>
</file>