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3F" w:rsidRDefault="008A623F" w:rsidP="00E235C5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E235C5">
        <w:rPr>
          <w:rFonts w:ascii="Arial" w:hAnsi="Arial" w:cs="Arial"/>
          <w:b/>
          <w:sz w:val="32"/>
          <w:szCs w:val="24"/>
        </w:rPr>
        <w:t>Escopo da Pesquisa de Merc</w:t>
      </w:r>
      <w:bookmarkStart w:id="0" w:name="_GoBack"/>
      <w:bookmarkEnd w:id="0"/>
      <w:r w:rsidRPr="00E235C5">
        <w:rPr>
          <w:rFonts w:ascii="Arial" w:hAnsi="Arial" w:cs="Arial"/>
          <w:b/>
          <w:sz w:val="32"/>
          <w:szCs w:val="24"/>
        </w:rPr>
        <w:t>ado de Impressoras 3D para Uso Doméstico</w:t>
      </w:r>
    </w:p>
    <w:p w:rsidR="00957D78" w:rsidRDefault="00957D78" w:rsidP="00957D78">
      <w:pPr>
        <w:spacing w:after="0" w:line="240" w:lineRule="auto"/>
        <w:jc w:val="both"/>
        <w:rPr>
          <w:rFonts w:ascii="Arial" w:hAnsi="Arial" w:cs="Arial"/>
          <w:sz w:val="32"/>
          <w:szCs w:val="24"/>
        </w:rPr>
      </w:pPr>
    </w:p>
    <w:p w:rsidR="00CF0FDA" w:rsidRPr="00957D78" w:rsidRDefault="00CF0FDA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Comportamento do Consumidor e Demanda: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 Segmentação de mercado abrangente: Identificar grupos demográficos, comportamentais e psicográficos para compreender as nuances das necessidades e preferências dos consumidores.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Análise da intenção de compra: Realizar pesquisas detalhadas para entender os motivos por trás da aquisição ou rejeição das impressoras 3D para uso residencial, explorando barreiras e impulsos de compra.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3.Previsão de adoção e crescimento: Utilizar dados históricos e projeções estatísticas para prever a adoção futura das impressoras 3D em domicílios e estimar o crescimento do mercado.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Preferências e Critérios de Compra: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1.Pesquisa de atributos prioritários: Investigar detalhadamente as características mais valorizadas pelos consumidores, incluindo qualidade de impressão, facilidade de uso, versatilidade e custo operacional.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Análise do impacto do preço: Avaliar a sensibilidade dos consumidores a diferentes faixas de preço e estratégias de precificação em relação ao valor percebido.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 xml:space="preserve">3. Fatores sustentáveis e éticos: Explorar como considerações ambientais e responsabilidade ética influenciam as decisões de compra, focando em materiais </w:t>
      </w:r>
      <w:proofErr w:type="spellStart"/>
      <w:r w:rsidRPr="00957D78">
        <w:rPr>
          <w:rFonts w:ascii="Arial" w:hAnsi="Arial" w:cs="Arial"/>
          <w:sz w:val="24"/>
          <w:szCs w:val="24"/>
        </w:rPr>
        <w:t>eco-friendly</w:t>
      </w:r>
      <w:proofErr w:type="spellEnd"/>
      <w:r w:rsidRPr="00957D78">
        <w:rPr>
          <w:rFonts w:ascii="Arial" w:hAnsi="Arial" w:cs="Arial"/>
          <w:sz w:val="24"/>
          <w:szCs w:val="24"/>
        </w:rPr>
        <w:t xml:space="preserve"> e práticas de produção sustentáveis.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Análise de Produto e Concorrentes: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 Testes detalhados de desempenho: Conduzir análises práticas em múltiplos modelos de impressoras 3D, avaliando precisão, velocidade, durabilidade e usabilidade para atender às demandas do consumidor.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Identificação de diferenciais competitivos: Analisar estratégias de inovação, diferenciação e branding das principais marcas para identificar vantagens competitivas.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 Experiência do usuário: Coletar feedback direto dos consumidores para compreender suas experiências, identificando pontos fortes e áreas de melhoria nos produtos existentes.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Canais de Distribuição e Estratégias de Marketing: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 Análise da eficácia dos canais de venda: Avaliar a performance e a influência dos canais de distribuição online e offline, levando em conta a jornada do consumidor e preferências de compra.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Engajamento com comunidades online: Estudar a influência de comunidades de entusiastas e fóruns online nas decisões de compra, além da interação com influenciadores digitais.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 Estratégias de marketing adaptativas: Desenvolver estratégias personalizadas para diferentes segmentos de consumidores, alinhadas com suas preferências e comportamentos identificados.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Tendências e Projeções Futuras: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lastRenderedPageBreak/>
        <w:t>1. Pesquisa de inovações emergentes: Investigar tecnologias emergentes, materiais avançados e tendências futuras que possam impactar o mercado de impressoras 3D residenciais.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Análise de cenários futuros: Desenvolver cenários prospectivos considerando mudanças econômicas, tecnológicas e sociais para antecipar direções potenciais do mercado.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 Recomendações estratégicas adaptativas: Propor estratégias flexíveis e adaptativas baseadas nas tendências identificadas, permitindo ajustes rápidos frente às mudanças do mercado.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Esse escopo mais refinado possibilitará uma compreensão ampla e profunda do mercado de impressoras 3D para uso doméstico, gerando insights cruciais para as estratégias de negócios e inovação de produtos.</w:t>
      </w:r>
    </w:p>
    <w:p w:rsidR="00947DA2" w:rsidRDefault="00947DA2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678D" w:rsidRDefault="00F6678D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678D" w:rsidRDefault="00F6678D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Cronograma:</w:t>
      </w:r>
    </w:p>
    <w:p w:rsidR="007438C5" w:rsidRDefault="007438C5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678D" w:rsidRDefault="007438C5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8C5">
        <w:rPr>
          <w:rFonts w:ascii="Arial" w:hAnsi="Arial" w:cs="Arial"/>
          <w:sz w:val="24"/>
          <w:szCs w:val="24"/>
        </w:rPr>
        <w:drawing>
          <wp:inline distT="0" distB="0" distL="0" distR="0" wp14:anchorId="7F2A52B3" wp14:editId="54B803BE">
            <wp:extent cx="5400040" cy="17684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5" w:rsidRDefault="007438C5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7DA2" w:rsidRPr="00264F64" w:rsidRDefault="00947DA2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7DA2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</w:t>
      </w:r>
      <w:r w:rsidRPr="00947DA2">
        <w:rPr>
          <w:rFonts w:ascii="Arial" w:hAnsi="Arial" w:cs="Arial"/>
          <w:sz w:val="24"/>
          <w:szCs w:val="24"/>
        </w:rPr>
        <w:sym w:font="Wingdings" w:char="F0E0"/>
      </w:r>
    </w:p>
    <w:p w:rsidR="00957D78" w:rsidRDefault="00957D78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Objetivo: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propósito desta pesquisa é fornecer uma análise detalhada dos aspectos fundamentais ao escolher uma impressora 3D para uso doméstico, incorporando as últimas tendências e tecnologias neste campo em evolução.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Público-Alvo: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Esta pesquisa se destina a potenciais compradores de impressoras 3D para uso doméstico, englobando desde iniciantes até usuários avançados, considerando suas distintas necessidades e conhecimentos sobre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Área de Cobertura: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abrangerá o mercado brasileiro de impressoras 3D para uso doméstico, considerando modelos variados, diversas tecnologias, materiais disponíveis e diferentes faixas de preço.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Metodologia: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lastRenderedPageBreak/>
        <w:t>Serão realizadas as seguintes etapas: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1. Revisão Bibliográfica: Exploração de fontes científicas e especializadas para identificar os principais fatores a serem considerados ao escolher uma impressora 3D para uso doméstico.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2. Pesquisa de Mercado: Coleta de dados quantitativos provenientes de fontes primárias (fabricantes, revendedores) e secundárias (sites especializados, fóruns) sobre modelos de impressoras 3D disponíveis no mercado brasileiro.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3. Avaliação de Usuários: Realização de testes de usabilidade com consumidores reais para adquirir insights valiosos sobre a experiência do usuário, especialmente em termos de facilidade de uso e configuração das impressoras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Dados a serem Coletados: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dados incluirão informações técnicas sobre impressoras 3D (tecnologia de impressão, materiais suportados, área de construção, resolução), detalhes de preços, custos operacionais, disponibilidade de peças de reposição, análises de usuários e as mais recentes tendências e tecnologias na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Análise de Dados: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análise será conduzida para identificar os fatores essenciais na escolha de uma impressora 3D para uso doméstico, bem como para estabelecer correlações entre diferentes variáveis e identificar tendências emergentes no campo da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Resultados da Pesquisa: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resultados serão compilados em um relatório técnico detalhado e apresentados em um evento público, oferecendo uma visão abrangente do mercado de impressoras 3D para uso doméstico no Brasil.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Cronograma: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período estimado para a realização da pesquisa é de 18 meses, com início em janeiro de 2024.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Orçamento: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orçamento designado para esta pesquisa é de R$ 150.000,00, destinado a garantir recursos adequados para cobrir despesas de pesquisa, testes de usabilidade, análise de dados e outras atividades relacionadas.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Estrutura Organizacional: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lastRenderedPageBreak/>
        <w:t>A pesquisa será liderada por um pesquisador principal, apoiado por uma equipe de especialistas em impressão 3D, marketing e análise de dados, visando uma abordagem multidisciplinar para análise e interpretação dos dados coletados.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Considerações Éticas: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será conduzida em estrita conformidade com os princípios éticos de pesquisa, garantindo a confidencialidade dos dados coletados e seu uso exclusivamente para propósitos de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Apêndice: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apêndice do estudo incluirá informações suplementares, como definições de termos técnicos, metodologias de coleta de dados, análises estatísticas e os resultados completos da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73F4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Essas melhorias foram implementadas para enriquecer a pesquisa, tornando-a mais abrangente e relevante para atender às necessidades do público-alvo e oferecer uma compreensão mais profunda do mercado de impressoras 3D para uso doméstico no Brasil.</w:t>
      </w:r>
    </w:p>
    <w:sectPr w:rsidR="002F73F4" w:rsidRPr="0026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3F"/>
    <w:rsid w:val="00264F64"/>
    <w:rsid w:val="002F73F4"/>
    <w:rsid w:val="003C4C03"/>
    <w:rsid w:val="007438C5"/>
    <w:rsid w:val="008A623F"/>
    <w:rsid w:val="00947DA2"/>
    <w:rsid w:val="00957D78"/>
    <w:rsid w:val="00C34064"/>
    <w:rsid w:val="00CF0FDA"/>
    <w:rsid w:val="00E235C5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1D1D"/>
  <w15:chartTrackingRefBased/>
  <w15:docId w15:val="{5919C55D-4C6C-404F-9273-2909645E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78</cp:revision>
  <dcterms:created xsi:type="dcterms:W3CDTF">2023-11-24T12:43:00Z</dcterms:created>
  <dcterms:modified xsi:type="dcterms:W3CDTF">2023-11-24T14:58:00Z</dcterms:modified>
</cp:coreProperties>
</file>