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6C13" w14:textId="77777777" w:rsidR="000F511B" w:rsidRPr="00D458FD" w:rsidRDefault="000F511B" w:rsidP="000F511B">
      <w:pPr>
        <w:spacing w:after="0" w:line="240" w:lineRule="auto"/>
        <w:jc w:val="center"/>
        <w:rPr>
          <w:rFonts w:cs="Arial"/>
          <w:b/>
          <w:sz w:val="36"/>
          <w:szCs w:val="44"/>
          <w:lang w:val="en-GB"/>
        </w:rPr>
      </w:pPr>
      <w:r w:rsidRPr="00D458FD">
        <w:rPr>
          <w:rFonts w:cs="Arial"/>
          <w:b/>
          <w:sz w:val="36"/>
          <w:szCs w:val="44"/>
          <w:lang w:val="en-GB"/>
        </w:rPr>
        <w:t>CCT College Dublin</w:t>
      </w:r>
    </w:p>
    <w:p w14:paraId="5BDD12EE" w14:textId="77777777" w:rsidR="000F511B" w:rsidRPr="00D458FD" w:rsidRDefault="000F511B" w:rsidP="000F511B">
      <w:pPr>
        <w:spacing w:after="0" w:line="240" w:lineRule="auto"/>
        <w:rPr>
          <w:rFonts w:cs="Arial"/>
          <w:b/>
          <w:sz w:val="28"/>
          <w:szCs w:val="44"/>
          <w:lang w:val="en-GB"/>
        </w:rPr>
      </w:pPr>
    </w:p>
    <w:p w14:paraId="4B2C2261" w14:textId="77777777" w:rsidR="000F511B" w:rsidRPr="00D458FD" w:rsidRDefault="000F511B" w:rsidP="000F511B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  <w:lang w:val="en-GB"/>
        </w:rPr>
      </w:pPr>
      <w:r w:rsidRPr="00D458FD">
        <w:rPr>
          <w:rFonts w:cs="Arial"/>
          <w:b/>
          <w:sz w:val="28"/>
          <w:szCs w:val="44"/>
          <w:lang w:val="en-GB"/>
        </w:rPr>
        <w:t>Assessment Cover Page</w:t>
      </w:r>
    </w:p>
    <w:p w14:paraId="772FCEFB" w14:textId="77777777" w:rsidR="000F511B" w:rsidRPr="00D458FD" w:rsidRDefault="000F511B" w:rsidP="000F511B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  <w:lang w:val="en-GB"/>
        </w:rPr>
      </w:pPr>
      <w:r w:rsidRPr="00D458FD">
        <w:rPr>
          <w:rFonts w:cs="Arial"/>
          <w:bCs/>
          <w:i/>
          <w:iCs/>
          <w:color w:val="FF0000"/>
          <w:lang w:val="en-GB"/>
        </w:rPr>
        <w:t>To be provided separately as a word doc for students to include with every submission</w:t>
      </w:r>
    </w:p>
    <w:p w14:paraId="00247B08" w14:textId="77777777" w:rsidR="000F511B" w:rsidRPr="00D458FD" w:rsidRDefault="000F511B" w:rsidP="000F511B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  <w:lang w:val="en-GB"/>
        </w:rPr>
      </w:pPr>
    </w:p>
    <w:p w14:paraId="1290A186" w14:textId="77777777" w:rsidR="000F511B" w:rsidRPr="00D458FD" w:rsidRDefault="000F511B" w:rsidP="000F511B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0F511B" w:rsidRPr="00D458FD" w14:paraId="4CBF83FC" w14:textId="77777777" w:rsidTr="008F7197">
        <w:tc>
          <w:tcPr>
            <w:tcW w:w="2263" w:type="dxa"/>
          </w:tcPr>
          <w:p w14:paraId="51914D53" w14:textId="77777777" w:rsidR="000F511B" w:rsidRPr="00D458FD" w:rsidRDefault="000F511B" w:rsidP="008F7197">
            <w:pPr>
              <w:rPr>
                <w:b/>
                <w:bCs/>
                <w:lang w:val="en-GB"/>
              </w:rPr>
            </w:pPr>
            <w:r w:rsidRPr="00D458FD">
              <w:rPr>
                <w:b/>
                <w:bCs/>
                <w:lang w:val="en-GB"/>
              </w:rPr>
              <w:t>Module Title:</w:t>
            </w:r>
          </w:p>
          <w:p w14:paraId="4E504179" w14:textId="77777777" w:rsidR="000F511B" w:rsidRPr="00D458FD" w:rsidRDefault="000F511B" w:rsidP="008F7197">
            <w:pPr>
              <w:rPr>
                <w:b/>
                <w:bCs/>
                <w:lang w:val="en-GB"/>
              </w:rPr>
            </w:pPr>
          </w:p>
        </w:tc>
        <w:tc>
          <w:tcPr>
            <w:tcW w:w="6753" w:type="dxa"/>
          </w:tcPr>
          <w:p w14:paraId="1FD8CDB1" w14:textId="77777777" w:rsidR="00470120" w:rsidRPr="00D458FD" w:rsidRDefault="00470120" w:rsidP="00470120">
            <w:pPr>
              <w:spacing w:after="40" w:line="240" w:lineRule="auto"/>
              <w:rPr>
                <w:lang w:val="en-GB"/>
              </w:rPr>
            </w:pPr>
            <w:r w:rsidRPr="00D458FD">
              <w:rPr>
                <w:lang w:val="en-GB"/>
              </w:rPr>
              <w:t>Programming for DA</w:t>
            </w:r>
          </w:p>
          <w:p w14:paraId="52F01A3C" w14:textId="77777777" w:rsidR="00470120" w:rsidRPr="00D458FD" w:rsidRDefault="00470120" w:rsidP="00470120">
            <w:pPr>
              <w:spacing w:after="40" w:line="240" w:lineRule="auto"/>
              <w:rPr>
                <w:lang w:val="en-GB"/>
              </w:rPr>
            </w:pPr>
            <w:r w:rsidRPr="00D458FD">
              <w:rPr>
                <w:lang w:val="en-GB"/>
              </w:rPr>
              <w:t xml:space="preserve">Statistics for Data Analytics </w:t>
            </w:r>
          </w:p>
          <w:p w14:paraId="3B8BD7C3" w14:textId="77777777" w:rsidR="00470120" w:rsidRPr="00D458FD" w:rsidRDefault="00470120" w:rsidP="00470120">
            <w:pPr>
              <w:spacing w:after="40" w:line="240" w:lineRule="auto"/>
              <w:rPr>
                <w:lang w:val="en-GB"/>
              </w:rPr>
            </w:pPr>
            <w:r w:rsidRPr="00D458FD">
              <w:rPr>
                <w:lang w:val="en-GB"/>
              </w:rPr>
              <w:t>Machine Learning for Data Analysis</w:t>
            </w:r>
          </w:p>
          <w:p w14:paraId="77ECA694" w14:textId="77D18297" w:rsidR="000F511B" w:rsidRPr="00D458FD" w:rsidRDefault="00470120" w:rsidP="00470120">
            <w:pPr>
              <w:spacing w:after="40" w:line="240" w:lineRule="auto"/>
              <w:rPr>
                <w:lang w:val="en-GB"/>
              </w:rPr>
            </w:pPr>
            <w:r w:rsidRPr="00D458FD">
              <w:rPr>
                <w:lang w:val="en-GB"/>
              </w:rPr>
              <w:t>Data Preparation &amp; Visualisation</w:t>
            </w:r>
          </w:p>
        </w:tc>
      </w:tr>
      <w:tr w:rsidR="000F511B" w:rsidRPr="00D458FD" w14:paraId="5A5BF10E" w14:textId="77777777" w:rsidTr="008F7197">
        <w:tc>
          <w:tcPr>
            <w:tcW w:w="2263" w:type="dxa"/>
          </w:tcPr>
          <w:p w14:paraId="6A373D13" w14:textId="77777777" w:rsidR="000F511B" w:rsidRPr="00D458FD" w:rsidRDefault="000F511B" w:rsidP="008F7197">
            <w:pPr>
              <w:rPr>
                <w:b/>
                <w:bCs/>
                <w:lang w:val="en-GB"/>
              </w:rPr>
            </w:pPr>
            <w:r w:rsidRPr="00D458FD">
              <w:rPr>
                <w:b/>
                <w:bCs/>
                <w:lang w:val="en-GB"/>
              </w:rPr>
              <w:t>Assessment Title:</w:t>
            </w:r>
          </w:p>
          <w:p w14:paraId="642EFCA2" w14:textId="77777777" w:rsidR="000F511B" w:rsidRPr="00D458FD" w:rsidRDefault="000F511B" w:rsidP="008F7197">
            <w:pPr>
              <w:rPr>
                <w:b/>
                <w:bCs/>
                <w:lang w:val="en-GB"/>
              </w:rPr>
            </w:pPr>
          </w:p>
        </w:tc>
        <w:tc>
          <w:tcPr>
            <w:tcW w:w="6753" w:type="dxa"/>
          </w:tcPr>
          <w:p w14:paraId="799EC0EB" w14:textId="55AE4D79" w:rsidR="000F511B" w:rsidRPr="00D458FD" w:rsidRDefault="009354B4" w:rsidP="00470120">
            <w:pPr>
              <w:spacing w:after="40" w:line="240" w:lineRule="auto"/>
              <w:rPr>
                <w:lang w:val="en-GB"/>
              </w:rPr>
            </w:pPr>
            <w:r w:rsidRPr="00D458FD">
              <w:rPr>
                <w:lang w:val="en-GB"/>
              </w:rPr>
              <w:t>C</w:t>
            </w:r>
            <w:r w:rsidR="005E36BF" w:rsidRPr="00D458FD">
              <w:rPr>
                <w:lang w:val="en-GB"/>
              </w:rPr>
              <w:t xml:space="preserve">ontinuous </w:t>
            </w:r>
            <w:r w:rsidRPr="00D458FD">
              <w:rPr>
                <w:lang w:val="en-GB"/>
              </w:rPr>
              <w:t>A</w:t>
            </w:r>
            <w:r w:rsidR="005E36BF" w:rsidRPr="00D458FD">
              <w:rPr>
                <w:lang w:val="en-GB"/>
              </w:rPr>
              <w:t xml:space="preserve">ssessment </w:t>
            </w:r>
            <w:r w:rsidR="001602A6" w:rsidRPr="00D458FD">
              <w:rPr>
                <w:lang w:val="en-GB"/>
              </w:rPr>
              <w:t>2</w:t>
            </w:r>
          </w:p>
        </w:tc>
      </w:tr>
      <w:tr w:rsidR="000F511B" w:rsidRPr="00D458FD" w14:paraId="293C619C" w14:textId="77777777" w:rsidTr="008F7197">
        <w:tc>
          <w:tcPr>
            <w:tcW w:w="2263" w:type="dxa"/>
          </w:tcPr>
          <w:p w14:paraId="143B7F54" w14:textId="77777777" w:rsidR="000F511B" w:rsidRPr="00D458FD" w:rsidRDefault="000F511B" w:rsidP="008F7197">
            <w:pPr>
              <w:rPr>
                <w:b/>
                <w:bCs/>
                <w:lang w:val="en-GB"/>
              </w:rPr>
            </w:pPr>
            <w:r w:rsidRPr="00D458FD">
              <w:rPr>
                <w:b/>
                <w:bCs/>
                <w:lang w:val="en-GB"/>
              </w:rPr>
              <w:t>Lecturer Name:</w:t>
            </w:r>
          </w:p>
          <w:p w14:paraId="499079CE" w14:textId="77777777" w:rsidR="000F511B" w:rsidRPr="00D458FD" w:rsidRDefault="000F511B" w:rsidP="008F7197">
            <w:pPr>
              <w:rPr>
                <w:b/>
                <w:bCs/>
                <w:lang w:val="en-GB"/>
              </w:rPr>
            </w:pPr>
          </w:p>
        </w:tc>
        <w:tc>
          <w:tcPr>
            <w:tcW w:w="6753" w:type="dxa"/>
          </w:tcPr>
          <w:p w14:paraId="6419DF78" w14:textId="77777777" w:rsidR="007935D6" w:rsidRPr="00D458FD" w:rsidRDefault="007935D6" w:rsidP="007935D6">
            <w:pPr>
              <w:spacing w:after="40" w:line="240" w:lineRule="auto"/>
              <w:rPr>
                <w:lang w:val="en-GB"/>
              </w:rPr>
            </w:pPr>
            <w:r w:rsidRPr="00D458FD">
              <w:rPr>
                <w:lang w:val="en-GB"/>
              </w:rPr>
              <w:t xml:space="preserve">Marina </w:t>
            </w:r>
            <w:proofErr w:type="spellStart"/>
            <w:r w:rsidRPr="00D458FD">
              <w:rPr>
                <w:lang w:val="en-GB"/>
              </w:rPr>
              <w:t>Iantorno</w:t>
            </w:r>
            <w:proofErr w:type="spellEnd"/>
            <w:r w:rsidRPr="00D458FD">
              <w:rPr>
                <w:lang w:val="en-GB"/>
              </w:rPr>
              <w:t xml:space="preserve">/Vladimir Milosavljevic </w:t>
            </w:r>
          </w:p>
          <w:p w14:paraId="08CDE8BA" w14:textId="04F5C882" w:rsidR="007935D6" w:rsidRPr="00D458FD" w:rsidRDefault="007935D6" w:rsidP="007935D6">
            <w:pPr>
              <w:spacing w:after="40" w:line="240" w:lineRule="auto"/>
              <w:rPr>
                <w:lang w:val="en-GB"/>
              </w:rPr>
            </w:pPr>
            <w:r w:rsidRPr="00D458FD">
              <w:rPr>
                <w:lang w:val="en-GB"/>
              </w:rPr>
              <w:t>Muhammad Iqbal</w:t>
            </w:r>
          </w:p>
          <w:p w14:paraId="469DA7D5" w14:textId="5E65DDAB" w:rsidR="000F511B" w:rsidRPr="00D458FD" w:rsidRDefault="007935D6" w:rsidP="007935D6">
            <w:pPr>
              <w:spacing w:after="40" w:line="240" w:lineRule="auto"/>
              <w:rPr>
                <w:lang w:val="en-GB"/>
              </w:rPr>
            </w:pPr>
            <w:r w:rsidRPr="00D458FD">
              <w:rPr>
                <w:lang w:val="en-GB"/>
              </w:rPr>
              <w:t>David McQuaid</w:t>
            </w:r>
          </w:p>
        </w:tc>
      </w:tr>
      <w:tr w:rsidR="000F511B" w:rsidRPr="00D458FD" w14:paraId="724E6776" w14:textId="77777777" w:rsidTr="008F7197">
        <w:tc>
          <w:tcPr>
            <w:tcW w:w="2263" w:type="dxa"/>
          </w:tcPr>
          <w:p w14:paraId="0C795F3D" w14:textId="77777777" w:rsidR="000F511B" w:rsidRPr="00D458FD" w:rsidRDefault="000F511B" w:rsidP="008F7197">
            <w:pPr>
              <w:rPr>
                <w:b/>
                <w:bCs/>
                <w:lang w:val="en-GB"/>
              </w:rPr>
            </w:pPr>
            <w:r w:rsidRPr="00D458FD">
              <w:rPr>
                <w:b/>
                <w:bCs/>
                <w:lang w:val="en-GB"/>
              </w:rPr>
              <w:t>Student Full Name:</w:t>
            </w:r>
          </w:p>
          <w:p w14:paraId="2747582A" w14:textId="77777777" w:rsidR="000F511B" w:rsidRPr="00D458FD" w:rsidRDefault="000F511B" w:rsidP="008F7197">
            <w:pPr>
              <w:rPr>
                <w:b/>
                <w:bCs/>
                <w:lang w:val="en-GB"/>
              </w:rPr>
            </w:pPr>
          </w:p>
        </w:tc>
        <w:tc>
          <w:tcPr>
            <w:tcW w:w="6753" w:type="dxa"/>
          </w:tcPr>
          <w:p w14:paraId="770E1527" w14:textId="23A84D55" w:rsidR="000F511B" w:rsidRPr="00D458FD" w:rsidRDefault="00016D54" w:rsidP="00470120">
            <w:pPr>
              <w:spacing w:after="40" w:line="240" w:lineRule="auto"/>
              <w:rPr>
                <w:lang w:val="en-GB"/>
              </w:rPr>
            </w:pPr>
            <w:r w:rsidRPr="00D458FD">
              <w:rPr>
                <w:lang w:val="en-GB"/>
              </w:rPr>
              <w:t>Henrique Noronha</w:t>
            </w:r>
          </w:p>
        </w:tc>
      </w:tr>
      <w:tr w:rsidR="000F511B" w:rsidRPr="00D458FD" w14:paraId="06B7F71C" w14:textId="77777777" w:rsidTr="008F7197">
        <w:tc>
          <w:tcPr>
            <w:tcW w:w="2263" w:type="dxa"/>
          </w:tcPr>
          <w:p w14:paraId="44E40218" w14:textId="77777777" w:rsidR="000F511B" w:rsidRPr="00D458FD" w:rsidRDefault="000F511B" w:rsidP="008F7197">
            <w:pPr>
              <w:rPr>
                <w:b/>
                <w:bCs/>
                <w:lang w:val="en-GB"/>
              </w:rPr>
            </w:pPr>
            <w:r w:rsidRPr="00D458FD">
              <w:rPr>
                <w:b/>
                <w:bCs/>
                <w:lang w:val="en-GB"/>
              </w:rPr>
              <w:t>Student Number:</w:t>
            </w:r>
          </w:p>
          <w:p w14:paraId="7A311FAB" w14:textId="77777777" w:rsidR="000F511B" w:rsidRPr="00D458FD" w:rsidRDefault="000F511B" w:rsidP="008F7197">
            <w:pPr>
              <w:rPr>
                <w:b/>
                <w:bCs/>
                <w:lang w:val="en-GB"/>
              </w:rPr>
            </w:pPr>
          </w:p>
        </w:tc>
        <w:tc>
          <w:tcPr>
            <w:tcW w:w="6753" w:type="dxa"/>
          </w:tcPr>
          <w:p w14:paraId="4998D1DD" w14:textId="61943187" w:rsidR="000F511B" w:rsidRPr="00D458FD" w:rsidRDefault="009354B4" w:rsidP="00470120">
            <w:pPr>
              <w:spacing w:after="40" w:line="240" w:lineRule="auto"/>
              <w:rPr>
                <w:lang w:val="en-GB"/>
              </w:rPr>
            </w:pPr>
            <w:r w:rsidRPr="00D458FD">
              <w:rPr>
                <w:lang w:val="en-GB"/>
              </w:rPr>
              <w:t>S</w:t>
            </w:r>
            <w:r w:rsidR="00016D54" w:rsidRPr="00D458FD">
              <w:rPr>
                <w:lang w:val="en-GB"/>
              </w:rPr>
              <w:t>bs</w:t>
            </w:r>
            <w:r w:rsidRPr="00D458FD">
              <w:rPr>
                <w:lang w:val="en-GB"/>
              </w:rPr>
              <w:t>22102</w:t>
            </w:r>
          </w:p>
        </w:tc>
      </w:tr>
      <w:tr w:rsidR="000F511B" w:rsidRPr="00D458FD" w14:paraId="04702663" w14:textId="77777777" w:rsidTr="008F7197">
        <w:tc>
          <w:tcPr>
            <w:tcW w:w="2263" w:type="dxa"/>
          </w:tcPr>
          <w:p w14:paraId="5A8FAF42" w14:textId="77777777" w:rsidR="000F511B" w:rsidRPr="00D458FD" w:rsidRDefault="000F511B" w:rsidP="008F7197">
            <w:pPr>
              <w:rPr>
                <w:b/>
                <w:bCs/>
                <w:lang w:val="en-GB"/>
              </w:rPr>
            </w:pPr>
            <w:r w:rsidRPr="00D458FD">
              <w:rPr>
                <w:b/>
                <w:bCs/>
                <w:lang w:val="en-GB"/>
              </w:rPr>
              <w:t>Assessment Due Date:</w:t>
            </w:r>
          </w:p>
          <w:p w14:paraId="554358C2" w14:textId="77777777" w:rsidR="000F511B" w:rsidRPr="00D458FD" w:rsidRDefault="000F511B" w:rsidP="008F7197">
            <w:pPr>
              <w:rPr>
                <w:b/>
                <w:bCs/>
                <w:lang w:val="en-GB"/>
              </w:rPr>
            </w:pPr>
          </w:p>
        </w:tc>
        <w:tc>
          <w:tcPr>
            <w:tcW w:w="6753" w:type="dxa"/>
          </w:tcPr>
          <w:p w14:paraId="13B0E5E4" w14:textId="1A1FA037" w:rsidR="000F511B" w:rsidRPr="00D458FD" w:rsidRDefault="004240F8" w:rsidP="00470120">
            <w:pPr>
              <w:spacing w:after="40" w:line="240" w:lineRule="auto"/>
              <w:rPr>
                <w:lang w:val="en-GB"/>
              </w:rPr>
            </w:pPr>
            <w:r w:rsidRPr="00D458FD">
              <w:rPr>
                <w:lang w:val="en-GB"/>
              </w:rPr>
              <w:t>20</w:t>
            </w:r>
            <w:r w:rsidR="009354B4" w:rsidRPr="00D458FD">
              <w:rPr>
                <w:vertAlign w:val="superscript"/>
                <w:lang w:val="en-GB"/>
              </w:rPr>
              <w:t>th</w:t>
            </w:r>
            <w:r w:rsidR="009354B4" w:rsidRPr="00D458FD">
              <w:rPr>
                <w:lang w:val="en-GB"/>
              </w:rPr>
              <w:t xml:space="preserve"> </w:t>
            </w:r>
            <w:r w:rsidR="007935D6" w:rsidRPr="00D458FD">
              <w:rPr>
                <w:lang w:val="en-GB"/>
              </w:rPr>
              <w:t xml:space="preserve">May </w:t>
            </w:r>
            <w:r w:rsidR="009354B4" w:rsidRPr="00D458FD">
              <w:rPr>
                <w:lang w:val="en-GB"/>
              </w:rPr>
              <w:t>2022</w:t>
            </w:r>
          </w:p>
        </w:tc>
      </w:tr>
      <w:tr w:rsidR="000F511B" w:rsidRPr="00D458FD" w14:paraId="303C4D08" w14:textId="77777777" w:rsidTr="008F7197">
        <w:tc>
          <w:tcPr>
            <w:tcW w:w="2263" w:type="dxa"/>
          </w:tcPr>
          <w:p w14:paraId="5D7D4D2D" w14:textId="77777777" w:rsidR="000F511B" w:rsidRPr="00D458FD" w:rsidRDefault="000F511B" w:rsidP="008F7197">
            <w:pPr>
              <w:rPr>
                <w:b/>
                <w:bCs/>
                <w:lang w:val="en-GB"/>
              </w:rPr>
            </w:pPr>
            <w:r w:rsidRPr="00D458FD">
              <w:rPr>
                <w:b/>
                <w:bCs/>
                <w:lang w:val="en-GB"/>
              </w:rPr>
              <w:t>Date of Submission:</w:t>
            </w:r>
          </w:p>
          <w:p w14:paraId="2B068D71" w14:textId="77777777" w:rsidR="000F511B" w:rsidRPr="00D458FD" w:rsidRDefault="000F511B" w:rsidP="008F7197">
            <w:pPr>
              <w:rPr>
                <w:b/>
                <w:bCs/>
                <w:lang w:val="en-GB"/>
              </w:rPr>
            </w:pPr>
          </w:p>
        </w:tc>
        <w:tc>
          <w:tcPr>
            <w:tcW w:w="6753" w:type="dxa"/>
          </w:tcPr>
          <w:p w14:paraId="356CF694" w14:textId="3C087DB3" w:rsidR="000F511B" w:rsidRPr="00D458FD" w:rsidRDefault="000F511B" w:rsidP="00470120">
            <w:pPr>
              <w:spacing w:after="40" w:line="240" w:lineRule="auto"/>
              <w:rPr>
                <w:color w:val="000000" w:themeColor="text1"/>
                <w:lang w:val="en-GB"/>
              </w:rPr>
            </w:pPr>
          </w:p>
        </w:tc>
      </w:tr>
    </w:tbl>
    <w:p w14:paraId="1463E767" w14:textId="77777777" w:rsidR="000F511B" w:rsidRPr="00D458FD" w:rsidRDefault="000F511B" w:rsidP="000F511B">
      <w:pPr>
        <w:rPr>
          <w:lang w:val="en-GB"/>
        </w:rPr>
      </w:pPr>
    </w:p>
    <w:p w14:paraId="57B1166F" w14:textId="77777777" w:rsidR="000F511B" w:rsidRPr="00D458FD" w:rsidRDefault="000F511B" w:rsidP="000F511B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  <w:lang w:val="en-GB"/>
        </w:rPr>
      </w:pPr>
    </w:p>
    <w:p w14:paraId="3FB68D1F" w14:textId="77777777" w:rsidR="000F511B" w:rsidRPr="00D458FD" w:rsidRDefault="000F511B" w:rsidP="000F511B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  <w:lang w:val="en-GB"/>
        </w:rPr>
      </w:pPr>
    </w:p>
    <w:p w14:paraId="5950AE36" w14:textId="77777777" w:rsidR="000F511B" w:rsidRPr="00D458FD" w:rsidRDefault="000F511B" w:rsidP="000F511B">
      <w:pPr>
        <w:spacing w:after="0" w:line="240" w:lineRule="auto"/>
        <w:rPr>
          <w:rFonts w:cs="Arial"/>
          <w:b/>
          <w:sz w:val="20"/>
          <w:lang w:val="en-GB"/>
        </w:rPr>
      </w:pPr>
    </w:p>
    <w:p w14:paraId="07382031" w14:textId="77777777" w:rsidR="000F511B" w:rsidRPr="00D458FD" w:rsidRDefault="000F511B" w:rsidP="000F511B">
      <w:pPr>
        <w:spacing w:after="0" w:line="240" w:lineRule="auto"/>
        <w:rPr>
          <w:rFonts w:cs="Arial"/>
          <w:b/>
          <w:sz w:val="20"/>
          <w:lang w:val="en-GB"/>
        </w:rPr>
      </w:pPr>
      <w:r w:rsidRPr="00D458FD">
        <w:rPr>
          <w:rFonts w:cs="Arial"/>
          <w:b/>
          <w:sz w:val="20"/>
          <w:lang w:val="en-GB"/>
        </w:rPr>
        <w:t xml:space="preserve">Declaration </w:t>
      </w:r>
    </w:p>
    <w:p w14:paraId="0F37B1B9" w14:textId="77777777" w:rsidR="000F511B" w:rsidRPr="00D458FD" w:rsidRDefault="000F511B" w:rsidP="000F511B">
      <w:pPr>
        <w:spacing w:after="0" w:line="240" w:lineRule="auto"/>
        <w:rPr>
          <w:rFonts w:cs="Arial"/>
          <w:sz w:val="20"/>
          <w:lang w:val="en-GB"/>
        </w:rPr>
      </w:pPr>
      <w:r w:rsidRPr="00D458FD">
        <w:rPr>
          <w:rFonts w:cs="Arial"/>
          <w:sz w:val="20"/>
          <w:lang w:val="en-GB"/>
        </w:rPr>
        <w:tab/>
      </w:r>
      <w:r w:rsidRPr="00D458FD">
        <w:rPr>
          <w:rFonts w:cs="Arial"/>
          <w:sz w:val="20"/>
          <w:lang w:val="en-GB"/>
        </w:rPr>
        <w:tab/>
      </w:r>
      <w:r w:rsidRPr="00D458FD">
        <w:rPr>
          <w:rFonts w:cs="Arial"/>
          <w:sz w:val="20"/>
          <w:lang w:val="en-GB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511B" w:rsidRPr="00D458FD" w14:paraId="3B3AFD6D" w14:textId="77777777" w:rsidTr="008F7197">
        <w:trPr>
          <w:trHeight w:val="1111"/>
        </w:trPr>
        <w:tc>
          <w:tcPr>
            <w:tcW w:w="9016" w:type="dxa"/>
          </w:tcPr>
          <w:p w14:paraId="66A9C957" w14:textId="77777777" w:rsidR="000F511B" w:rsidRPr="00D458FD" w:rsidRDefault="000F511B" w:rsidP="008F7197">
            <w:pPr>
              <w:rPr>
                <w:rFonts w:cs="Arial"/>
                <w:lang w:val="en-GB"/>
              </w:rPr>
            </w:pPr>
            <w:r w:rsidRPr="00D458FD">
              <w:rPr>
                <w:rFonts w:cs="Arial"/>
                <w:lang w:val="en-GB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1A9E0538" w14:textId="77777777" w:rsidR="000F511B" w:rsidRPr="00D458FD" w:rsidRDefault="000F511B" w:rsidP="008F7197">
            <w:pPr>
              <w:rPr>
                <w:rFonts w:cs="Arial"/>
                <w:sz w:val="20"/>
                <w:lang w:val="en-GB"/>
              </w:rPr>
            </w:pPr>
          </w:p>
        </w:tc>
      </w:tr>
    </w:tbl>
    <w:p w14:paraId="1A9D2870" w14:textId="77777777" w:rsidR="009354B4" w:rsidRPr="00D458FD" w:rsidRDefault="009354B4">
      <w:pPr>
        <w:rPr>
          <w:lang w:val="en-GB"/>
        </w:rPr>
        <w:sectPr w:rsidR="009354B4" w:rsidRPr="00D458FD">
          <w:footerReference w:type="even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0A7D4F2" w14:textId="77777777" w:rsidR="00277737" w:rsidRPr="00D458FD" w:rsidRDefault="00277737" w:rsidP="00FF458F">
      <w:pPr>
        <w:rPr>
          <w:sz w:val="24"/>
          <w:szCs w:val="24"/>
          <w:lang w:val="en-GB"/>
        </w:rPr>
      </w:pPr>
    </w:p>
    <w:p w14:paraId="6B745320" w14:textId="3B2033D5" w:rsidR="0084257B" w:rsidRPr="00D458FD" w:rsidRDefault="004B6A04" w:rsidP="000E6498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GB"/>
        </w:rPr>
      </w:pPr>
      <w:r w:rsidRPr="00D458FD">
        <w:rPr>
          <w:b/>
          <w:bCs/>
          <w:sz w:val="24"/>
          <w:szCs w:val="24"/>
          <w:lang w:val="en-GB"/>
        </w:rPr>
        <w:t>Introduction</w:t>
      </w:r>
      <w:r w:rsidR="000E6498" w:rsidRPr="00D458FD">
        <w:rPr>
          <w:b/>
          <w:bCs/>
          <w:sz w:val="24"/>
          <w:szCs w:val="24"/>
          <w:lang w:val="en-GB"/>
        </w:rPr>
        <w:br/>
      </w:r>
    </w:p>
    <w:p w14:paraId="485855D0" w14:textId="75CEC89A" w:rsidR="00A15F8A" w:rsidRPr="00D458FD" w:rsidRDefault="00216A26" w:rsidP="00A15F8A">
      <w:pPr>
        <w:pStyle w:val="ListParagraph"/>
        <w:spacing w:after="0" w:line="240" w:lineRule="auto"/>
        <w:ind w:left="426" w:firstLine="708"/>
        <w:rPr>
          <w:sz w:val="24"/>
          <w:szCs w:val="24"/>
          <w:lang w:val="en-GB"/>
        </w:rPr>
      </w:pPr>
      <w:r w:rsidRPr="00D458FD">
        <w:rPr>
          <w:sz w:val="24"/>
          <w:szCs w:val="24"/>
          <w:lang w:val="en-GB"/>
        </w:rPr>
        <w:t xml:space="preserve">It is widely known that meat is a rich source of nutrition for all people. </w:t>
      </w:r>
      <w:r w:rsidR="00AF02CE" w:rsidRPr="00D458FD">
        <w:rPr>
          <w:sz w:val="24"/>
          <w:szCs w:val="24"/>
          <w:lang w:val="en-GB"/>
        </w:rPr>
        <w:t xml:space="preserve">It is a commonly sought-after source of protein in supermarkets and is a highly versatile meat for cooking. </w:t>
      </w:r>
      <w:r w:rsidR="007B4DAA" w:rsidRPr="00D458FD">
        <w:rPr>
          <w:sz w:val="24"/>
          <w:szCs w:val="24"/>
          <w:lang w:val="en-GB"/>
        </w:rPr>
        <w:t>Figure 1 below shows how, o</w:t>
      </w:r>
      <w:r w:rsidR="00AF02CE" w:rsidRPr="00D458FD">
        <w:rPr>
          <w:sz w:val="24"/>
          <w:szCs w:val="24"/>
          <w:lang w:val="en-GB"/>
        </w:rPr>
        <w:t xml:space="preserve">ver the last 50 years, </w:t>
      </w:r>
      <w:r w:rsidR="00B46AF3" w:rsidRPr="00D458FD">
        <w:rPr>
          <w:sz w:val="24"/>
          <w:szCs w:val="24"/>
          <w:lang w:val="en-GB"/>
        </w:rPr>
        <w:t xml:space="preserve">global meat production has expanded dramatically, more than quadrupled since 1961 </w:t>
      </w:r>
      <w:r w:rsidR="00B46AF3" w:rsidRPr="00D458FD">
        <w:rPr>
          <w:sz w:val="24"/>
          <w:szCs w:val="24"/>
          <w:lang w:val="en-GB"/>
        </w:rPr>
        <w:t xml:space="preserve">(Ritchie and </w:t>
      </w:r>
      <w:proofErr w:type="spellStart"/>
      <w:r w:rsidR="00B46AF3" w:rsidRPr="00D458FD">
        <w:rPr>
          <w:sz w:val="24"/>
          <w:szCs w:val="24"/>
          <w:lang w:val="en-GB"/>
        </w:rPr>
        <w:t>Roser</w:t>
      </w:r>
      <w:proofErr w:type="spellEnd"/>
      <w:r w:rsidR="00B46AF3" w:rsidRPr="00D458FD">
        <w:rPr>
          <w:sz w:val="24"/>
          <w:szCs w:val="24"/>
          <w:lang w:val="en-GB"/>
        </w:rPr>
        <w:t>, 2017)</w:t>
      </w:r>
      <w:r w:rsidR="00B46AF3" w:rsidRPr="00D458FD">
        <w:rPr>
          <w:sz w:val="24"/>
          <w:szCs w:val="24"/>
          <w:lang w:val="en-GB"/>
        </w:rPr>
        <w:t xml:space="preserve">. </w:t>
      </w:r>
      <w:r w:rsidR="00F74142" w:rsidRPr="00D458FD">
        <w:rPr>
          <w:sz w:val="24"/>
          <w:szCs w:val="24"/>
          <w:lang w:val="en-GB"/>
        </w:rPr>
        <w:t>To attend to this continuously increasing demand of meat in general, it is vital that producers and distributors plan accordingly</w:t>
      </w:r>
      <w:r w:rsidR="009A01D6" w:rsidRPr="00D458FD">
        <w:rPr>
          <w:sz w:val="24"/>
          <w:szCs w:val="24"/>
          <w:lang w:val="en-GB"/>
        </w:rPr>
        <w:t xml:space="preserve"> </w:t>
      </w:r>
      <w:r w:rsidR="00F74142" w:rsidRPr="00D458FD">
        <w:rPr>
          <w:sz w:val="24"/>
          <w:szCs w:val="24"/>
          <w:lang w:val="en-GB"/>
        </w:rPr>
        <w:t>to increase efficiency of production and reduce waste as to avoid environmental impacts.</w:t>
      </w:r>
    </w:p>
    <w:p w14:paraId="7C69D898" w14:textId="03A7390E" w:rsidR="004A0961" w:rsidRPr="00D458FD" w:rsidRDefault="004A0961" w:rsidP="00A15F8A">
      <w:pPr>
        <w:pStyle w:val="ListParagraph"/>
        <w:spacing w:after="0" w:line="240" w:lineRule="auto"/>
        <w:ind w:left="426" w:firstLine="708"/>
        <w:rPr>
          <w:sz w:val="24"/>
          <w:szCs w:val="24"/>
          <w:lang w:val="en-GB"/>
        </w:rPr>
      </w:pPr>
    </w:p>
    <w:p w14:paraId="4F238375" w14:textId="77777777" w:rsidR="00F874B2" w:rsidRPr="00D458FD" w:rsidRDefault="004A0961" w:rsidP="00F874B2">
      <w:pPr>
        <w:pStyle w:val="ListParagraph"/>
        <w:keepNext/>
        <w:spacing w:after="0" w:line="240" w:lineRule="auto"/>
        <w:ind w:left="426" w:firstLine="708"/>
        <w:jc w:val="center"/>
        <w:rPr>
          <w:lang w:val="en-GB"/>
        </w:rPr>
      </w:pPr>
      <w:r w:rsidRPr="00D458FD">
        <w:rPr>
          <w:sz w:val="24"/>
          <w:szCs w:val="24"/>
          <w:lang w:val="en-GB"/>
        </w:rPr>
        <w:drawing>
          <wp:inline distT="0" distB="0" distL="0" distR="0" wp14:anchorId="384F9DB8" wp14:editId="2E0A7F3D">
            <wp:extent cx="4594149" cy="3472972"/>
            <wp:effectExtent l="0" t="0" r="381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1253" cy="349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8F0D" w14:textId="47BD1023" w:rsidR="004A0961" w:rsidRPr="00D458FD" w:rsidRDefault="00F874B2" w:rsidP="00F874B2">
      <w:pPr>
        <w:pStyle w:val="Caption"/>
        <w:jc w:val="center"/>
        <w:rPr>
          <w:sz w:val="24"/>
          <w:szCs w:val="24"/>
          <w:lang w:val="en-GB"/>
        </w:rPr>
      </w:pPr>
      <w:r w:rsidRPr="00D458FD">
        <w:rPr>
          <w:lang w:val="en-GB"/>
        </w:rPr>
        <w:t xml:space="preserve">Figure </w:t>
      </w:r>
      <w:r w:rsidRPr="00D458FD">
        <w:rPr>
          <w:lang w:val="en-GB"/>
        </w:rPr>
        <w:fldChar w:fldCharType="begin"/>
      </w:r>
      <w:r w:rsidRPr="00D458FD">
        <w:rPr>
          <w:lang w:val="en-GB"/>
        </w:rPr>
        <w:instrText xml:space="preserve"> SEQ Figure \* ARABIC </w:instrText>
      </w:r>
      <w:r w:rsidRPr="00D458FD">
        <w:rPr>
          <w:lang w:val="en-GB"/>
        </w:rPr>
        <w:fldChar w:fldCharType="separate"/>
      </w:r>
      <w:r w:rsidRPr="00D458FD">
        <w:rPr>
          <w:noProof/>
          <w:lang w:val="en-GB"/>
        </w:rPr>
        <w:t>1</w:t>
      </w:r>
      <w:r w:rsidRPr="00D458FD">
        <w:rPr>
          <w:lang w:val="en-GB"/>
        </w:rPr>
        <w:fldChar w:fldCharType="end"/>
      </w:r>
    </w:p>
    <w:p w14:paraId="75B75F4B" w14:textId="223902AF" w:rsidR="00277737" w:rsidRPr="00D458FD" w:rsidRDefault="00D64DE7" w:rsidP="00A15F8A">
      <w:pPr>
        <w:pStyle w:val="ListParagraph"/>
        <w:spacing w:after="0" w:line="240" w:lineRule="auto"/>
        <w:ind w:left="426" w:firstLine="708"/>
        <w:rPr>
          <w:sz w:val="24"/>
          <w:szCs w:val="24"/>
          <w:lang w:val="en-GB"/>
        </w:rPr>
      </w:pPr>
      <w:r w:rsidRPr="00D458FD">
        <w:rPr>
          <w:sz w:val="24"/>
          <w:szCs w:val="24"/>
          <w:lang w:val="en-GB"/>
        </w:rPr>
        <w:t>Understanding how different types of meat impact each other in terms of demand can be useful information for farmers and companies within the agricultural sector</w:t>
      </w:r>
      <w:r w:rsidR="001717BE" w:rsidRPr="00D458FD">
        <w:rPr>
          <w:sz w:val="24"/>
          <w:szCs w:val="24"/>
          <w:lang w:val="en-GB"/>
        </w:rPr>
        <w:t>, as this can lead to more efficient planning for raising livestock and production within slaughterhouses. Previous studies</w:t>
      </w:r>
      <w:r w:rsidR="004B01BE">
        <w:rPr>
          <w:sz w:val="24"/>
          <w:szCs w:val="24"/>
          <w:lang w:val="en-GB"/>
        </w:rPr>
        <w:t xml:space="preserve"> in Turkey</w:t>
      </w:r>
      <w:r w:rsidR="001717BE" w:rsidRPr="00D458FD">
        <w:rPr>
          <w:sz w:val="24"/>
          <w:szCs w:val="24"/>
          <w:lang w:val="en-GB"/>
        </w:rPr>
        <w:t xml:space="preserve"> have shown that there is a direct correlation between </w:t>
      </w:r>
      <w:r w:rsidR="0046780B" w:rsidRPr="00D458FD">
        <w:rPr>
          <w:sz w:val="24"/>
          <w:szCs w:val="24"/>
          <w:lang w:val="en-GB"/>
        </w:rPr>
        <w:t xml:space="preserve">the price of </w:t>
      </w:r>
      <w:r w:rsidR="00D458FD" w:rsidRPr="00D458FD">
        <w:rPr>
          <w:sz w:val="24"/>
          <w:szCs w:val="24"/>
          <w:lang w:val="en-GB"/>
        </w:rPr>
        <w:t>beef</w:t>
      </w:r>
      <w:r w:rsidR="0046780B" w:rsidRPr="00D458FD">
        <w:rPr>
          <w:sz w:val="24"/>
          <w:szCs w:val="24"/>
          <w:lang w:val="en-GB"/>
        </w:rPr>
        <w:t xml:space="preserve"> and other meats, such as chicken</w:t>
      </w:r>
      <w:r w:rsidR="004B01BE">
        <w:rPr>
          <w:sz w:val="24"/>
          <w:szCs w:val="24"/>
          <w:lang w:val="en-GB"/>
        </w:rPr>
        <w:t>. With this finding, it was possible to predict the price of beef using regression models, with an accuracy rate of 91.4%.</w:t>
      </w:r>
      <w:r w:rsidR="0046780B" w:rsidRPr="00D458FD">
        <w:rPr>
          <w:sz w:val="24"/>
          <w:szCs w:val="24"/>
          <w:lang w:val="en-GB"/>
        </w:rPr>
        <w:t xml:space="preserve"> </w:t>
      </w:r>
      <w:r w:rsidR="0046780B" w:rsidRPr="00D458FD">
        <w:rPr>
          <w:sz w:val="24"/>
          <w:szCs w:val="24"/>
          <w:lang w:val="en-GB"/>
        </w:rPr>
        <w:t>(AKIN et al., 2019)</w:t>
      </w:r>
      <w:r w:rsidR="0046780B" w:rsidRPr="00D458FD">
        <w:rPr>
          <w:sz w:val="24"/>
          <w:szCs w:val="24"/>
          <w:lang w:val="en-GB"/>
        </w:rPr>
        <w:t>.</w:t>
      </w:r>
    </w:p>
    <w:p w14:paraId="1E858FC5" w14:textId="77777777" w:rsidR="00D458FD" w:rsidRPr="00D458FD" w:rsidRDefault="00D458FD" w:rsidP="00A15F8A">
      <w:pPr>
        <w:pStyle w:val="ListParagraph"/>
        <w:spacing w:after="0" w:line="240" w:lineRule="auto"/>
        <w:ind w:left="426" w:firstLine="708"/>
        <w:rPr>
          <w:sz w:val="24"/>
          <w:szCs w:val="24"/>
          <w:lang w:val="en-GB"/>
        </w:rPr>
      </w:pPr>
    </w:p>
    <w:p w14:paraId="2C75639B" w14:textId="550B08C7" w:rsidR="007B4DAA" w:rsidRPr="005A3C3C" w:rsidRDefault="00D458FD" w:rsidP="005A3C3C">
      <w:pPr>
        <w:pStyle w:val="ListParagraph"/>
        <w:spacing w:after="0" w:line="240" w:lineRule="auto"/>
        <w:ind w:left="426" w:firstLine="708"/>
        <w:rPr>
          <w:sz w:val="24"/>
          <w:szCs w:val="24"/>
          <w:lang w:val="en-GB"/>
        </w:rPr>
      </w:pPr>
      <w:r w:rsidRPr="00D458FD">
        <w:rPr>
          <w:sz w:val="24"/>
          <w:szCs w:val="24"/>
          <w:lang w:val="en-GB"/>
        </w:rPr>
        <w:t xml:space="preserve">This study aims to understand how the production of adult cattle is impacted by </w:t>
      </w:r>
      <w:r w:rsidR="007264E2">
        <w:rPr>
          <w:sz w:val="24"/>
          <w:szCs w:val="24"/>
          <w:lang w:val="en-GB"/>
        </w:rPr>
        <w:t xml:space="preserve">the production of </w:t>
      </w:r>
      <w:r w:rsidRPr="00D458FD">
        <w:rPr>
          <w:sz w:val="24"/>
          <w:szCs w:val="24"/>
          <w:lang w:val="en-GB"/>
        </w:rPr>
        <w:t>other types of meat</w:t>
      </w:r>
      <w:r w:rsidR="0066645C">
        <w:rPr>
          <w:sz w:val="24"/>
          <w:szCs w:val="24"/>
          <w:lang w:val="en-GB"/>
        </w:rPr>
        <w:t xml:space="preserve"> and determine an estimation rate of slaughtering (in tonnes) by analysing monthly data of </w:t>
      </w:r>
      <w:r w:rsidR="004B01BE">
        <w:rPr>
          <w:sz w:val="24"/>
          <w:szCs w:val="24"/>
          <w:lang w:val="en-GB"/>
        </w:rPr>
        <w:t>pig meat</w:t>
      </w:r>
      <w:r w:rsidR="007264E2">
        <w:rPr>
          <w:sz w:val="24"/>
          <w:szCs w:val="24"/>
          <w:lang w:val="en-GB"/>
        </w:rPr>
        <w:t>, lamb, chicken, and duck</w:t>
      </w:r>
      <w:r w:rsidR="005A3C3C">
        <w:rPr>
          <w:sz w:val="24"/>
          <w:szCs w:val="24"/>
          <w:lang w:val="en-GB"/>
        </w:rPr>
        <w:t>, using machine learning regression algorithms</w:t>
      </w:r>
      <w:r w:rsidR="007264E2">
        <w:rPr>
          <w:sz w:val="24"/>
          <w:szCs w:val="24"/>
          <w:lang w:val="en-GB"/>
        </w:rPr>
        <w:t>.</w:t>
      </w:r>
      <w:r w:rsidR="00DB0E73">
        <w:rPr>
          <w:sz w:val="24"/>
          <w:szCs w:val="24"/>
          <w:lang w:val="en-GB"/>
        </w:rPr>
        <w:t xml:space="preserve"> Geographically, this study focuses on analysing the Irish market and comparing its findings with findings from the Italian market.</w:t>
      </w:r>
    </w:p>
    <w:p w14:paraId="3CBEA3A6" w14:textId="77777777" w:rsidR="007B4DAA" w:rsidRPr="00D458FD" w:rsidRDefault="007B4DAA" w:rsidP="00A15F8A">
      <w:pPr>
        <w:pStyle w:val="ListParagraph"/>
        <w:spacing w:after="0" w:line="240" w:lineRule="auto"/>
        <w:ind w:left="426" w:firstLine="708"/>
        <w:rPr>
          <w:b/>
          <w:bCs/>
          <w:sz w:val="24"/>
          <w:szCs w:val="24"/>
          <w:lang w:val="en-GB"/>
        </w:rPr>
      </w:pPr>
    </w:p>
    <w:p w14:paraId="133935CB" w14:textId="77777777" w:rsidR="004E0BE6" w:rsidRPr="00D458FD" w:rsidRDefault="004E0BE6" w:rsidP="00A15F8A">
      <w:pPr>
        <w:pStyle w:val="ListParagraph"/>
        <w:spacing w:after="0" w:line="240" w:lineRule="auto"/>
        <w:ind w:left="426" w:firstLine="708"/>
        <w:rPr>
          <w:sz w:val="24"/>
          <w:szCs w:val="24"/>
          <w:lang w:val="en-GB"/>
        </w:rPr>
      </w:pPr>
    </w:p>
    <w:p w14:paraId="78B65B81" w14:textId="2BEC66F4" w:rsidR="00DF4605" w:rsidRPr="00D458FD" w:rsidRDefault="004B6A04" w:rsidP="000A7111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GB"/>
        </w:rPr>
      </w:pPr>
      <w:r w:rsidRPr="00D458FD">
        <w:rPr>
          <w:b/>
          <w:bCs/>
          <w:sz w:val="24"/>
          <w:szCs w:val="24"/>
          <w:lang w:val="en-GB"/>
        </w:rPr>
        <w:t>Experimental setup</w:t>
      </w:r>
      <w:r w:rsidR="00C60A0A" w:rsidRPr="00D458FD">
        <w:rPr>
          <w:b/>
          <w:bCs/>
          <w:sz w:val="24"/>
          <w:szCs w:val="24"/>
          <w:lang w:val="en-GB"/>
        </w:rPr>
        <w:br/>
      </w:r>
    </w:p>
    <w:p w14:paraId="0E4E6B97" w14:textId="3E344FB4" w:rsidR="008C211A" w:rsidRPr="00D458FD" w:rsidRDefault="001A49F1" w:rsidP="00A80B9C">
      <w:pPr>
        <w:pStyle w:val="ListParagraph"/>
        <w:numPr>
          <w:ilvl w:val="1"/>
          <w:numId w:val="4"/>
        </w:numPr>
        <w:ind w:left="426"/>
        <w:rPr>
          <w:i/>
          <w:iCs/>
          <w:sz w:val="24"/>
          <w:szCs w:val="24"/>
          <w:lang w:val="en-GB"/>
        </w:rPr>
      </w:pPr>
      <w:r w:rsidRPr="00D458FD">
        <w:rPr>
          <w:i/>
          <w:iCs/>
          <w:sz w:val="24"/>
          <w:szCs w:val="24"/>
          <w:lang w:val="en-GB"/>
        </w:rPr>
        <w:t>Exploratory data analysis and preparation</w:t>
      </w:r>
      <w:r w:rsidR="00DB7390" w:rsidRPr="00D458FD">
        <w:rPr>
          <w:i/>
          <w:iCs/>
          <w:sz w:val="24"/>
          <w:szCs w:val="24"/>
          <w:lang w:val="en-GB"/>
        </w:rPr>
        <w:br/>
      </w:r>
    </w:p>
    <w:p w14:paraId="09AC5818" w14:textId="77777777" w:rsidR="00430508" w:rsidRPr="00D458FD" w:rsidRDefault="00430508" w:rsidP="00430508">
      <w:pPr>
        <w:pStyle w:val="ListParagraph"/>
        <w:ind w:left="426"/>
        <w:rPr>
          <w:sz w:val="24"/>
          <w:szCs w:val="24"/>
          <w:lang w:val="en-GB"/>
        </w:rPr>
      </w:pPr>
    </w:p>
    <w:p w14:paraId="1A7BEFC6" w14:textId="18F7F5E4" w:rsidR="0068212D" w:rsidRPr="00D458FD" w:rsidRDefault="008C211A" w:rsidP="001602A6">
      <w:pPr>
        <w:pStyle w:val="ListParagraph"/>
        <w:numPr>
          <w:ilvl w:val="1"/>
          <w:numId w:val="4"/>
        </w:numPr>
        <w:ind w:left="426"/>
        <w:rPr>
          <w:sz w:val="24"/>
          <w:szCs w:val="24"/>
          <w:lang w:val="en-GB"/>
        </w:rPr>
      </w:pPr>
      <w:r w:rsidRPr="00D458FD">
        <w:rPr>
          <w:sz w:val="24"/>
          <w:szCs w:val="24"/>
          <w:lang w:val="en-GB"/>
        </w:rPr>
        <w:t xml:space="preserve">Machine learning </w:t>
      </w:r>
      <w:r w:rsidR="00677E77" w:rsidRPr="00D458FD">
        <w:rPr>
          <w:sz w:val="24"/>
          <w:szCs w:val="24"/>
          <w:lang w:val="en-GB"/>
        </w:rPr>
        <w:t>algorithm selection</w:t>
      </w:r>
      <w:r w:rsidR="00DC4E79" w:rsidRPr="00D458FD">
        <w:rPr>
          <w:sz w:val="24"/>
          <w:szCs w:val="24"/>
          <w:lang w:val="en-GB"/>
        </w:rPr>
        <w:br/>
      </w:r>
    </w:p>
    <w:p w14:paraId="6CFF0777" w14:textId="77777777" w:rsidR="0066149D" w:rsidRPr="00D458FD" w:rsidRDefault="0066149D" w:rsidP="0068212D">
      <w:pPr>
        <w:pStyle w:val="ListParagraph"/>
        <w:ind w:left="426" w:firstLine="708"/>
        <w:rPr>
          <w:sz w:val="24"/>
          <w:szCs w:val="24"/>
          <w:lang w:val="en-GB"/>
        </w:rPr>
      </w:pPr>
    </w:p>
    <w:p w14:paraId="13DA9558" w14:textId="53A40FB5" w:rsidR="001602A6" w:rsidRPr="00D458FD" w:rsidRDefault="008C211A" w:rsidP="001602A6">
      <w:pPr>
        <w:pStyle w:val="ListParagraph"/>
        <w:numPr>
          <w:ilvl w:val="1"/>
          <w:numId w:val="4"/>
        </w:numPr>
        <w:ind w:left="426"/>
        <w:rPr>
          <w:sz w:val="24"/>
          <w:szCs w:val="24"/>
          <w:lang w:val="en-GB"/>
        </w:rPr>
      </w:pPr>
      <w:r w:rsidRPr="00D458FD">
        <w:rPr>
          <w:sz w:val="24"/>
          <w:szCs w:val="24"/>
          <w:lang w:val="en-GB"/>
        </w:rPr>
        <w:t>Model performance comparison</w:t>
      </w:r>
      <w:r w:rsidR="0066149D" w:rsidRPr="00D458FD">
        <w:rPr>
          <w:sz w:val="24"/>
          <w:szCs w:val="24"/>
          <w:lang w:val="en-GB"/>
        </w:rPr>
        <w:br/>
      </w:r>
      <w:r w:rsidR="001602A6" w:rsidRPr="00D458FD">
        <w:rPr>
          <w:sz w:val="24"/>
          <w:szCs w:val="24"/>
          <w:lang w:val="en-GB"/>
        </w:rPr>
        <w:br/>
      </w:r>
    </w:p>
    <w:p w14:paraId="6C7E6DF2" w14:textId="49C8177B" w:rsidR="00C63A0C" w:rsidRPr="00D458FD" w:rsidRDefault="00277737" w:rsidP="00C63A0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GB"/>
        </w:rPr>
      </w:pPr>
      <w:r w:rsidRPr="00D458FD">
        <w:rPr>
          <w:b/>
          <w:bCs/>
          <w:sz w:val="24"/>
          <w:szCs w:val="24"/>
          <w:lang w:val="en-GB"/>
        </w:rPr>
        <w:t>Conclusion</w:t>
      </w:r>
      <w:r w:rsidR="00C63A0C" w:rsidRPr="00D458FD">
        <w:rPr>
          <w:b/>
          <w:bCs/>
          <w:sz w:val="24"/>
          <w:szCs w:val="24"/>
          <w:lang w:val="en-GB"/>
        </w:rPr>
        <w:br/>
      </w:r>
    </w:p>
    <w:p w14:paraId="7C3D0CC7" w14:textId="4D201C83" w:rsidR="002D4F1C" w:rsidRPr="00D458FD" w:rsidRDefault="002D4F1C" w:rsidP="002D4F1C">
      <w:pPr>
        <w:pStyle w:val="ListParagraph"/>
        <w:ind w:left="426" w:firstLine="708"/>
        <w:rPr>
          <w:sz w:val="24"/>
          <w:szCs w:val="24"/>
          <w:lang w:val="en-GB"/>
        </w:rPr>
      </w:pPr>
    </w:p>
    <w:p w14:paraId="63F2AEEB" w14:textId="77777777" w:rsidR="002D4F1C" w:rsidRPr="00D458FD" w:rsidRDefault="002D4F1C" w:rsidP="002D4F1C">
      <w:pPr>
        <w:pStyle w:val="ListParagraph"/>
        <w:ind w:left="426" w:firstLine="708"/>
        <w:rPr>
          <w:sz w:val="24"/>
          <w:szCs w:val="24"/>
          <w:lang w:val="en-GB"/>
        </w:rPr>
      </w:pPr>
    </w:p>
    <w:p w14:paraId="27E7C821" w14:textId="0F1FC8B4" w:rsidR="00816891" w:rsidRPr="00D458FD" w:rsidRDefault="00816891" w:rsidP="00C01C47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GB"/>
        </w:rPr>
      </w:pPr>
      <w:r w:rsidRPr="00D458FD">
        <w:rPr>
          <w:b/>
          <w:bCs/>
          <w:sz w:val="24"/>
          <w:szCs w:val="24"/>
          <w:lang w:val="en-GB"/>
        </w:rPr>
        <w:t>References</w:t>
      </w:r>
    </w:p>
    <w:p w14:paraId="51635D68" w14:textId="2F715A45" w:rsidR="00BF5336" w:rsidRPr="00D458FD" w:rsidRDefault="00BF5336" w:rsidP="00BF5336">
      <w:pPr>
        <w:rPr>
          <w:sz w:val="24"/>
          <w:szCs w:val="24"/>
          <w:lang w:val="en-GB"/>
        </w:rPr>
      </w:pPr>
    </w:p>
    <w:p w14:paraId="1EE27E39" w14:textId="79E87A1D" w:rsidR="00BF5336" w:rsidRPr="00D458FD" w:rsidRDefault="00BF5336" w:rsidP="00BF5336">
      <w:pPr>
        <w:rPr>
          <w:sz w:val="24"/>
          <w:szCs w:val="24"/>
          <w:lang w:val="en-GB"/>
        </w:rPr>
      </w:pPr>
    </w:p>
    <w:p w14:paraId="47A0F513" w14:textId="242ADB93" w:rsidR="007E538B" w:rsidRPr="00D458FD" w:rsidRDefault="00816891" w:rsidP="001602A6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GB"/>
        </w:rPr>
      </w:pPr>
      <w:r w:rsidRPr="00D458FD">
        <w:rPr>
          <w:b/>
          <w:bCs/>
          <w:sz w:val="24"/>
          <w:szCs w:val="24"/>
          <w:lang w:val="en-GB"/>
        </w:rPr>
        <w:t>Appendix</w:t>
      </w:r>
      <w:r w:rsidR="008C11C5" w:rsidRPr="00D458FD">
        <w:rPr>
          <w:b/>
          <w:bCs/>
          <w:sz w:val="24"/>
          <w:szCs w:val="24"/>
          <w:lang w:val="en-GB"/>
        </w:rPr>
        <w:br/>
      </w:r>
    </w:p>
    <w:p w14:paraId="07A0B34D" w14:textId="085399B3" w:rsidR="003E3D54" w:rsidRPr="00D458FD" w:rsidRDefault="003E3D54" w:rsidP="001602A6">
      <w:pPr>
        <w:pStyle w:val="ListParagraph"/>
        <w:ind w:left="792"/>
        <w:rPr>
          <w:sz w:val="24"/>
          <w:szCs w:val="24"/>
          <w:lang w:val="en-GB"/>
        </w:rPr>
      </w:pPr>
    </w:p>
    <w:sectPr w:rsidR="003E3D54" w:rsidRPr="00D458FD" w:rsidSect="006732B1">
      <w:pgSz w:w="11906" w:h="16838"/>
      <w:pgMar w:top="1440" w:right="1111" w:bottom="961" w:left="101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8AE5E" w14:textId="77777777" w:rsidR="00F87A11" w:rsidRDefault="00F87A11" w:rsidP="00C01C47">
      <w:pPr>
        <w:spacing w:after="0" w:line="240" w:lineRule="auto"/>
      </w:pPr>
      <w:r>
        <w:separator/>
      </w:r>
    </w:p>
  </w:endnote>
  <w:endnote w:type="continuationSeparator" w:id="0">
    <w:p w14:paraId="424714BB" w14:textId="77777777" w:rsidR="00F87A11" w:rsidRDefault="00F87A11" w:rsidP="00C01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864968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A23A23" w14:textId="77A99666" w:rsidR="006732B1" w:rsidRDefault="006732B1" w:rsidP="006732B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6F9489" w14:textId="77777777" w:rsidR="006732B1" w:rsidRDefault="006732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102691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710913" w14:textId="572BFE54" w:rsidR="006732B1" w:rsidRDefault="006732B1" w:rsidP="006732B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BB1066" w14:textId="77777777" w:rsidR="006732B1" w:rsidRDefault="006732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C1431" w14:textId="77777777" w:rsidR="00F87A11" w:rsidRDefault="00F87A11" w:rsidP="00C01C47">
      <w:pPr>
        <w:spacing w:after="0" w:line="240" w:lineRule="auto"/>
      </w:pPr>
      <w:r>
        <w:separator/>
      </w:r>
    </w:p>
  </w:footnote>
  <w:footnote w:type="continuationSeparator" w:id="0">
    <w:p w14:paraId="752CE21C" w14:textId="77777777" w:rsidR="00F87A11" w:rsidRDefault="00F87A11" w:rsidP="00C01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7133"/>
    <w:multiLevelType w:val="hybridMultilevel"/>
    <w:tmpl w:val="1A80E2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B1F91"/>
    <w:multiLevelType w:val="hybridMultilevel"/>
    <w:tmpl w:val="4D0AE91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01F3A"/>
    <w:multiLevelType w:val="multilevel"/>
    <w:tmpl w:val="52C6E4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3" w15:restartNumberingAfterBreak="0">
    <w:nsid w:val="658F7279"/>
    <w:multiLevelType w:val="hybridMultilevel"/>
    <w:tmpl w:val="1ED8BBC6"/>
    <w:lvl w:ilvl="0" w:tplc="62060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94EA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72672542">
    <w:abstractNumId w:val="3"/>
  </w:num>
  <w:num w:numId="2" w16cid:durableId="1661157647">
    <w:abstractNumId w:val="0"/>
  </w:num>
  <w:num w:numId="3" w16cid:durableId="326059974">
    <w:abstractNumId w:val="1"/>
  </w:num>
  <w:num w:numId="4" w16cid:durableId="1512137634">
    <w:abstractNumId w:val="4"/>
  </w:num>
  <w:num w:numId="5" w16cid:durableId="1330450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1B"/>
    <w:rsid w:val="00005C17"/>
    <w:rsid w:val="00014794"/>
    <w:rsid w:val="00016D54"/>
    <w:rsid w:val="00070EA5"/>
    <w:rsid w:val="0007443C"/>
    <w:rsid w:val="00096863"/>
    <w:rsid w:val="000A7111"/>
    <w:rsid w:val="000C2662"/>
    <w:rsid w:val="000C2FFC"/>
    <w:rsid w:val="000D0843"/>
    <w:rsid w:val="000E521D"/>
    <w:rsid w:val="000E6498"/>
    <w:rsid w:val="000F511B"/>
    <w:rsid w:val="000F531E"/>
    <w:rsid w:val="00114255"/>
    <w:rsid w:val="00114C25"/>
    <w:rsid w:val="001163C8"/>
    <w:rsid w:val="001221BD"/>
    <w:rsid w:val="0012291C"/>
    <w:rsid w:val="00132A9C"/>
    <w:rsid w:val="001602A6"/>
    <w:rsid w:val="00161E1A"/>
    <w:rsid w:val="00163237"/>
    <w:rsid w:val="001717BE"/>
    <w:rsid w:val="0018454B"/>
    <w:rsid w:val="00192698"/>
    <w:rsid w:val="001A49F1"/>
    <w:rsid w:val="001C26AC"/>
    <w:rsid w:val="001D0C1E"/>
    <w:rsid w:val="001E48D0"/>
    <w:rsid w:val="001F0FF3"/>
    <w:rsid w:val="001F3B4D"/>
    <w:rsid w:val="00211FC8"/>
    <w:rsid w:val="00212780"/>
    <w:rsid w:val="00212836"/>
    <w:rsid w:val="00216A26"/>
    <w:rsid w:val="00230D6D"/>
    <w:rsid w:val="0023579F"/>
    <w:rsid w:val="00240443"/>
    <w:rsid w:val="00270539"/>
    <w:rsid w:val="002761DF"/>
    <w:rsid w:val="00277737"/>
    <w:rsid w:val="00292AC3"/>
    <w:rsid w:val="002B23F8"/>
    <w:rsid w:val="002D4F1C"/>
    <w:rsid w:val="002E22AF"/>
    <w:rsid w:val="002E2FF4"/>
    <w:rsid w:val="002E6D70"/>
    <w:rsid w:val="002F2687"/>
    <w:rsid w:val="00310599"/>
    <w:rsid w:val="00317507"/>
    <w:rsid w:val="0032179B"/>
    <w:rsid w:val="003224C5"/>
    <w:rsid w:val="003309F7"/>
    <w:rsid w:val="00333544"/>
    <w:rsid w:val="003352CE"/>
    <w:rsid w:val="00342D78"/>
    <w:rsid w:val="00343090"/>
    <w:rsid w:val="00366735"/>
    <w:rsid w:val="00375BE6"/>
    <w:rsid w:val="003B4D3B"/>
    <w:rsid w:val="003C0711"/>
    <w:rsid w:val="003C22E1"/>
    <w:rsid w:val="003C7A7D"/>
    <w:rsid w:val="003E3D54"/>
    <w:rsid w:val="004240F8"/>
    <w:rsid w:val="00430508"/>
    <w:rsid w:val="004364FB"/>
    <w:rsid w:val="00461142"/>
    <w:rsid w:val="00461CFA"/>
    <w:rsid w:val="004627FD"/>
    <w:rsid w:val="00464D33"/>
    <w:rsid w:val="0046780B"/>
    <w:rsid w:val="00470120"/>
    <w:rsid w:val="00483540"/>
    <w:rsid w:val="00497B6D"/>
    <w:rsid w:val="004A0961"/>
    <w:rsid w:val="004A7DB2"/>
    <w:rsid w:val="004B000B"/>
    <w:rsid w:val="004B01BE"/>
    <w:rsid w:val="004B69C5"/>
    <w:rsid w:val="004B6A04"/>
    <w:rsid w:val="004C3533"/>
    <w:rsid w:val="004D09CE"/>
    <w:rsid w:val="004D0D9B"/>
    <w:rsid w:val="004E0BE6"/>
    <w:rsid w:val="004E1C68"/>
    <w:rsid w:val="004E21EA"/>
    <w:rsid w:val="004F231E"/>
    <w:rsid w:val="00512E2B"/>
    <w:rsid w:val="00527C6B"/>
    <w:rsid w:val="00557266"/>
    <w:rsid w:val="005606F7"/>
    <w:rsid w:val="00577ABA"/>
    <w:rsid w:val="00597BC8"/>
    <w:rsid w:val="005A3C3C"/>
    <w:rsid w:val="005A3E6E"/>
    <w:rsid w:val="005A7724"/>
    <w:rsid w:val="005E36BF"/>
    <w:rsid w:val="005E45AA"/>
    <w:rsid w:val="005F2580"/>
    <w:rsid w:val="005F67AC"/>
    <w:rsid w:val="00600D73"/>
    <w:rsid w:val="006020A7"/>
    <w:rsid w:val="00621015"/>
    <w:rsid w:val="0064133E"/>
    <w:rsid w:val="00653624"/>
    <w:rsid w:val="00660C26"/>
    <w:rsid w:val="0066149D"/>
    <w:rsid w:val="0066645C"/>
    <w:rsid w:val="0067140F"/>
    <w:rsid w:val="006732B1"/>
    <w:rsid w:val="00677E77"/>
    <w:rsid w:val="00681F75"/>
    <w:rsid w:val="0068212D"/>
    <w:rsid w:val="00690BE8"/>
    <w:rsid w:val="00692BD1"/>
    <w:rsid w:val="00693D46"/>
    <w:rsid w:val="006A047D"/>
    <w:rsid w:val="006B5A0B"/>
    <w:rsid w:val="006C1F41"/>
    <w:rsid w:val="006C62A5"/>
    <w:rsid w:val="006D20B2"/>
    <w:rsid w:val="006E0B11"/>
    <w:rsid w:val="006E5B40"/>
    <w:rsid w:val="0070055F"/>
    <w:rsid w:val="00705A84"/>
    <w:rsid w:val="007077AB"/>
    <w:rsid w:val="007264E2"/>
    <w:rsid w:val="00757795"/>
    <w:rsid w:val="0076433A"/>
    <w:rsid w:val="00770C84"/>
    <w:rsid w:val="007831F6"/>
    <w:rsid w:val="00792AE1"/>
    <w:rsid w:val="007935D6"/>
    <w:rsid w:val="00794356"/>
    <w:rsid w:val="007A1B21"/>
    <w:rsid w:val="007B342E"/>
    <w:rsid w:val="007B4DAA"/>
    <w:rsid w:val="007C0F61"/>
    <w:rsid w:val="007E0A2B"/>
    <w:rsid w:val="007E2D42"/>
    <w:rsid w:val="007E538B"/>
    <w:rsid w:val="007F3BA4"/>
    <w:rsid w:val="007F7ED6"/>
    <w:rsid w:val="008004D0"/>
    <w:rsid w:val="00807383"/>
    <w:rsid w:val="00816891"/>
    <w:rsid w:val="0084257B"/>
    <w:rsid w:val="00845CFC"/>
    <w:rsid w:val="008475AB"/>
    <w:rsid w:val="00863AE6"/>
    <w:rsid w:val="00865459"/>
    <w:rsid w:val="00880205"/>
    <w:rsid w:val="00882D36"/>
    <w:rsid w:val="008C11C5"/>
    <w:rsid w:val="008C14AA"/>
    <w:rsid w:val="008C211A"/>
    <w:rsid w:val="008C6C3B"/>
    <w:rsid w:val="008F2ECE"/>
    <w:rsid w:val="008F3424"/>
    <w:rsid w:val="00904476"/>
    <w:rsid w:val="009053DC"/>
    <w:rsid w:val="00905A56"/>
    <w:rsid w:val="00910BA9"/>
    <w:rsid w:val="009354B4"/>
    <w:rsid w:val="00936F40"/>
    <w:rsid w:val="00945EDF"/>
    <w:rsid w:val="009557D7"/>
    <w:rsid w:val="009A01D6"/>
    <w:rsid w:val="009F3375"/>
    <w:rsid w:val="009F3666"/>
    <w:rsid w:val="009F3F42"/>
    <w:rsid w:val="009F79AB"/>
    <w:rsid w:val="00A018BD"/>
    <w:rsid w:val="00A11401"/>
    <w:rsid w:val="00A15F8A"/>
    <w:rsid w:val="00A215A8"/>
    <w:rsid w:val="00A379E3"/>
    <w:rsid w:val="00A53227"/>
    <w:rsid w:val="00A80B9C"/>
    <w:rsid w:val="00A86551"/>
    <w:rsid w:val="00AB0D2F"/>
    <w:rsid w:val="00AC2390"/>
    <w:rsid w:val="00AF02CE"/>
    <w:rsid w:val="00B33E27"/>
    <w:rsid w:val="00B411E4"/>
    <w:rsid w:val="00B42C15"/>
    <w:rsid w:val="00B43CE5"/>
    <w:rsid w:val="00B46AF3"/>
    <w:rsid w:val="00B76C03"/>
    <w:rsid w:val="00B826AB"/>
    <w:rsid w:val="00B869F5"/>
    <w:rsid w:val="00B956A5"/>
    <w:rsid w:val="00BA5646"/>
    <w:rsid w:val="00BA5D00"/>
    <w:rsid w:val="00BC41FA"/>
    <w:rsid w:val="00BD0C71"/>
    <w:rsid w:val="00BF5336"/>
    <w:rsid w:val="00C01C47"/>
    <w:rsid w:val="00C05B6A"/>
    <w:rsid w:val="00C113F8"/>
    <w:rsid w:val="00C12850"/>
    <w:rsid w:val="00C34830"/>
    <w:rsid w:val="00C358A8"/>
    <w:rsid w:val="00C37035"/>
    <w:rsid w:val="00C40F46"/>
    <w:rsid w:val="00C41605"/>
    <w:rsid w:val="00C53C6E"/>
    <w:rsid w:val="00C55DC7"/>
    <w:rsid w:val="00C60A0A"/>
    <w:rsid w:val="00C6319B"/>
    <w:rsid w:val="00C63A0C"/>
    <w:rsid w:val="00C80E6F"/>
    <w:rsid w:val="00C85898"/>
    <w:rsid w:val="00CD395F"/>
    <w:rsid w:val="00CF3D89"/>
    <w:rsid w:val="00D13DD4"/>
    <w:rsid w:val="00D37461"/>
    <w:rsid w:val="00D42C8A"/>
    <w:rsid w:val="00D458FD"/>
    <w:rsid w:val="00D518BC"/>
    <w:rsid w:val="00D52AF6"/>
    <w:rsid w:val="00D64DE7"/>
    <w:rsid w:val="00D84545"/>
    <w:rsid w:val="00D9385C"/>
    <w:rsid w:val="00DB0E73"/>
    <w:rsid w:val="00DB7390"/>
    <w:rsid w:val="00DC4E79"/>
    <w:rsid w:val="00DF2A95"/>
    <w:rsid w:val="00DF4605"/>
    <w:rsid w:val="00E00B2F"/>
    <w:rsid w:val="00E01A2C"/>
    <w:rsid w:val="00E062D9"/>
    <w:rsid w:val="00E40EA6"/>
    <w:rsid w:val="00E46AF5"/>
    <w:rsid w:val="00E76467"/>
    <w:rsid w:val="00E777E8"/>
    <w:rsid w:val="00E80D8B"/>
    <w:rsid w:val="00E96A8F"/>
    <w:rsid w:val="00EE623C"/>
    <w:rsid w:val="00EF20D6"/>
    <w:rsid w:val="00EF25E1"/>
    <w:rsid w:val="00F050CC"/>
    <w:rsid w:val="00F06EAE"/>
    <w:rsid w:val="00F22B04"/>
    <w:rsid w:val="00F3231E"/>
    <w:rsid w:val="00F74142"/>
    <w:rsid w:val="00F8014C"/>
    <w:rsid w:val="00F81F26"/>
    <w:rsid w:val="00F874B2"/>
    <w:rsid w:val="00F87A11"/>
    <w:rsid w:val="00F954D1"/>
    <w:rsid w:val="00F96363"/>
    <w:rsid w:val="00FA6846"/>
    <w:rsid w:val="00FC4D70"/>
    <w:rsid w:val="00FD7B8D"/>
    <w:rsid w:val="00FE3343"/>
    <w:rsid w:val="00FE4621"/>
    <w:rsid w:val="00FE6805"/>
    <w:rsid w:val="00FF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59A64F"/>
  <w15:chartTrackingRefBased/>
  <w15:docId w15:val="{361A0035-BDCF-EB46-98DD-C784564F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11B"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C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511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354B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354B4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354B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354B4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354B4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354B4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354B4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354B4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354B4"/>
    <w:pPr>
      <w:spacing w:after="0"/>
      <w:ind w:left="1760"/>
    </w:pPr>
    <w:rPr>
      <w:rFonts w:cstheme="min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8C21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1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1C4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01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C4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01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C47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05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A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5A84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6732B1"/>
  </w:style>
  <w:style w:type="paragraph" w:styleId="Caption">
    <w:name w:val="caption"/>
    <w:basedOn w:val="Normal"/>
    <w:next w:val="Normal"/>
    <w:uiPriority w:val="35"/>
    <w:unhideWhenUsed/>
    <w:qFormat/>
    <w:rsid w:val="008654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1DC3FB3E-1303-DC42-A038-842EDCB20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Noronha</dc:creator>
  <cp:keywords/>
  <dc:description/>
  <cp:lastModifiedBy>Henrique Noronha</cp:lastModifiedBy>
  <cp:revision>156</cp:revision>
  <dcterms:created xsi:type="dcterms:W3CDTF">2022-04-04T19:14:00Z</dcterms:created>
  <dcterms:modified xsi:type="dcterms:W3CDTF">2022-04-30T22:36:00Z</dcterms:modified>
</cp:coreProperties>
</file>