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23C151A4"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4F3672">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79DEFA6A" w:rsidR="00CB252D" w:rsidRDefault="00CB252D" w:rsidP="00CB252D">
      <w:pPr>
        <w:pStyle w:val="Caption"/>
        <w:jc w:val="center"/>
      </w:pPr>
      <w:r>
        <w:t xml:space="preserve">Figure </w:t>
      </w:r>
      <w:r>
        <w:fldChar w:fldCharType="begin"/>
      </w:r>
      <w:r>
        <w:instrText xml:space="preserve"> SEQ Figure \* ARABIC </w:instrText>
      </w:r>
      <w:r>
        <w:fldChar w:fldCharType="separate"/>
      </w:r>
      <w:r w:rsidR="004F3672">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noProof/>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4950AE51" w:rsidR="00AE7C3B" w:rsidRDefault="00AE7C3B" w:rsidP="00AE7C3B">
      <w:pPr>
        <w:pStyle w:val="Caption"/>
        <w:jc w:val="center"/>
      </w:pPr>
      <w:r>
        <w:t xml:space="preserve">Figure </w:t>
      </w:r>
      <w:r>
        <w:fldChar w:fldCharType="begin"/>
      </w:r>
      <w:r>
        <w:instrText xml:space="preserve"> SEQ Figure \* ARABIC </w:instrText>
      </w:r>
      <w:r>
        <w:fldChar w:fldCharType="separate"/>
      </w:r>
      <w:r w:rsidR="004F3672">
        <w:rPr>
          <w:noProof/>
        </w:rPr>
        <w:t>3</w:t>
      </w:r>
      <w:r>
        <w:fldChar w:fldCharType="end"/>
      </w:r>
    </w:p>
    <w:p w14:paraId="4F999D26" w14:textId="11C465B5" w:rsidR="00753BA8" w:rsidRDefault="00753BA8" w:rsidP="00753BA8">
      <w:pPr>
        <w:pStyle w:val="ListParagraph"/>
        <w:numPr>
          <w:ilvl w:val="1"/>
          <w:numId w:val="4"/>
        </w:numPr>
        <w:spacing w:after="120" w:line="240" w:lineRule="auto"/>
        <w:ind w:left="426"/>
        <w:contextualSpacing w:val="0"/>
        <w:rPr>
          <w:i/>
          <w:iCs/>
          <w:sz w:val="24"/>
          <w:szCs w:val="24"/>
          <w:lang w:val="en-GB"/>
        </w:rPr>
      </w:pPr>
      <w:r>
        <w:rPr>
          <w:i/>
          <w:iCs/>
          <w:sz w:val="24"/>
          <w:szCs w:val="24"/>
          <w:lang w:val="en-GB"/>
        </w:rPr>
        <w:t>Missing values</w:t>
      </w:r>
    </w:p>
    <w:p w14:paraId="7F9A7CB9" w14:textId="2B1494B5"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w:t>
      </w:r>
      <w:r w:rsidR="0056023D">
        <w:rPr>
          <w:sz w:val="24"/>
          <w:szCs w:val="24"/>
          <w:lang w:val="en-IE"/>
        </w:rPr>
        <w:t xml:space="preserve"> for a graphical representation</w:t>
      </w:r>
      <w:r w:rsidR="00A442DF">
        <w:rPr>
          <w:sz w:val="24"/>
          <w:szCs w:val="24"/>
          <w:lang w:val="en-IE"/>
        </w:rPr>
        <w:t xml:space="preserve">). </w:t>
      </w:r>
      <w:r w:rsidR="0056023D">
        <w:rPr>
          <w:sz w:val="24"/>
          <w:szCs w:val="24"/>
          <w:lang w:val="en-IE"/>
        </w:rPr>
        <w:t xml:space="preserve">To analyse </w:t>
      </w:r>
      <w:r w:rsidR="008F0C8C">
        <w:rPr>
          <w:sz w:val="24"/>
          <w:szCs w:val="24"/>
          <w:lang w:val="en-IE"/>
        </w:rPr>
        <w:t>the missing data further, a plot was created for each of the meat feature</w:t>
      </w:r>
      <w:r w:rsidR="00D5750A">
        <w:rPr>
          <w:sz w:val="24"/>
          <w:szCs w:val="24"/>
          <w:lang w:val="en-IE"/>
        </w:rPr>
        <w:t>s</w:t>
      </w:r>
      <w:r w:rsidR="008F0C8C">
        <w:rPr>
          <w:sz w:val="24"/>
          <w:szCs w:val="24"/>
          <w:lang w:val="en-IE"/>
        </w:rPr>
        <w:t>, showing the year on X axis and the sum of tonnes on the Y axis.</w:t>
      </w:r>
      <w:r w:rsidR="00F77116">
        <w:rPr>
          <w:sz w:val="24"/>
          <w:szCs w:val="24"/>
          <w:lang w:val="en-IE"/>
        </w:rPr>
        <w:t xml:space="preserve"> The purpose of this graph is to </w:t>
      </w:r>
      <w:r w:rsidR="00C7751C">
        <w:rPr>
          <w:sz w:val="24"/>
          <w:szCs w:val="24"/>
          <w:lang w:val="en-IE"/>
        </w:rPr>
        <w:t>show which years ha</w:t>
      </w:r>
      <w:r w:rsidR="002E389C">
        <w:rPr>
          <w:sz w:val="24"/>
          <w:szCs w:val="24"/>
          <w:lang w:val="en-IE"/>
        </w:rPr>
        <w:t>ve</w:t>
      </w:r>
      <w:r w:rsidR="00C7751C">
        <w:rPr>
          <w:sz w:val="24"/>
          <w:szCs w:val="24"/>
          <w:lang w:val="en-IE"/>
        </w:rPr>
        <w:t xml:space="preserve"> data available or not.</w:t>
      </w:r>
      <w:r w:rsidR="008F0C8C">
        <w:rPr>
          <w:sz w:val="24"/>
          <w:szCs w:val="24"/>
          <w:lang w:val="en-IE"/>
        </w:rPr>
        <w:t xml:space="preserve"> </w:t>
      </w:r>
      <w:r w:rsidR="00D5750A">
        <w:rPr>
          <w:sz w:val="24"/>
          <w:szCs w:val="24"/>
          <w:lang w:val="en-IE"/>
        </w:rPr>
        <w:t xml:space="preserve">By analysing Annex 3 in the appendix, it can be clearly seen that there is no data for </w:t>
      </w:r>
      <w:r w:rsidR="00D5750A" w:rsidRPr="00D5750A">
        <w:rPr>
          <w:b/>
          <w:bCs/>
          <w:i/>
          <w:iCs/>
          <w:sz w:val="24"/>
          <w:szCs w:val="24"/>
          <w:lang w:val="en-IE"/>
        </w:rPr>
        <w:t>duck</w:t>
      </w:r>
      <w:r w:rsidR="006E33BB">
        <w:rPr>
          <w:b/>
          <w:bCs/>
          <w:i/>
          <w:iCs/>
          <w:sz w:val="24"/>
          <w:szCs w:val="24"/>
          <w:lang w:val="en-IE"/>
        </w:rPr>
        <w:t xml:space="preserve"> </w:t>
      </w:r>
      <w:r w:rsidR="004272DC">
        <w:rPr>
          <w:sz w:val="24"/>
          <w:szCs w:val="24"/>
          <w:lang w:val="en-IE"/>
        </w:rPr>
        <w:t xml:space="preserve">from 1970 to 2002 for both countries, also there is no data available for Ireland from </w:t>
      </w:r>
      <w:r w:rsidR="008F26E5">
        <w:rPr>
          <w:sz w:val="24"/>
          <w:szCs w:val="24"/>
          <w:lang w:val="en-IE"/>
        </w:rPr>
        <w:t xml:space="preserve">2009 until 2022. </w:t>
      </w:r>
      <w:r w:rsidR="006E33BB">
        <w:rPr>
          <w:sz w:val="24"/>
          <w:szCs w:val="24"/>
          <w:lang w:val="en-IE"/>
        </w:rPr>
        <w:t>Therefore</w:t>
      </w:r>
      <w:r w:rsidR="008F26E5">
        <w:rPr>
          <w:sz w:val="24"/>
          <w:szCs w:val="24"/>
          <w:lang w:val="en-IE"/>
        </w:rPr>
        <w:t xml:space="preserve"> </w:t>
      </w:r>
      <w:r w:rsidR="006E33BB">
        <w:rPr>
          <w:sz w:val="24"/>
          <w:szCs w:val="24"/>
          <w:lang w:val="en-IE"/>
        </w:rPr>
        <w:t xml:space="preserve">the </w:t>
      </w:r>
      <w:r w:rsidR="008F26E5" w:rsidRPr="008F26E5">
        <w:rPr>
          <w:b/>
          <w:bCs/>
          <w:i/>
          <w:iCs/>
          <w:sz w:val="24"/>
          <w:szCs w:val="24"/>
          <w:lang w:val="en-IE"/>
        </w:rPr>
        <w:t>duck</w:t>
      </w:r>
      <w:r w:rsidR="008F26E5">
        <w:rPr>
          <w:sz w:val="24"/>
          <w:szCs w:val="24"/>
          <w:lang w:val="en-IE"/>
        </w:rPr>
        <w:t xml:space="preserve"> feature was excluded from the dataset</w:t>
      </w:r>
      <w:r w:rsidR="006E33BB">
        <w:rPr>
          <w:sz w:val="24"/>
          <w:szCs w:val="24"/>
          <w:lang w:val="en-IE"/>
        </w:rPr>
        <w:t>, due to the lack of data availability.</w:t>
      </w:r>
    </w:p>
    <w:p w14:paraId="6C000F4C" w14:textId="2BB927C6" w:rsidR="007965D0" w:rsidRPr="00D5750A" w:rsidRDefault="007965D0" w:rsidP="00CB252D">
      <w:pPr>
        <w:pStyle w:val="ListParagraph"/>
        <w:spacing w:before="120" w:after="120" w:line="240" w:lineRule="auto"/>
        <w:ind w:left="426" w:firstLine="708"/>
        <w:contextualSpacing w:val="0"/>
        <w:rPr>
          <w:sz w:val="24"/>
          <w:szCs w:val="24"/>
          <w:lang w:val="en-IE"/>
        </w:rPr>
      </w:pPr>
      <w:r>
        <w:rPr>
          <w:sz w:val="24"/>
          <w:szCs w:val="24"/>
          <w:lang w:val="en-IE"/>
        </w:rPr>
        <w:t xml:space="preserve">The </w:t>
      </w:r>
      <w:r w:rsidRPr="007965D0">
        <w:rPr>
          <w:b/>
          <w:bCs/>
          <w:i/>
          <w:iCs/>
          <w:sz w:val="24"/>
          <w:szCs w:val="24"/>
          <w:lang w:val="en-IE"/>
        </w:rPr>
        <w:t>chicken</w:t>
      </w:r>
      <w:r>
        <w:rPr>
          <w:sz w:val="24"/>
          <w:szCs w:val="24"/>
          <w:lang w:val="en-IE"/>
        </w:rPr>
        <w:t xml:space="preserve"> feature, as can be seen in Annex 4, only has data from 2004 onwards. Lamb, pork, and adult cattle (Annex 5, 6, and 7 respectively) have data available through the majority of the years. </w:t>
      </w:r>
      <w:r w:rsidR="00EC0F64">
        <w:rPr>
          <w:sz w:val="24"/>
          <w:szCs w:val="24"/>
          <w:lang w:val="en-IE"/>
        </w:rPr>
        <w:t xml:space="preserve">After this analysis, it was decided to use the </w:t>
      </w:r>
      <w:r w:rsidR="00EC0F64" w:rsidRPr="00EC0F64">
        <w:rPr>
          <w:b/>
          <w:bCs/>
          <w:i/>
          <w:iCs/>
          <w:sz w:val="24"/>
          <w:szCs w:val="24"/>
          <w:lang w:val="en-IE"/>
        </w:rPr>
        <w:t>adult cattle</w:t>
      </w:r>
      <w:r w:rsidR="00EC0F64">
        <w:rPr>
          <w:sz w:val="24"/>
          <w:szCs w:val="24"/>
          <w:lang w:val="en-IE"/>
        </w:rPr>
        <w:t xml:space="preserve">, </w:t>
      </w:r>
      <w:r w:rsidR="00EC0F64" w:rsidRPr="00EC0F64">
        <w:rPr>
          <w:b/>
          <w:bCs/>
          <w:i/>
          <w:iCs/>
          <w:sz w:val="24"/>
          <w:szCs w:val="24"/>
          <w:lang w:val="en-IE"/>
        </w:rPr>
        <w:t>pork</w:t>
      </w:r>
      <w:r w:rsidR="00EC0F64">
        <w:rPr>
          <w:sz w:val="24"/>
          <w:szCs w:val="24"/>
          <w:lang w:val="en-IE"/>
        </w:rPr>
        <w:t xml:space="preserve">, </w:t>
      </w:r>
      <w:r w:rsidR="00EC0F64" w:rsidRPr="00EC0F64">
        <w:rPr>
          <w:b/>
          <w:bCs/>
          <w:i/>
          <w:iCs/>
          <w:sz w:val="24"/>
          <w:szCs w:val="24"/>
          <w:lang w:val="en-IE"/>
        </w:rPr>
        <w:t>lamb</w:t>
      </w:r>
      <w:r w:rsidR="00EC0F64">
        <w:rPr>
          <w:sz w:val="24"/>
          <w:szCs w:val="24"/>
          <w:lang w:val="en-IE"/>
        </w:rPr>
        <w:t xml:space="preserve">, and </w:t>
      </w:r>
      <w:r w:rsidR="00EC0F64" w:rsidRPr="00EC0F64">
        <w:rPr>
          <w:b/>
          <w:bCs/>
          <w:i/>
          <w:iCs/>
          <w:sz w:val="24"/>
          <w:szCs w:val="24"/>
          <w:lang w:val="en-IE"/>
        </w:rPr>
        <w:t>chicken</w:t>
      </w:r>
      <w:r w:rsidR="00EC0F64">
        <w:rPr>
          <w:sz w:val="24"/>
          <w:szCs w:val="24"/>
          <w:lang w:val="en-IE"/>
        </w:rPr>
        <w:t xml:space="preserve"> features, from 2004 until 2022. </w:t>
      </w:r>
    </w:p>
    <w:p w14:paraId="16A2A479" w14:textId="4D2DBA08" w:rsidR="00D5750A" w:rsidRDefault="002263A1" w:rsidP="00CB252D">
      <w:pPr>
        <w:pStyle w:val="ListParagraph"/>
        <w:spacing w:before="120" w:after="120" w:line="240" w:lineRule="auto"/>
        <w:ind w:left="426" w:firstLine="708"/>
        <w:contextualSpacing w:val="0"/>
        <w:rPr>
          <w:sz w:val="24"/>
          <w:szCs w:val="24"/>
          <w:lang w:val="en-IE"/>
        </w:rPr>
      </w:pPr>
      <w:r>
        <w:rPr>
          <w:sz w:val="24"/>
          <w:szCs w:val="24"/>
          <w:lang w:val="en-IE"/>
        </w:rPr>
        <w:t xml:space="preserve">Also, it was noticed that there were missing values in the </w:t>
      </w:r>
      <w:r w:rsidRPr="002263A1">
        <w:rPr>
          <w:b/>
          <w:bCs/>
          <w:i/>
          <w:iCs/>
          <w:sz w:val="24"/>
          <w:szCs w:val="24"/>
          <w:lang w:val="en-IE"/>
        </w:rPr>
        <w:t>chicken</w:t>
      </w:r>
      <w:r>
        <w:rPr>
          <w:sz w:val="24"/>
          <w:szCs w:val="24"/>
          <w:lang w:val="en-IE"/>
        </w:rPr>
        <w:t xml:space="preserve"> feature (see Figure 4 below). To fill in these observations the </w:t>
      </w:r>
      <w:r w:rsidRPr="002263A1">
        <w:rPr>
          <w:sz w:val="24"/>
          <w:szCs w:val="24"/>
          <w:lang w:val="en-IE"/>
        </w:rPr>
        <w:t>interpolate</w:t>
      </w:r>
      <w:r>
        <w:rPr>
          <w:sz w:val="24"/>
          <w:szCs w:val="24"/>
          <w:lang w:val="en-IE"/>
        </w:rPr>
        <w:t xml:space="preserve"> method from the Pandas library was used</w:t>
      </w:r>
      <w:r w:rsidR="00AE2253">
        <w:rPr>
          <w:sz w:val="24"/>
          <w:szCs w:val="24"/>
          <w:lang w:val="en-IE"/>
        </w:rPr>
        <w:t xml:space="preserve"> </w:t>
      </w:r>
      <w:r w:rsidR="00AE2253" w:rsidRPr="00AE2253">
        <w:rPr>
          <w:sz w:val="24"/>
          <w:szCs w:val="24"/>
          <w:lang w:val="en-IE"/>
        </w:rPr>
        <w:t>(The Pandas Development Team, n.d.)</w:t>
      </w:r>
      <w:r>
        <w:rPr>
          <w:sz w:val="24"/>
          <w:szCs w:val="24"/>
          <w:lang w:val="en-IE"/>
        </w:rPr>
        <w:t xml:space="preserve">. </w:t>
      </w:r>
      <w:r w:rsidR="00E63485">
        <w:rPr>
          <w:sz w:val="24"/>
          <w:szCs w:val="24"/>
          <w:lang w:val="en-IE"/>
        </w:rPr>
        <w:t xml:space="preserve">This technique computes and fills in the missing values in the same ascending sequence as the previous values. The reason why this method was chosen was due to its common use </w:t>
      </w:r>
      <w:r w:rsidR="003C26FB">
        <w:rPr>
          <w:sz w:val="24"/>
          <w:szCs w:val="24"/>
          <w:lang w:val="en-IE"/>
        </w:rPr>
        <w:t xml:space="preserve">within </w:t>
      </w:r>
      <w:r w:rsidR="00E63485">
        <w:rPr>
          <w:sz w:val="24"/>
          <w:szCs w:val="24"/>
          <w:lang w:val="en-IE"/>
        </w:rPr>
        <w:t xml:space="preserve">a time-series dataset, such as the </w:t>
      </w:r>
      <w:r w:rsidR="0097312A">
        <w:rPr>
          <w:sz w:val="24"/>
          <w:szCs w:val="24"/>
          <w:lang w:val="en-IE"/>
        </w:rPr>
        <w:t>dataset</w:t>
      </w:r>
      <w:r w:rsidR="00E63485">
        <w:rPr>
          <w:sz w:val="24"/>
          <w:szCs w:val="24"/>
          <w:lang w:val="en-IE"/>
        </w:rPr>
        <w:t xml:space="preserve"> used </w:t>
      </w:r>
      <w:r w:rsidR="0097312A">
        <w:rPr>
          <w:sz w:val="24"/>
          <w:szCs w:val="24"/>
          <w:lang w:val="en-IE"/>
        </w:rPr>
        <w:t>in</w:t>
      </w:r>
      <w:r w:rsidR="00E63485">
        <w:rPr>
          <w:sz w:val="24"/>
          <w:szCs w:val="24"/>
          <w:lang w:val="en-IE"/>
        </w:rPr>
        <w:t xml:space="preserve"> this study </w:t>
      </w:r>
      <w:r w:rsidR="00E63485" w:rsidRPr="00E63485">
        <w:rPr>
          <w:sz w:val="24"/>
          <w:szCs w:val="24"/>
          <w:lang w:val="en-IE"/>
        </w:rPr>
        <w:t>(S, 2021)</w:t>
      </w:r>
      <w:r w:rsidR="00E63485">
        <w:rPr>
          <w:sz w:val="24"/>
          <w:szCs w:val="24"/>
          <w:lang w:val="en-IE"/>
        </w:rPr>
        <w:t>.</w:t>
      </w:r>
    </w:p>
    <w:p w14:paraId="5EA1BDBF" w14:textId="77777777" w:rsidR="00FB3FB9" w:rsidRDefault="00FB3FB9" w:rsidP="00FB3FB9">
      <w:pPr>
        <w:pStyle w:val="ListParagraph"/>
        <w:keepNext/>
        <w:spacing w:before="120" w:after="120" w:line="240" w:lineRule="auto"/>
        <w:ind w:left="426" w:firstLine="708"/>
        <w:contextualSpacing w:val="0"/>
      </w:pPr>
      <w:r w:rsidRPr="00FB3FB9">
        <w:rPr>
          <w:noProof/>
          <w:sz w:val="24"/>
          <w:szCs w:val="24"/>
          <w:lang w:val="en-IE"/>
        </w:rPr>
        <w:drawing>
          <wp:inline distT="0" distB="0" distL="0" distR="0" wp14:anchorId="31026778" wp14:editId="5A3967C4">
            <wp:extent cx="4479216" cy="1756373"/>
            <wp:effectExtent l="0" t="0" r="4445" b="0"/>
            <wp:docPr id="14" name="Picture 14"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oreboard&#10;&#10;Description automatically generated"/>
                    <pic:cNvPicPr/>
                  </pic:nvPicPr>
                  <pic:blipFill>
                    <a:blip r:embed="rId14"/>
                    <a:stretch>
                      <a:fillRect/>
                    </a:stretch>
                  </pic:blipFill>
                  <pic:spPr>
                    <a:xfrm>
                      <a:off x="0" y="0"/>
                      <a:ext cx="4542890" cy="1781341"/>
                    </a:xfrm>
                    <a:prstGeom prst="rect">
                      <a:avLst/>
                    </a:prstGeom>
                  </pic:spPr>
                </pic:pic>
              </a:graphicData>
            </a:graphic>
          </wp:inline>
        </w:drawing>
      </w:r>
    </w:p>
    <w:p w14:paraId="64FDD784" w14:textId="57828AEF" w:rsidR="00AE7C3B" w:rsidRPr="001A2356" w:rsidRDefault="00FB3FB9" w:rsidP="001A2356">
      <w:pPr>
        <w:pStyle w:val="Caption"/>
        <w:jc w:val="center"/>
        <w:rPr>
          <w:sz w:val="24"/>
          <w:szCs w:val="24"/>
          <w:lang w:val="en-IE"/>
        </w:rPr>
      </w:pPr>
      <w:r>
        <w:t xml:space="preserve">Figure </w:t>
      </w:r>
      <w:r>
        <w:fldChar w:fldCharType="begin"/>
      </w:r>
      <w:r>
        <w:instrText xml:space="preserve"> SEQ Figure \* ARABIC </w:instrText>
      </w:r>
      <w:r>
        <w:fldChar w:fldCharType="separate"/>
      </w:r>
      <w:r w:rsidR="004F3672">
        <w:rPr>
          <w:noProof/>
        </w:rPr>
        <w:t>4</w:t>
      </w:r>
      <w:r>
        <w:fldChar w:fldCharType="end"/>
      </w:r>
      <w:r>
        <w:t xml:space="preserve"> – chicken feature missing values</w:t>
      </w:r>
    </w:p>
    <w:p w14:paraId="6F7AE613" w14:textId="50554962" w:rsidR="00BD392D" w:rsidRDefault="001A2356" w:rsidP="00BD392D">
      <w:pPr>
        <w:pStyle w:val="ListParagraph"/>
        <w:numPr>
          <w:ilvl w:val="1"/>
          <w:numId w:val="4"/>
        </w:numPr>
        <w:spacing w:after="120" w:line="240" w:lineRule="auto"/>
        <w:ind w:left="426"/>
        <w:contextualSpacing w:val="0"/>
        <w:rPr>
          <w:i/>
          <w:iCs/>
          <w:sz w:val="24"/>
          <w:szCs w:val="24"/>
          <w:lang w:val="en-GB"/>
        </w:rPr>
      </w:pPr>
      <w:r>
        <w:rPr>
          <w:i/>
          <w:iCs/>
          <w:sz w:val="24"/>
          <w:szCs w:val="24"/>
          <w:lang w:val="en-GB"/>
        </w:rPr>
        <w:t>Statistical analysis</w:t>
      </w:r>
    </w:p>
    <w:p w14:paraId="62D87BD3" w14:textId="7F2D2EE9" w:rsidR="001A2356" w:rsidRDefault="009B5188" w:rsidP="001A2356">
      <w:pPr>
        <w:pStyle w:val="ListParagraph"/>
        <w:spacing w:before="120" w:after="120" w:line="240" w:lineRule="auto"/>
        <w:ind w:left="426" w:firstLine="708"/>
        <w:contextualSpacing w:val="0"/>
        <w:rPr>
          <w:sz w:val="24"/>
          <w:szCs w:val="24"/>
          <w:lang w:val="en-IE"/>
        </w:rPr>
      </w:pPr>
      <w:r w:rsidRPr="009B5188">
        <w:rPr>
          <w:sz w:val="24"/>
          <w:szCs w:val="24"/>
          <w:lang w:val="en-IE"/>
        </w:rPr>
        <w:t>An analysis of central tendency measures was performed on the</w:t>
      </w:r>
      <w:r>
        <w:rPr>
          <w:sz w:val="24"/>
          <w:szCs w:val="24"/>
          <w:lang w:val="en-IE"/>
        </w:rPr>
        <w:t xml:space="preserve"> </w:t>
      </w:r>
      <w:r w:rsidRPr="009B5188">
        <w:rPr>
          <w:b/>
          <w:bCs/>
          <w:i/>
          <w:iCs/>
          <w:sz w:val="24"/>
          <w:szCs w:val="24"/>
          <w:lang w:val="en-IE"/>
        </w:rPr>
        <w:t>adult</w:t>
      </w:r>
      <w:r>
        <w:rPr>
          <w:b/>
          <w:bCs/>
          <w:i/>
          <w:iCs/>
          <w:sz w:val="24"/>
          <w:szCs w:val="24"/>
          <w:lang w:val="en-IE"/>
        </w:rPr>
        <w:t xml:space="preserve"> </w:t>
      </w:r>
      <w:r w:rsidRPr="009B5188">
        <w:rPr>
          <w:b/>
          <w:bCs/>
          <w:i/>
          <w:iCs/>
          <w:sz w:val="24"/>
          <w:szCs w:val="24"/>
          <w:lang w:val="en-IE"/>
        </w:rPr>
        <w:t>cattle</w:t>
      </w:r>
      <w:r>
        <w:rPr>
          <w:sz w:val="24"/>
          <w:szCs w:val="24"/>
          <w:lang w:val="en-IE"/>
        </w:rPr>
        <w:t xml:space="preserve">, </w:t>
      </w:r>
      <w:r w:rsidRPr="009B5188">
        <w:rPr>
          <w:b/>
          <w:bCs/>
          <w:i/>
          <w:iCs/>
          <w:sz w:val="24"/>
          <w:szCs w:val="24"/>
          <w:lang w:val="en-IE"/>
        </w:rPr>
        <w:t>pork</w:t>
      </w:r>
      <w:r>
        <w:rPr>
          <w:sz w:val="24"/>
          <w:szCs w:val="24"/>
          <w:lang w:val="en-IE"/>
        </w:rPr>
        <w:t xml:space="preserve">, </w:t>
      </w:r>
      <w:r w:rsidRPr="009B5188">
        <w:rPr>
          <w:b/>
          <w:bCs/>
          <w:i/>
          <w:iCs/>
          <w:sz w:val="24"/>
          <w:szCs w:val="24"/>
          <w:lang w:val="en-IE"/>
        </w:rPr>
        <w:t>lamb</w:t>
      </w:r>
      <w:r>
        <w:rPr>
          <w:sz w:val="24"/>
          <w:szCs w:val="24"/>
          <w:lang w:val="en-IE"/>
        </w:rPr>
        <w:t xml:space="preserve">, and </w:t>
      </w:r>
      <w:r w:rsidRPr="009B5188">
        <w:rPr>
          <w:b/>
          <w:bCs/>
          <w:i/>
          <w:iCs/>
          <w:sz w:val="24"/>
          <w:szCs w:val="24"/>
          <w:lang w:val="en-IE"/>
        </w:rPr>
        <w:t>chicken</w:t>
      </w:r>
      <w:r w:rsidRPr="009B5188">
        <w:rPr>
          <w:sz w:val="24"/>
          <w:szCs w:val="24"/>
          <w:lang w:val="en-IE"/>
        </w:rPr>
        <w:t xml:space="preserve"> features</w:t>
      </w:r>
      <w:r w:rsidR="0085204A">
        <w:rPr>
          <w:sz w:val="24"/>
          <w:szCs w:val="24"/>
          <w:lang w:val="en-IE"/>
        </w:rPr>
        <w:t xml:space="preserve"> </w:t>
      </w:r>
      <w:r w:rsidR="000743C2">
        <w:rPr>
          <w:sz w:val="24"/>
          <w:szCs w:val="24"/>
          <w:lang w:val="en-IE"/>
        </w:rPr>
        <w:t>of the Irish dataset</w:t>
      </w:r>
      <w:r w:rsidR="0085204A">
        <w:rPr>
          <w:sz w:val="24"/>
          <w:szCs w:val="24"/>
          <w:lang w:val="en-IE"/>
        </w:rPr>
        <w:t>(see figure 5 below)</w:t>
      </w:r>
      <w:r w:rsidRPr="009B5188">
        <w:rPr>
          <w:sz w:val="24"/>
          <w:szCs w:val="24"/>
          <w:lang w:val="en-IE"/>
        </w:rPr>
        <w:t xml:space="preserve">. </w:t>
      </w:r>
      <w:r w:rsidR="00A80996">
        <w:rPr>
          <w:sz w:val="24"/>
          <w:szCs w:val="24"/>
          <w:lang w:val="en-IE"/>
        </w:rPr>
        <w:t xml:space="preserve">For the central tendency measures of the Italian dataset, refer to the Appendix, table 2. </w:t>
      </w:r>
      <w:r w:rsidRPr="009B5188">
        <w:rPr>
          <w:sz w:val="24"/>
          <w:szCs w:val="24"/>
          <w:lang w:val="en-IE"/>
        </w:rPr>
        <w:t>Measures of centre are used to indicate where the most typical values of the dataset are, also often called averages (Weiss and Weiss, 2017, p. 116).</w:t>
      </w:r>
    </w:p>
    <w:p w14:paraId="695F647D" w14:textId="77777777" w:rsidR="0085204A" w:rsidRDefault="0085204A" w:rsidP="0085204A">
      <w:pPr>
        <w:keepNext/>
        <w:spacing w:before="120" w:after="120" w:line="240" w:lineRule="auto"/>
        <w:jc w:val="center"/>
      </w:pPr>
      <w:r w:rsidRPr="0085204A">
        <w:rPr>
          <w:noProof/>
          <w:lang w:val="en-IE"/>
        </w:rPr>
        <w:lastRenderedPageBreak/>
        <w:drawing>
          <wp:inline distT="0" distB="0" distL="0" distR="0" wp14:anchorId="41B7281E" wp14:editId="1930D687">
            <wp:extent cx="3141552" cy="2063975"/>
            <wp:effectExtent l="0" t="0" r="0" b="635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5"/>
                    <a:stretch>
                      <a:fillRect/>
                    </a:stretch>
                  </pic:blipFill>
                  <pic:spPr>
                    <a:xfrm>
                      <a:off x="0" y="0"/>
                      <a:ext cx="3239673" cy="2128440"/>
                    </a:xfrm>
                    <a:prstGeom prst="rect">
                      <a:avLst/>
                    </a:prstGeom>
                  </pic:spPr>
                </pic:pic>
              </a:graphicData>
            </a:graphic>
          </wp:inline>
        </w:drawing>
      </w:r>
    </w:p>
    <w:p w14:paraId="5A5A9B3C" w14:textId="2E3A5A4C" w:rsidR="006909E2" w:rsidRPr="0085204A" w:rsidRDefault="0085204A" w:rsidP="0085204A">
      <w:pPr>
        <w:pStyle w:val="Caption"/>
        <w:jc w:val="center"/>
        <w:rPr>
          <w:sz w:val="24"/>
          <w:szCs w:val="24"/>
          <w:lang w:val="en-IE"/>
        </w:rPr>
      </w:pPr>
      <w:r>
        <w:t xml:space="preserve">Figure </w:t>
      </w:r>
      <w:r>
        <w:fldChar w:fldCharType="begin"/>
      </w:r>
      <w:r>
        <w:instrText xml:space="preserve"> SEQ Figure \* ARABIC </w:instrText>
      </w:r>
      <w:r>
        <w:fldChar w:fldCharType="separate"/>
      </w:r>
      <w:r w:rsidR="004F3672">
        <w:rPr>
          <w:noProof/>
        </w:rPr>
        <w:t>5</w:t>
      </w:r>
      <w:r>
        <w:fldChar w:fldCharType="end"/>
      </w:r>
      <w:r>
        <w:t xml:space="preserve"> – central tendency measures, Irish dataset</w:t>
      </w:r>
    </w:p>
    <w:p w14:paraId="2030190F" w14:textId="38EFC93D" w:rsidR="001A2356" w:rsidRDefault="00F57795" w:rsidP="001A2356">
      <w:pPr>
        <w:pStyle w:val="ListParagraph"/>
        <w:spacing w:before="120" w:after="120" w:line="240" w:lineRule="auto"/>
        <w:ind w:left="426" w:firstLine="708"/>
        <w:contextualSpacing w:val="0"/>
        <w:rPr>
          <w:sz w:val="24"/>
          <w:szCs w:val="24"/>
          <w:lang w:val="en-IE"/>
        </w:rPr>
      </w:pPr>
      <w:r w:rsidRPr="00F57795">
        <w:rPr>
          <w:sz w:val="24"/>
          <w:szCs w:val="24"/>
          <w:lang w:val="en-IE"/>
        </w:rPr>
        <w:t>Now that the distance of each parking meter to each of the car parks was obtained, it can be used to plot a histogram showing the Poisson distribution (Figure 6), which is a probability distribution used to model how often an event occurs over a specified period (Weiss and Weiss, 2017, p. 273).</w:t>
      </w:r>
    </w:p>
    <w:p w14:paraId="620804F2" w14:textId="57594E17" w:rsidR="00F57795" w:rsidRPr="00F57795" w:rsidRDefault="00F57795" w:rsidP="00F57795">
      <w:pPr>
        <w:pStyle w:val="ListParagraph"/>
        <w:spacing w:before="120" w:after="120" w:line="240" w:lineRule="auto"/>
        <w:ind w:left="426" w:firstLine="708"/>
        <w:rPr>
          <w:sz w:val="24"/>
          <w:szCs w:val="24"/>
          <w:lang w:val="en-IE"/>
        </w:rPr>
      </w:pPr>
      <w:r>
        <w:rPr>
          <w:sz w:val="24"/>
          <w:szCs w:val="24"/>
          <w:lang w:val="en-IE"/>
        </w:rPr>
        <w:t>Now that the central tendency measure for the Irish dataset are known,</w:t>
      </w:r>
      <w:r w:rsidRPr="00F57795">
        <w:rPr>
          <w:sz w:val="24"/>
          <w:szCs w:val="24"/>
          <w:lang w:val="en-IE"/>
        </w:rPr>
        <w:t xml:space="preserve"> </w:t>
      </w:r>
      <w:r>
        <w:rPr>
          <w:sz w:val="24"/>
          <w:szCs w:val="24"/>
          <w:lang w:val="en-IE"/>
        </w:rPr>
        <w:t xml:space="preserve">it is possible to affirm that the number of </w:t>
      </w:r>
      <w:r w:rsidRPr="00F57795">
        <w:rPr>
          <w:b/>
          <w:bCs/>
          <w:i/>
          <w:iCs/>
          <w:sz w:val="24"/>
          <w:szCs w:val="24"/>
          <w:lang w:val="en-IE"/>
        </w:rPr>
        <w:t>adult cattle</w:t>
      </w:r>
      <w:r>
        <w:rPr>
          <w:sz w:val="24"/>
          <w:szCs w:val="24"/>
          <w:lang w:val="en-IE"/>
        </w:rPr>
        <w:t xml:space="preserve"> </w:t>
      </w:r>
      <w:r w:rsidRPr="00F57795">
        <w:rPr>
          <w:sz w:val="24"/>
          <w:szCs w:val="24"/>
          <w:lang w:val="en-IE"/>
        </w:rPr>
        <w:t xml:space="preserve">meat produced in </w:t>
      </w:r>
      <w:r w:rsidR="0089142B">
        <w:rPr>
          <w:sz w:val="24"/>
          <w:szCs w:val="24"/>
          <w:lang w:val="en-IE"/>
        </w:rPr>
        <w:t>Ireland</w:t>
      </w:r>
      <w:r w:rsidRPr="00F57795">
        <w:rPr>
          <w:sz w:val="24"/>
          <w:szCs w:val="24"/>
          <w:lang w:val="en-IE"/>
        </w:rPr>
        <w:t xml:space="preserve"> </w:t>
      </w:r>
      <w:r>
        <w:rPr>
          <w:sz w:val="24"/>
          <w:szCs w:val="24"/>
          <w:lang w:val="en-IE"/>
        </w:rPr>
        <w:t>has a</w:t>
      </w:r>
      <w:r w:rsidRPr="00F57795">
        <w:rPr>
          <w:sz w:val="24"/>
          <w:szCs w:val="24"/>
          <w:lang w:val="en-IE"/>
        </w:rPr>
        <w:t xml:space="preserve"> normal</w:t>
      </w:r>
      <w:r>
        <w:rPr>
          <w:sz w:val="24"/>
          <w:szCs w:val="24"/>
          <w:lang w:val="en-IE"/>
        </w:rPr>
        <w:t xml:space="preserve"> </w:t>
      </w:r>
      <w:r w:rsidRPr="00F57795">
        <w:rPr>
          <w:sz w:val="24"/>
          <w:szCs w:val="24"/>
          <w:lang w:val="en-IE"/>
        </w:rPr>
        <w:t>distribut</w:t>
      </w:r>
      <w:r>
        <w:rPr>
          <w:sz w:val="24"/>
          <w:szCs w:val="24"/>
          <w:lang w:val="en-IE"/>
        </w:rPr>
        <w:t>ion</w:t>
      </w:r>
      <w:r w:rsidRPr="00F57795">
        <w:rPr>
          <w:sz w:val="24"/>
          <w:szCs w:val="24"/>
          <w:lang w:val="en-IE"/>
        </w:rPr>
        <w:t xml:space="preserve"> with an average of 47 tonnes and a standard deviation of 6 points.</w:t>
      </w:r>
      <w:r>
        <w:rPr>
          <w:sz w:val="24"/>
          <w:szCs w:val="24"/>
          <w:lang w:val="en-IE"/>
        </w:rPr>
        <w:t xml:space="preserve"> </w:t>
      </w:r>
      <w:r w:rsidR="0089142B">
        <w:rPr>
          <w:sz w:val="24"/>
          <w:szCs w:val="24"/>
          <w:lang w:val="en-IE"/>
        </w:rPr>
        <w:t>Using these variables it is possible to answer questions such as: w</w:t>
      </w:r>
      <w:r w:rsidRPr="00F57795">
        <w:rPr>
          <w:sz w:val="24"/>
          <w:szCs w:val="24"/>
          <w:lang w:val="en-IE"/>
        </w:rPr>
        <w:t xml:space="preserve">hat is the probability of choosing one </w:t>
      </w:r>
      <w:r w:rsidR="00C95B43">
        <w:rPr>
          <w:sz w:val="24"/>
          <w:szCs w:val="24"/>
          <w:lang w:val="en-IE"/>
        </w:rPr>
        <w:t>month</w:t>
      </w:r>
      <w:r w:rsidRPr="00F57795">
        <w:rPr>
          <w:sz w:val="24"/>
          <w:szCs w:val="24"/>
          <w:lang w:val="en-IE"/>
        </w:rPr>
        <w:t xml:space="preserve"> within one </w:t>
      </w:r>
      <w:r w:rsidR="00C95B43">
        <w:rPr>
          <w:sz w:val="24"/>
          <w:szCs w:val="24"/>
          <w:lang w:val="en-IE"/>
        </w:rPr>
        <w:t>year</w:t>
      </w:r>
      <w:r w:rsidRPr="00F57795">
        <w:rPr>
          <w:sz w:val="24"/>
          <w:szCs w:val="24"/>
          <w:lang w:val="en-IE"/>
        </w:rPr>
        <w:t xml:space="preserve"> that has a production of more than or equal to 50 tonnes?</w:t>
      </w:r>
    </w:p>
    <w:p w14:paraId="16FC5E30" w14:textId="6AB604EB" w:rsidR="001A2356" w:rsidRDefault="001A2356" w:rsidP="001A2356">
      <w:pPr>
        <w:pStyle w:val="ListParagraph"/>
        <w:spacing w:before="120" w:after="120" w:line="240" w:lineRule="auto"/>
        <w:ind w:left="426" w:firstLine="708"/>
        <w:contextualSpacing w:val="0"/>
        <w:rPr>
          <w:sz w:val="24"/>
          <w:szCs w:val="24"/>
          <w:lang w:val="en-IE"/>
        </w:rPr>
      </w:pPr>
    </w:p>
    <w:p w14:paraId="63E78F06" w14:textId="17ACA192" w:rsidR="001A2356" w:rsidRDefault="001A2356" w:rsidP="001A2356">
      <w:pPr>
        <w:pStyle w:val="ListParagraph"/>
        <w:spacing w:before="120" w:after="120" w:line="240" w:lineRule="auto"/>
        <w:ind w:left="426" w:firstLine="708"/>
        <w:contextualSpacing w:val="0"/>
        <w:rPr>
          <w:sz w:val="24"/>
          <w:szCs w:val="24"/>
          <w:lang w:val="en-IE"/>
        </w:rPr>
      </w:pPr>
    </w:p>
    <w:p w14:paraId="54BF218C" w14:textId="4376EAF3" w:rsidR="004F3672" w:rsidRDefault="004F3672" w:rsidP="001A2356">
      <w:pPr>
        <w:pStyle w:val="ListParagraph"/>
        <w:spacing w:before="120" w:after="120" w:line="240" w:lineRule="auto"/>
        <w:ind w:left="426" w:firstLine="708"/>
        <w:contextualSpacing w:val="0"/>
        <w:rPr>
          <w:sz w:val="24"/>
          <w:szCs w:val="24"/>
          <w:lang w:val="en-IE"/>
        </w:rPr>
      </w:pPr>
    </w:p>
    <w:p w14:paraId="4420461E" w14:textId="252EBE92" w:rsidR="004F3672" w:rsidRDefault="004F3672" w:rsidP="001A2356">
      <w:pPr>
        <w:pStyle w:val="ListParagraph"/>
        <w:spacing w:before="120" w:after="120" w:line="240" w:lineRule="auto"/>
        <w:ind w:left="426" w:firstLine="708"/>
        <w:contextualSpacing w:val="0"/>
        <w:rPr>
          <w:sz w:val="24"/>
          <w:szCs w:val="24"/>
          <w:lang w:val="en-IE"/>
        </w:rPr>
      </w:pPr>
    </w:p>
    <w:p w14:paraId="0D51C06F" w14:textId="14500A30" w:rsidR="004F3672" w:rsidRDefault="004F3672" w:rsidP="001A2356">
      <w:pPr>
        <w:pStyle w:val="ListParagraph"/>
        <w:spacing w:before="120" w:after="120" w:line="240" w:lineRule="auto"/>
        <w:ind w:left="426" w:firstLine="708"/>
        <w:contextualSpacing w:val="0"/>
        <w:rPr>
          <w:sz w:val="24"/>
          <w:szCs w:val="24"/>
          <w:lang w:val="en-IE"/>
        </w:rPr>
      </w:pPr>
    </w:p>
    <w:p w14:paraId="5DA39F30" w14:textId="691EE6C7" w:rsidR="004F3672" w:rsidRDefault="004F3672" w:rsidP="001A2356">
      <w:pPr>
        <w:pStyle w:val="ListParagraph"/>
        <w:spacing w:before="120" w:after="120" w:line="240" w:lineRule="auto"/>
        <w:ind w:left="426" w:firstLine="708"/>
        <w:contextualSpacing w:val="0"/>
        <w:rPr>
          <w:sz w:val="24"/>
          <w:szCs w:val="24"/>
          <w:lang w:val="en-IE"/>
        </w:rPr>
      </w:pPr>
    </w:p>
    <w:p w14:paraId="6188412C" w14:textId="43392FDE" w:rsidR="004F3672" w:rsidRDefault="004F3672" w:rsidP="001A2356">
      <w:pPr>
        <w:pStyle w:val="ListParagraph"/>
        <w:spacing w:before="120" w:after="120" w:line="240" w:lineRule="auto"/>
        <w:ind w:left="426" w:firstLine="708"/>
        <w:contextualSpacing w:val="0"/>
        <w:rPr>
          <w:sz w:val="24"/>
          <w:szCs w:val="24"/>
          <w:lang w:val="en-IE"/>
        </w:rPr>
      </w:pPr>
    </w:p>
    <w:p w14:paraId="03EE2D4C" w14:textId="634C6153" w:rsidR="004F3672" w:rsidRDefault="004F3672" w:rsidP="001A2356">
      <w:pPr>
        <w:pStyle w:val="ListParagraph"/>
        <w:spacing w:before="120" w:after="120" w:line="240" w:lineRule="auto"/>
        <w:ind w:left="426" w:firstLine="708"/>
        <w:contextualSpacing w:val="0"/>
        <w:rPr>
          <w:sz w:val="24"/>
          <w:szCs w:val="24"/>
          <w:lang w:val="en-IE"/>
        </w:rPr>
      </w:pPr>
    </w:p>
    <w:p w14:paraId="043E8725" w14:textId="6DD34FAF" w:rsidR="004F3672" w:rsidRDefault="004F3672" w:rsidP="001A2356">
      <w:pPr>
        <w:pStyle w:val="ListParagraph"/>
        <w:spacing w:before="120" w:after="120" w:line="240" w:lineRule="auto"/>
        <w:ind w:left="426" w:firstLine="708"/>
        <w:contextualSpacing w:val="0"/>
        <w:rPr>
          <w:sz w:val="24"/>
          <w:szCs w:val="24"/>
          <w:lang w:val="en-IE"/>
        </w:rPr>
      </w:pPr>
    </w:p>
    <w:p w14:paraId="5EA4E415" w14:textId="76CEEF0A" w:rsidR="004F3672" w:rsidRDefault="004F3672" w:rsidP="001A2356">
      <w:pPr>
        <w:pStyle w:val="ListParagraph"/>
        <w:spacing w:before="120" w:after="120" w:line="240" w:lineRule="auto"/>
        <w:ind w:left="426" w:firstLine="708"/>
        <w:contextualSpacing w:val="0"/>
        <w:rPr>
          <w:sz w:val="24"/>
          <w:szCs w:val="24"/>
          <w:lang w:val="en-IE"/>
        </w:rPr>
      </w:pPr>
    </w:p>
    <w:p w14:paraId="7BB544AC" w14:textId="74186601" w:rsidR="004F3672" w:rsidRDefault="004F3672" w:rsidP="001A2356">
      <w:pPr>
        <w:pStyle w:val="ListParagraph"/>
        <w:spacing w:before="120" w:after="120" w:line="240" w:lineRule="auto"/>
        <w:ind w:left="426" w:firstLine="708"/>
        <w:contextualSpacing w:val="0"/>
        <w:rPr>
          <w:sz w:val="24"/>
          <w:szCs w:val="24"/>
          <w:lang w:val="en-IE"/>
        </w:rPr>
      </w:pPr>
    </w:p>
    <w:p w14:paraId="670E2760" w14:textId="25098730" w:rsidR="004F3672" w:rsidRDefault="004F3672" w:rsidP="001A2356">
      <w:pPr>
        <w:pStyle w:val="ListParagraph"/>
        <w:spacing w:before="120" w:after="120" w:line="240" w:lineRule="auto"/>
        <w:ind w:left="426" w:firstLine="708"/>
        <w:contextualSpacing w:val="0"/>
        <w:rPr>
          <w:sz w:val="24"/>
          <w:szCs w:val="24"/>
          <w:lang w:val="en-IE"/>
        </w:rPr>
      </w:pPr>
    </w:p>
    <w:p w14:paraId="7993F2D5" w14:textId="3BD7D0A3" w:rsidR="004F3672" w:rsidRDefault="004F3672" w:rsidP="001A2356">
      <w:pPr>
        <w:pStyle w:val="ListParagraph"/>
        <w:spacing w:before="120" w:after="120" w:line="240" w:lineRule="auto"/>
        <w:ind w:left="426" w:firstLine="708"/>
        <w:contextualSpacing w:val="0"/>
        <w:rPr>
          <w:sz w:val="24"/>
          <w:szCs w:val="24"/>
          <w:lang w:val="en-IE"/>
        </w:rPr>
      </w:pPr>
    </w:p>
    <w:p w14:paraId="616BCF69" w14:textId="77777777" w:rsidR="004F3672" w:rsidRDefault="004F3672" w:rsidP="001A2356">
      <w:pPr>
        <w:pStyle w:val="ListParagraph"/>
        <w:spacing w:before="120" w:after="120" w:line="240" w:lineRule="auto"/>
        <w:ind w:left="426" w:firstLine="708"/>
        <w:contextualSpacing w:val="0"/>
        <w:rPr>
          <w:sz w:val="24"/>
          <w:szCs w:val="24"/>
          <w:lang w:val="en-IE"/>
        </w:rPr>
      </w:pPr>
    </w:p>
    <w:p w14:paraId="134731F4" w14:textId="2D541038" w:rsidR="001A2356" w:rsidRDefault="001A2356" w:rsidP="001A2356">
      <w:pPr>
        <w:pStyle w:val="ListParagraph"/>
        <w:spacing w:before="120" w:after="120" w:line="240" w:lineRule="auto"/>
        <w:ind w:left="426" w:firstLine="708"/>
        <w:contextualSpacing w:val="0"/>
        <w:rPr>
          <w:sz w:val="24"/>
          <w:szCs w:val="24"/>
          <w:lang w:val="en-IE"/>
        </w:rPr>
      </w:pPr>
    </w:p>
    <w:p w14:paraId="0CFEFF20" w14:textId="3A63E5E5" w:rsidR="001A2356" w:rsidRPr="00C5720B" w:rsidRDefault="00C5720B" w:rsidP="00C5720B">
      <w:pPr>
        <w:pStyle w:val="ListParagraph"/>
        <w:numPr>
          <w:ilvl w:val="2"/>
          <w:numId w:val="4"/>
        </w:numPr>
        <w:spacing w:after="120" w:line="240" w:lineRule="auto"/>
        <w:ind w:left="567"/>
        <w:contextualSpacing w:val="0"/>
        <w:rPr>
          <w:i/>
          <w:iCs/>
          <w:sz w:val="24"/>
          <w:szCs w:val="24"/>
          <w:lang w:val="en-GB"/>
        </w:rPr>
      </w:pPr>
      <w:r>
        <w:rPr>
          <w:i/>
          <w:iCs/>
          <w:sz w:val="24"/>
          <w:szCs w:val="24"/>
          <w:lang w:val="en-GB"/>
        </w:rPr>
        <w:t>Correlation matrix heatmaps</w:t>
      </w:r>
    </w:p>
    <w:p w14:paraId="42573EC1" w14:textId="6ABAB487" w:rsidR="001A2356" w:rsidRDefault="00A10E11" w:rsidP="001A2356">
      <w:pPr>
        <w:pStyle w:val="ListParagraph"/>
        <w:spacing w:before="120" w:after="120" w:line="240" w:lineRule="auto"/>
        <w:ind w:left="426" w:firstLine="708"/>
        <w:contextualSpacing w:val="0"/>
        <w:rPr>
          <w:sz w:val="24"/>
          <w:szCs w:val="24"/>
          <w:lang w:val="en-IE"/>
        </w:rPr>
      </w:pPr>
      <w:r>
        <w:rPr>
          <w:sz w:val="24"/>
          <w:szCs w:val="24"/>
          <w:lang w:val="en-IE"/>
        </w:rPr>
        <w:t>Before applying the machine learning regression models to the datasets for Ireland and Italy, an analysis of the correlation between the features were performed. As demonstrated in</w:t>
      </w:r>
      <w:r w:rsidR="004F3672">
        <w:rPr>
          <w:sz w:val="24"/>
          <w:szCs w:val="24"/>
          <w:lang w:val="en-IE"/>
        </w:rPr>
        <w:t xml:space="preserve"> Figure 6 below, there is no significant correlation between adult cattle and the other features. </w:t>
      </w:r>
      <w:r w:rsidR="004F3672">
        <w:rPr>
          <w:sz w:val="24"/>
          <w:szCs w:val="24"/>
          <w:lang w:val="en-IE"/>
        </w:rPr>
        <w:lastRenderedPageBreak/>
        <w:t>This is an important discovery as the low correlation metrics will likely result in poor prediction outcomes from the machine learning regression models.</w:t>
      </w:r>
    </w:p>
    <w:p w14:paraId="3323A107" w14:textId="77777777" w:rsidR="004F3672" w:rsidRDefault="00A10E11" w:rsidP="004F3672">
      <w:pPr>
        <w:keepNext/>
        <w:spacing w:before="120" w:after="120" w:line="240" w:lineRule="auto"/>
      </w:pPr>
      <w:r w:rsidRPr="00A10E11">
        <w:rPr>
          <w:sz w:val="24"/>
          <w:szCs w:val="24"/>
          <w:lang w:val="en-IE"/>
        </w:rPr>
        <w:drawing>
          <wp:inline distT="0" distB="0" distL="0" distR="0" wp14:anchorId="7426A5A0" wp14:editId="20D31B1E">
            <wp:extent cx="6210935" cy="2823845"/>
            <wp:effectExtent l="0" t="0" r="0" b="0"/>
            <wp:docPr id="18" name="Picture 1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pplication&#10;&#10;Description automatically generated"/>
                    <pic:cNvPicPr/>
                  </pic:nvPicPr>
                  <pic:blipFill>
                    <a:blip r:embed="rId16"/>
                    <a:stretch>
                      <a:fillRect/>
                    </a:stretch>
                  </pic:blipFill>
                  <pic:spPr>
                    <a:xfrm>
                      <a:off x="0" y="0"/>
                      <a:ext cx="6236641" cy="2835532"/>
                    </a:xfrm>
                    <a:prstGeom prst="rect">
                      <a:avLst/>
                    </a:prstGeom>
                  </pic:spPr>
                </pic:pic>
              </a:graphicData>
            </a:graphic>
          </wp:inline>
        </w:drawing>
      </w:r>
    </w:p>
    <w:p w14:paraId="1A901968" w14:textId="473EE965" w:rsidR="00A10E11" w:rsidRPr="00A10E11" w:rsidRDefault="004F3672" w:rsidP="004F3672">
      <w:pPr>
        <w:pStyle w:val="Caption"/>
        <w:jc w:val="center"/>
        <w:rPr>
          <w:sz w:val="24"/>
          <w:szCs w:val="24"/>
          <w:lang w:val="en-IE"/>
        </w:rPr>
      </w:pPr>
      <w:r>
        <w:t xml:space="preserve">Figure </w:t>
      </w:r>
      <w:r>
        <w:fldChar w:fldCharType="begin"/>
      </w:r>
      <w:r>
        <w:instrText xml:space="preserve"> SEQ Figure \* ARABIC </w:instrText>
      </w:r>
      <w:r>
        <w:fldChar w:fldCharType="separate"/>
      </w:r>
      <w:r>
        <w:rPr>
          <w:noProof/>
        </w:rPr>
        <w:t>6</w:t>
      </w:r>
      <w:r>
        <w:fldChar w:fldCharType="end"/>
      </w:r>
      <w:r>
        <w:t xml:space="preserve"> – Ireland dataset features correlations</w:t>
      </w:r>
    </w:p>
    <w:p w14:paraId="0CB7910C" w14:textId="1F4CB390" w:rsidR="00A10E11" w:rsidRDefault="004F3672" w:rsidP="001A2356">
      <w:pPr>
        <w:pStyle w:val="ListParagraph"/>
        <w:spacing w:before="120" w:after="120" w:line="240" w:lineRule="auto"/>
        <w:ind w:left="426" w:firstLine="708"/>
        <w:contextualSpacing w:val="0"/>
        <w:rPr>
          <w:sz w:val="24"/>
          <w:szCs w:val="24"/>
          <w:lang w:val="en-IE"/>
        </w:rPr>
      </w:pPr>
      <w:r>
        <w:rPr>
          <w:sz w:val="24"/>
          <w:szCs w:val="24"/>
          <w:lang w:val="en-IE"/>
        </w:rPr>
        <w:t>Similarly, the correlation between features in the Italian dataset were not significant</w:t>
      </w:r>
      <w:r w:rsidR="00582E77">
        <w:rPr>
          <w:sz w:val="24"/>
          <w:szCs w:val="24"/>
          <w:lang w:val="en-IE"/>
        </w:rPr>
        <w:t xml:space="preserve">. There was an interesting discovery regarding the correlation between chicken and adult cattle, which turned out to be -0.69, which means there is an inverse correlation between the two features. </w:t>
      </w:r>
      <w:r w:rsidR="00D26679">
        <w:rPr>
          <w:sz w:val="24"/>
          <w:szCs w:val="24"/>
          <w:lang w:val="en-IE"/>
        </w:rPr>
        <w:t>Again, these poor correlation scores may turn out to have a strong determination in the predictions of the machine learning models.</w:t>
      </w:r>
    </w:p>
    <w:p w14:paraId="48815384" w14:textId="246DCCFD" w:rsidR="00A10E11" w:rsidRDefault="00A10E11" w:rsidP="001A2356">
      <w:pPr>
        <w:pStyle w:val="ListParagraph"/>
        <w:spacing w:before="120" w:after="120" w:line="240" w:lineRule="auto"/>
        <w:ind w:left="426" w:firstLine="708"/>
        <w:contextualSpacing w:val="0"/>
        <w:rPr>
          <w:sz w:val="24"/>
          <w:szCs w:val="24"/>
          <w:lang w:val="en-IE"/>
        </w:rPr>
      </w:pPr>
    </w:p>
    <w:p w14:paraId="235DDE2E" w14:textId="4BF9EC38" w:rsidR="00A10E11" w:rsidRPr="004F3672" w:rsidRDefault="004F3672" w:rsidP="004F3672">
      <w:pPr>
        <w:spacing w:before="120" w:after="120" w:line="240" w:lineRule="auto"/>
        <w:rPr>
          <w:sz w:val="24"/>
          <w:szCs w:val="24"/>
          <w:lang w:val="en-IE"/>
        </w:rPr>
      </w:pPr>
      <w:r w:rsidRPr="004F3672">
        <w:rPr>
          <w:sz w:val="24"/>
          <w:szCs w:val="24"/>
          <w:lang w:val="en-IE"/>
        </w:rPr>
        <w:drawing>
          <wp:inline distT="0" distB="0" distL="0" distR="0" wp14:anchorId="4DE805CC" wp14:editId="5922DE43">
            <wp:extent cx="6210935" cy="2814955"/>
            <wp:effectExtent l="0" t="0" r="0" b="4445"/>
            <wp:docPr id="19" name="Picture 1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pic:cNvPicPr/>
                  </pic:nvPicPr>
                  <pic:blipFill>
                    <a:blip r:embed="rId17"/>
                    <a:stretch>
                      <a:fillRect/>
                    </a:stretch>
                  </pic:blipFill>
                  <pic:spPr>
                    <a:xfrm>
                      <a:off x="0" y="0"/>
                      <a:ext cx="6210935" cy="2814955"/>
                    </a:xfrm>
                    <a:prstGeom prst="rect">
                      <a:avLst/>
                    </a:prstGeom>
                  </pic:spPr>
                </pic:pic>
              </a:graphicData>
            </a:graphic>
          </wp:inline>
        </w:drawing>
      </w:r>
    </w:p>
    <w:p w14:paraId="117C265D" w14:textId="77777777" w:rsidR="001A2356" w:rsidRDefault="001A2356" w:rsidP="00BD392D">
      <w:pPr>
        <w:spacing w:after="120" w:line="240" w:lineRule="auto"/>
        <w:rPr>
          <w:sz w:val="24"/>
          <w:szCs w:val="24"/>
          <w:lang w:val="en-IE"/>
        </w:rPr>
      </w:pPr>
    </w:p>
    <w:p w14:paraId="15246456" w14:textId="77777777" w:rsidR="001A2356" w:rsidRPr="00BD392D" w:rsidRDefault="001A2356"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3FE67C4" w14:textId="58777EB3" w:rsidR="00D948F9" w:rsidRPr="00D948F9" w:rsidRDefault="008C211A" w:rsidP="00D948F9">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p>
    <w:p w14:paraId="0D421174" w14:textId="50B49144" w:rsidR="00D948F9" w:rsidRDefault="00870A3D" w:rsidP="00E35CAB">
      <w:pPr>
        <w:pStyle w:val="ListParagraph"/>
        <w:spacing w:after="120" w:line="240" w:lineRule="auto"/>
        <w:ind w:left="426" w:firstLine="708"/>
        <w:contextualSpacing w:val="0"/>
        <w:rPr>
          <w:sz w:val="24"/>
          <w:szCs w:val="24"/>
          <w:lang w:val="en-GB"/>
        </w:rPr>
      </w:pPr>
      <w:r>
        <w:rPr>
          <w:sz w:val="24"/>
          <w:szCs w:val="24"/>
          <w:lang w:val="en-GB"/>
        </w:rPr>
        <w:lastRenderedPageBreak/>
        <w:t>As i</w:t>
      </w:r>
      <w:r w:rsidR="00756B70">
        <w:rPr>
          <w:sz w:val="24"/>
          <w:szCs w:val="24"/>
          <w:lang w:val="en-GB"/>
        </w:rPr>
        <w:t xml:space="preserve">t </w:t>
      </w:r>
      <w:r>
        <w:rPr>
          <w:sz w:val="24"/>
          <w:szCs w:val="24"/>
          <w:lang w:val="en-GB"/>
        </w:rPr>
        <w:t>was stated in the introduction, this study aims</w:t>
      </w:r>
      <w:r w:rsidRPr="00870A3D">
        <w:rPr>
          <w:sz w:val="24"/>
          <w:szCs w:val="24"/>
          <w:lang w:val="en-GB"/>
        </w:rPr>
        <w:t xml:space="preserve"> to understand how the production of adult cattle is impacted by the production of other types of meat and determine an estimation rate of slaughtering (in tonnes</w:t>
      </w:r>
      <w:r w:rsidR="00F77707">
        <w:rPr>
          <w:sz w:val="24"/>
          <w:szCs w:val="24"/>
          <w:lang w:val="en-GB"/>
        </w:rPr>
        <w:t xml:space="preserve">), </w:t>
      </w:r>
      <w:r w:rsidRPr="00870A3D">
        <w:rPr>
          <w:sz w:val="24"/>
          <w:szCs w:val="24"/>
          <w:lang w:val="en-GB"/>
        </w:rPr>
        <w:t>using machine learning regression algorithms.</w:t>
      </w:r>
    </w:p>
    <w:p w14:paraId="5FF0170D" w14:textId="5AC11A36" w:rsidR="00870A3D" w:rsidRDefault="00D948F9" w:rsidP="00731E78">
      <w:pPr>
        <w:pStyle w:val="ListParagraph"/>
        <w:spacing w:after="120" w:line="240" w:lineRule="auto"/>
        <w:ind w:left="426" w:firstLine="708"/>
        <w:contextualSpacing w:val="0"/>
        <w:rPr>
          <w:sz w:val="24"/>
          <w:szCs w:val="24"/>
          <w:lang w:val="en-GB"/>
        </w:rPr>
      </w:pPr>
      <w:r>
        <w:rPr>
          <w:sz w:val="24"/>
          <w:szCs w:val="24"/>
          <w:lang w:val="en-GB"/>
        </w:rPr>
        <w:t xml:space="preserve">The reason why linear regression models were chosen for this study is simply because of the nature of the question this study aims to answer. The linear regression model receives an input vector and uses it to predict an output </w:t>
      </w:r>
      <w:r w:rsidRPr="00AC6566">
        <w:rPr>
          <w:sz w:val="24"/>
          <w:szCs w:val="24"/>
          <w:lang w:val="en-GB"/>
        </w:rPr>
        <w:t xml:space="preserve">(Hastie, </w:t>
      </w:r>
      <w:proofErr w:type="spellStart"/>
      <w:r w:rsidRPr="00AC6566">
        <w:rPr>
          <w:sz w:val="24"/>
          <w:szCs w:val="24"/>
          <w:lang w:val="en-GB"/>
        </w:rPr>
        <w:t>Tibshirani</w:t>
      </w:r>
      <w:proofErr w:type="spellEnd"/>
      <w:r w:rsidRPr="00AC6566">
        <w:rPr>
          <w:sz w:val="24"/>
          <w:szCs w:val="24"/>
          <w:lang w:val="en-GB"/>
        </w:rPr>
        <w:t xml:space="preserve"> and Friedman, 2009)</w:t>
      </w:r>
      <w:r>
        <w:rPr>
          <w:sz w:val="24"/>
          <w:szCs w:val="24"/>
          <w:lang w:val="en-GB"/>
        </w:rPr>
        <w:t>.</w:t>
      </w:r>
      <w:r w:rsidR="00870A3D" w:rsidRPr="00D948F9">
        <w:rPr>
          <w:sz w:val="24"/>
          <w:szCs w:val="24"/>
          <w:lang w:val="en-GB"/>
        </w:rPr>
        <w:t xml:space="preserve"> </w:t>
      </w:r>
      <w:r w:rsidR="00B149BD" w:rsidRPr="00D948F9">
        <w:rPr>
          <w:sz w:val="24"/>
          <w:szCs w:val="24"/>
          <w:lang w:val="en-GB"/>
        </w:rPr>
        <w:t xml:space="preserve">Therefore, before applying the machine learning models </w:t>
      </w:r>
      <w:r w:rsidR="00FF4DD8" w:rsidRPr="00D948F9">
        <w:rPr>
          <w:sz w:val="24"/>
          <w:szCs w:val="24"/>
          <w:lang w:val="en-GB"/>
        </w:rPr>
        <w:t>in this study, the features were separated into independent variables, which are denominated X</w:t>
      </w:r>
      <w:r>
        <w:rPr>
          <w:sz w:val="24"/>
          <w:szCs w:val="24"/>
          <w:lang w:val="en-GB"/>
        </w:rPr>
        <w:t>,</w:t>
      </w:r>
      <w:r w:rsidR="00783494">
        <w:rPr>
          <w:sz w:val="24"/>
          <w:szCs w:val="24"/>
          <w:lang w:val="en-GB"/>
        </w:rPr>
        <w:t xml:space="preserve"> </w:t>
      </w:r>
      <w:r>
        <w:rPr>
          <w:sz w:val="24"/>
          <w:szCs w:val="24"/>
          <w:lang w:val="en-GB"/>
        </w:rPr>
        <w:t>the input vector</w:t>
      </w:r>
      <w:r w:rsidR="00783494">
        <w:rPr>
          <w:sz w:val="24"/>
          <w:szCs w:val="24"/>
          <w:lang w:val="en-GB"/>
        </w:rPr>
        <w:t xml:space="preserve"> </w:t>
      </w:r>
      <w:r w:rsidR="004D641A" w:rsidRPr="00D948F9">
        <w:rPr>
          <w:sz w:val="24"/>
          <w:szCs w:val="24"/>
          <w:lang w:val="en-GB"/>
        </w:rPr>
        <w:t>(chicken, pork, and lamb), and a dependant variable</w:t>
      </w:r>
      <w:r w:rsidR="00171C88" w:rsidRPr="00D948F9">
        <w:rPr>
          <w:sz w:val="24"/>
          <w:szCs w:val="24"/>
          <w:lang w:val="en-GB"/>
        </w:rPr>
        <w:t xml:space="preserve">, denominated </w:t>
      </w:r>
      <w:r w:rsidR="004D641A" w:rsidRPr="00D948F9">
        <w:rPr>
          <w:sz w:val="24"/>
          <w:szCs w:val="24"/>
          <w:lang w:val="en-GB"/>
        </w:rPr>
        <w:t>y</w:t>
      </w:r>
      <w:r>
        <w:rPr>
          <w:sz w:val="24"/>
          <w:szCs w:val="24"/>
          <w:lang w:val="en-GB"/>
        </w:rPr>
        <w:t xml:space="preserve">, </w:t>
      </w:r>
      <w:r w:rsidR="004D641A" w:rsidRPr="00D948F9">
        <w:rPr>
          <w:sz w:val="24"/>
          <w:szCs w:val="24"/>
          <w:lang w:val="en-GB"/>
        </w:rPr>
        <w:t xml:space="preserve">which </w:t>
      </w:r>
      <w:r>
        <w:rPr>
          <w:sz w:val="24"/>
          <w:szCs w:val="24"/>
          <w:lang w:val="en-GB"/>
        </w:rPr>
        <w:t xml:space="preserve">is </w:t>
      </w:r>
      <w:r w:rsidR="004D641A" w:rsidRPr="00D948F9">
        <w:rPr>
          <w:sz w:val="24"/>
          <w:szCs w:val="24"/>
          <w:lang w:val="en-GB"/>
        </w:rPr>
        <w:t>the target feature to be predicted (adult cattle).</w:t>
      </w:r>
    </w:p>
    <w:p w14:paraId="3D1779B6" w14:textId="77777777" w:rsidR="00731E78" w:rsidRPr="00731E78" w:rsidRDefault="00731E78" w:rsidP="00731E78">
      <w:pPr>
        <w:spacing w:after="120" w:line="240" w:lineRule="auto"/>
        <w:rPr>
          <w:sz w:val="24"/>
          <w:szCs w:val="24"/>
          <w:lang w:val="en-GB"/>
        </w:rPr>
      </w:pPr>
    </w:p>
    <w:p w14:paraId="65FA5181" w14:textId="6F239F6A"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Multiple linear regression</w:t>
      </w:r>
    </w:p>
    <w:p w14:paraId="2BDFBAEF" w14:textId="6BBDC005" w:rsidR="00007748" w:rsidRDefault="00E414FD" w:rsidP="00007748">
      <w:pPr>
        <w:pStyle w:val="ListParagraph"/>
        <w:spacing w:after="120" w:line="240" w:lineRule="auto"/>
        <w:ind w:left="426" w:firstLine="708"/>
        <w:contextualSpacing w:val="0"/>
        <w:rPr>
          <w:sz w:val="24"/>
          <w:szCs w:val="24"/>
          <w:lang w:val="en-GB"/>
        </w:rPr>
      </w:pPr>
      <w:r w:rsidRPr="00E414FD">
        <w:rPr>
          <w:sz w:val="24"/>
          <w:szCs w:val="24"/>
          <w:lang w:val="en-GB"/>
        </w:rPr>
        <w:t xml:space="preserve">Linear regression is a simple closed-form solution because it uses the simplest model form. The most straightforward machine learning method is linear </w:t>
      </w:r>
      <w:r w:rsidR="00FC67C3" w:rsidRPr="00E414FD">
        <w:rPr>
          <w:sz w:val="24"/>
          <w:szCs w:val="24"/>
          <w:lang w:val="en-GB"/>
        </w:rPr>
        <w:t>regression,</w:t>
      </w:r>
      <w:r>
        <w:rPr>
          <w:sz w:val="24"/>
          <w:szCs w:val="24"/>
          <w:lang w:val="en-GB"/>
        </w:rPr>
        <w:t xml:space="preserve"> and it can easily be applied to</w:t>
      </w:r>
      <w:r w:rsidRPr="00E414FD">
        <w:rPr>
          <w:sz w:val="24"/>
          <w:szCs w:val="24"/>
          <w:lang w:val="en-GB"/>
        </w:rPr>
        <w:t xml:space="preserve"> </w:t>
      </w:r>
      <w:r>
        <w:rPr>
          <w:sz w:val="24"/>
          <w:szCs w:val="24"/>
          <w:lang w:val="en-GB"/>
        </w:rPr>
        <w:t>small</w:t>
      </w:r>
      <w:r w:rsidRPr="00E414FD">
        <w:rPr>
          <w:sz w:val="24"/>
          <w:szCs w:val="24"/>
          <w:lang w:val="en-GB"/>
        </w:rPr>
        <w:t xml:space="preserve"> data sets and may be read intuitively</w:t>
      </w:r>
      <w:r w:rsidR="005C37C4">
        <w:rPr>
          <w:sz w:val="24"/>
          <w:szCs w:val="24"/>
          <w:lang w:val="en-GB"/>
        </w:rPr>
        <w:t xml:space="preserve"> </w:t>
      </w:r>
      <w:r w:rsidR="005C37C4" w:rsidRPr="005C37C4">
        <w:rPr>
          <w:sz w:val="24"/>
          <w:szCs w:val="24"/>
          <w:lang w:val="en-GB"/>
        </w:rPr>
        <w:t>(Jiang, 2021)</w:t>
      </w:r>
      <w:r w:rsidR="005C37C4">
        <w:rPr>
          <w:sz w:val="24"/>
          <w:szCs w:val="24"/>
          <w:lang w:val="en-GB"/>
        </w:rPr>
        <w:t>.</w:t>
      </w:r>
      <w:r w:rsidR="009E1FDE">
        <w:rPr>
          <w:sz w:val="24"/>
          <w:szCs w:val="24"/>
          <w:lang w:val="en-GB"/>
        </w:rPr>
        <w:t xml:space="preserve"> </w:t>
      </w:r>
    </w:p>
    <w:p w14:paraId="655F3FBE" w14:textId="0D2E5FB1" w:rsidR="00F57589" w:rsidRPr="00DC0908" w:rsidRDefault="00DC0908" w:rsidP="00DC0908">
      <w:pPr>
        <w:pStyle w:val="ListParagraph"/>
        <w:spacing w:after="120" w:line="240" w:lineRule="auto"/>
        <w:ind w:left="426" w:firstLine="708"/>
        <w:contextualSpacing w:val="0"/>
        <w:rPr>
          <w:sz w:val="24"/>
          <w:szCs w:val="24"/>
          <w:lang w:val="en-GB"/>
        </w:rPr>
      </w:pPr>
      <w:r>
        <w:rPr>
          <w:sz w:val="24"/>
          <w:szCs w:val="24"/>
          <w:lang w:val="en-GB"/>
        </w:rPr>
        <w:t>Since the dataset used in this analysis</w:t>
      </w:r>
      <w:r w:rsidR="00C859D3">
        <w:rPr>
          <w:sz w:val="24"/>
          <w:szCs w:val="24"/>
          <w:lang w:val="en-GB"/>
        </w:rPr>
        <w:t xml:space="preserve"> have multiple independent features, it is necessary to perform a multiple linear regression</w:t>
      </w:r>
      <w:r>
        <w:rPr>
          <w:sz w:val="24"/>
          <w:szCs w:val="24"/>
          <w:lang w:val="en-GB"/>
        </w:rPr>
        <w:t xml:space="preserve">. </w:t>
      </w:r>
      <w:r w:rsidR="00C859D3">
        <w:rPr>
          <w:sz w:val="24"/>
          <w:szCs w:val="24"/>
          <w:lang w:val="en-GB"/>
        </w:rPr>
        <w:t>To accomplish this, a l</w:t>
      </w:r>
      <w:r w:rsidR="00A2563C" w:rsidRPr="00A2563C">
        <w:rPr>
          <w:sz w:val="24"/>
          <w:szCs w:val="24"/>
          <w:lang w:val="en-GB"/>
        </w:rPr>
        <w:t>inear regression can be readily extended to many dimensions using the Scikit-learn package</w:t>
      </w:r>
      <w:r w:rsidR="005D5324">
        <w:rPr>
          <w:sz w:val="24"/>
          <w:szCs w:val="24"/>
          <w:lang w:val="en-GB"/>
        </w:rPr>
        <w:t xml:space="preserve"> </w:t>
      </w:r>
      <w:r w:rsidR="00CE46A3" w:rsidRPr="00CE46A3">
        <w:rPr>
          <w:sz w:val="24"/>
          <w:szCs w:val="24"/>
          <w:lang w:val="en-GB"/>
        </w:rPr>
        <w:t>(José Unpingco, 2016)</w:t>
      </w:r>
      <w:r w:rsidR="00A2563C" w:rsidRPr="00A2563C">
        <w:rPr>
          <w:sz w:val="24"/>
          <w:szCs w:val="24"/>
          <w:lang w:val="en-GB"/>
        </w:rPr>
        <w:t>.</w:t>
      </w:r>
      <w:r w:rsidR="00A2563C">
        <w:rPr>
          <w:sz w:val="24"/>
          <w:szCs w:val="24"/>
          <w:lang w:val="en-GB"/>
        </w:rPr>
        <w:t xml:space="preserve"> Refer to Equation 1 below for the mathematical reasoning of the multiple linear regression.</w:t>
      </w:r>
    </w:p>
    <w:p w14:paraId="7094D7D1" w14:textId="77777777" w:rsidR="00F57589" w:rsidRDefault="00F57589" w:rsidP="00F57589">
      <w:pPr>
        <w:keepNext/>
        <w:spacing w:after="120" w:line="240" w:lineRule="auto"/>
        <w:jc w:val="center"/>
      </w:pPr>
      <w:r w:rsidRPr="00F57589">
        <w:rPr>
          <w:sz w:val="24"/>
          <w:szCs w:val="24"/>
          <w:lang w:val="en-GB"/>
        </w:rPr>
        <w:drawing>
          <wp:inline distT="0" distB="0" distL="0" distR="0" wp14:anchorId="176A2662" wp14:editId="5E4F4ADA">
            <wp:extent cx="40640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4000" cy="609600"/>
                    </a:xfrm>
                    <a:prstGeom prst="rect">
                      <a:avLst/>
                    </a:prstGeom>
                  </pic:spPr>
                </pic:pic>
              </a:graphicData>
            </a:graphic>
          </wp:inline>
        </w:drawing>
      </w:r>
    </w:p>
    <w:p w14:paraId="18C6460C" w14:textId="14EE19F2" w:rsidR="00007748" w:rsidRPr="00F57589" w:rsidRDefault="00F57589" w:rsidP="00F57589">
      <w:pPr>
        <w:pStyle w:val="Caption"/>
        <w:jc w:val="center"/>
      </w:pPr>
      <w:r>
        <w:t xml:space="preserve">Equation </w:t>
      </w:r>
      <w:r>
        <w:fldChar w:fldCharType="begin"/>
      </w:r>
      <w:r>
        <w:instrText xml:space="preserve"> SEQ Equation \* ARABIC </w:instrText>
      </w:r>
      <w:r>
        <w:fldChar w:fldCharType="separate"/>
      </w:r>
      <w:r w:rsidR="00246B73">
        <w:rPr>
          <w:noProof/>
        </w:rPr>
        <w:t>1</w:t>
      </w:r>
      <w:r>
        <w:fldChar w:fldCharType="end"/>
      </w:r>
      <w:r>
        <w:t xml:space="preserve"> – multiple linear regression</w:t>
      </w:r>
    </w:p>
    <w:p w14:paraId="512E1F03" w14:textId="77777777" w:rsidR="00F57589" w:rsidRPr="00F57589" w:rsidRDefault="00F57589" w:rsidP="00F57589">
      <w:pPr>
        <w:spacing w:after="120" w:line="240" w:lineRule="auto"/>
        <w:rPr>
          <w:sz w:val="24"/>
          <w:szCs w:val="24"/>
          <w:lang w:val="en-GB"/>
        </w:rPr>
      </w:pPr>
    </w:p>
    <w:p w14:paraId="55ACDCBA"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Polynomial regression</w:t>
      </w:r>
    </w:p>
    <w:p w14:paraId="7E3F37AF" w14:textId="5878EF3D" w:rsidR="00007748" w:rsidRDefault="007A4203" w:rsidP="00007748">
      <w:pPr>
        <w:spacing w:after="120" w:line="240" w:lineRule="auto"/>
        <w:ind w:left="426" w:firstLine="708"/>
        <w:rPr>
          <w:sz w:val="24"/>
          <w:szCs w:val="24"/>
          <w:lang w:val="en-GB"/>
        </w:rPr>
      </w:pPr>
      <w:r>
        <w:rPr>
          <w:sz w:val="24"/>
          <w:szCs w:val="24"/>
          <w:lang w:val="en-GB"/>
        </w:rPr>
        <w:t>Linear regression models tend to be limiting and inflexible, a good way to add flexibility to the model is by adding polynomials to the input features. By using these polynomial features along with a linear regression, results in the polynomial regression. Refer to Equation 2 below for a mathematical representation of the polynomial regression.</w:t>
      </w:r>
    </w:p>
    <w:p w14:paraId="47C093A6" w14:textId="77777777" w:rsidR="007F395E" w:rsidRDefault="007F395E" w:rsidP="007F395E">
      <w:pPr>
        <w:keepNext/>
        <w:spacing w:after="120" w:line="240" w:lineRule="auto"/>
        <w:jc w:val="center"/>
      </w:pPr>
      <w:r w:rsidRPr="007F395E">
        <w:rPr>
          <w:sz w:val="24"/>
          <w:szCs w:val="24"/>
          <w:lang w:val="en-GB"/>
        </w:rPr>
        <w:drawing>
          <wp:inline distT="0" distB="0" distL="0" distR="0" wp14:anchorId="58CCE22E" wp14:editId="10F9CB23">
            <wp:extent cx="4958454" cy="40403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4952" cy="420863"/>
                    </a:xfrm>
                    <a:prstGeom prst="rect">
                      <a:avLst/>
                    </a:prstGeom>
                  </pic:spPr>
                </pic:pic>
              </a:graphicData>
            </a:graphic>
          </wp:inline>
        </w:drawing>
      </w:r>
    </w:p>
    <w:p w14:paraId="57C72AE6" w14:textId="7EFD2D0D" w:rsidR="00007748" w:rsidRDefault="007F395E" w:rsidP="007F395E">
      <w:pPr>
        <w:pStyle w:val="Caption"/>
        <w:jc w:val="center"/>
        <w:rPr>
          <w:sz w:val="24"/>
          <w:szCs w:val="24"/>
          <w:lang w:val="en-GB"/>
        </w:rPr>
      </w:pPr>
      <w:r>
        <w:t xml:space="preserve">Equation </w:t>
      </w:r>
      <w:r>
        <w:fldChar w:fldCharType="begin"/>
      </w:r>
      <w:r>
        <w:instrText xml:space="preserve"> SEQ Equation \* ARABIC </w:instrText>
      </w:r>
      <w:r>
        <w:fldChar w:fldCharType="separate"/>
      </w:r>
      <w:r w:rsidR="00246B73">
        <w:rPr>
          <w:noProof/>
        </w:rPr>
        <w:t>2</w:t>
      </w:r>
      <w:r>
        <w:fldChar w:fldCharType="end"/>
      </w:r>
      <w:r>
        <w:t xml:space="preserve"> – polynomial regression</w:t>
      </w:r>
    </w:p>
    <w:p w14:paraId="5099CE7D" w14:textId="77777777" w:rsidR="00007748" w:rsidRPr="00007748" w:rsidRDefault="00007748" w:rsidP="00007748">
      <w:pPr>
        <w:spacing w:after="120" w:line="240" w:lineRule="auto"/>
        <w:ind w:left="426" w:firstLine="708"/>
        <w:rPr>
          <w:sz w:val="24"/>
          <w:szCs w:val="24"/>
          <w:lang w:val="en-GB"/>
        </w:rPr>
      </w:pPr>
    </w:p>
    <w:p w14:paraId="15A03686"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Elastic net regression</w:t>
      </w:r>
    </w:p>
    <w:p w14:paraId="1EFBB522" w14:textId="4104C447" w:rsidR="00007748" w:rsidRDefault="00C851FF" w:rsidP="00C61ED3">
      <w:pPr>
        <w:spacing w:after="120" w:line="240" w:lineRule="auto"/>
        <w:ind w:left="426" w:firstLine="708"/>
        <w:rPr>
          <w:sz w:val="24"/>
          <w:szCs w:val="24"/>
          <w:lang w:val="en-GB"/>
        </w:rPr>
      </w:pPr>
      <w:r>
        <w:rPr>
          <w:sz w:val="24"/>
          <w:szCs w:val="24"/>
          <w:lang w:val="en-GB"/>
        </w:rPr>
        <w:t xml:space="preserve">Elastic net </w:t>
      </w:r>
      <w:r w:rsidR="00D83D6B">
        <w:rPr>
          <w:sz w:val="24"/>
          <w:szCs w:val="24"/>
          <w:lang w:val="en-GB"/>
        </w:rPr>
        <w:t xml:space="preserve">is an extension of the linear regression which adds regularization penalties to the loss function during the </w:t>
      </w:r>
      <w:r w:rsidR="00F368B4">
        <w:rPr>
          <w:sz w:val="24"/>
          <w:szCs w:val="24"/>
          <w:lang w:val="en-GB"/>
        </w:rPr>
        <w:t>training of the data, by using the L1 and L2 penalty functions</w:t>
      </w:r>
      <w:r w:rsidR="00C61ED3">
        <w:rPr>
          <w:sz w:val="24"/>
          <w:szCs w:val="24"/>
          <w:lang w:val="en-GB"/>
        </w:rPr>
        <w:t xml:space="preserve">. </w:t>
      </w:r>
      <w:r w:rsidR="00C61ED3" w:rsidRPr="00C61ED3">
        <w:rPr>
          <w:sz w:val="24"/>
          <w:szCs w:val="24"/>
          <w:lang w:val="en-GB"/>
        </w:rPr>
        <w:t>The hyperparameter "alpha" is used to determine how much weight each of the L1 and L2 penalties is given. The L1 penalty's contribution is weighted by one minus the alpha value, while the L2 penalty is weighted by one minus the alpha value</w:t>
      </w:r>
      <w:r w:rsidR="008F4887">
        <w:rPr>
          <w:sz w:val="24"/>
          <w:szCs w:val="24"/>
          <w:lang w:val="en-GB"/>
        </w:rPr>
        <w:t xml:space="preserve"> </w:t>
      </w:r>
      <w:r w:rsidRPr="00C851FF">
        <w:rPr>
          <w:sz w:val="24"/>
          <w:szCs w:val="24"/>
          <w:lang w:val="en-GB"/>
        </w:rPr>
        <w:t>(Brownlee, 2020)</w:t>
      </w:r>
      <w:r w:rsidR="008F4887">
        <w:rPr>
          <w:sz w:val="24"/>
          <w:szCs w:val="24"/>
          <w:lang w:val="en-GB"/>
        </w:rPr>
        <w:t>.</w:t>
      </w:r>
    </w:p>
    <w:p w14:paraId="4A09FB8A" w14:textId="77777777" w:rsidR="00007748" w:rsidRPr="00007748" w:rsidRDefault="00007748" w:rsidP="00007748">
      <w:pPr>
        <w:spacing w:after="120" w:line="240" w:lineRule="auto"/>
        <w:ind w:left="426" w:firstLine="708"/>
        <w:rPr>
          <w:sz w:val="24"/>
          <w:szCs w:val="24"/>
          <w:lang w:val="en-GB"/>
        </w:rPr>
      </w:pPr>
    </w:p>
    <w:p w14:paraId="3464F021"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Ridge regression</w:t>
      </w:r>
    </w:p>
    <w:p w14:paraId="5DC17D17" w14:textId="0B293BC1" w:rsidR="00007748" w:rsidRDefault="00596342" w:rsidP="00007748">
      <w:pPr>
        <w:spacing w:after="120" w:line="240" w:lineRule="auto"/>
        <w:ind w:left="426" w:firstLine="708"/>
        <w:rPr>
          <w:sz w:val="24"/>
          <w:szCs w:val="24"/>
          <w:lang w:val="en-GB"/>
        </w:rPr>
      </w:pPr>
      <w:r w:rsidRPr="00596342">
        <w:rPr>
          <w:sz w:val="24"/>
          <w:szCs w:val="24"/>
          <w:lang w:val="en-GB"/>
        </w:rPr>
        <w:lastRenderedPageBreak/>
        <w:t xml:space="preserve">Ridge regression is a regularization method that applies a straightforward L2 norm-minimization to the linear regression formula. For ridge regression, a simple closed-form solution can be </w:t>
      </w:r>
      <w:r w:rsidR="00246B73" w:rsidRPr="00596342">
        <w:rPr>
          <w:sz w:val="24"/>
          <w:szCs w:val="24"/>
          <w:lang w:val="en-GB"/>
        </w:rPr>
        <w:t>found,</w:t>
      </w:r>
      <w:r w:rsidR="00400737">
        <w:rPr>
          <w:sz w:val="24"/>
          <w:szCs w:val="24"/>
          <w:lang w:val="en-GB"/>
        </w:rPr>
        <w:t xml:space="preserve"> and</w:t>
      </w:r>
      <w:r w:rsidRPr="00596342">
        <w:rPr>
          <w:sz w:val="24"/>
          <w:szCs w:val="24"/>
          <w:lang w:val="en-GB"/>
        </w:rPr>
        <w:t xml:space="preserve"> </w:t>
      </w:r>
      <w:r w:rsidR="00400737">
        <w:rPr>
          <w:sz w:val="24"/>
          <w:szCs w:val="24"/>
          <w:lang w:val="en-GB"/>
        </w:rPr>
        <w:t>i</w:t>
      </w:r>
      <w:r w:rsidRPr="00596342">
        <w:rPr>
          <w:sz w:val="24"/>
          <w:szCs w:val="24"/>
          <w:lang w:val="en-GB"/>
        </w:rPr>
        <w:t>t</w:t>
      </w:r>
      <w:r w:rsidR="00400737">
        <w:rPr>
          <w:sz w:val="24"/>
          <w:szCs w:val="24"/>
          <w:lang w:val="en-GB"/>
        </w:rPr>
        <w:t xml:space="preserve"> can also</w:t>
      </w:r>
      <w:r w:rsidRPr="00596342">
        <w:rPr>
          <w:sz w:val="24"/>
          <w:szCs w:val="24"/>
          <w:lang w:val="en-GB"/>
        </w:rPr>
        <w:t xml:space="preserve"> help with overfitting and other estimation issues in linear regression with a high number of parameters</w:t>
      </w:r>
      <w:r w:rsidR="00B30DFD">
        <w:rPr>
          <w:sz w:val="24"/>
          <w:szCs w:val="24"/>
          <w:lang w:val="en-GB"/>
        </w:rPr>
        <w:t xml:space="preserve"> </w:t>
      </w:r>
      <w:r w:rsidR="00B30DFD" w:rsidRPr="005C37C4">
        <w:rPr>
          <w:sz w:val="24"/>
          <w:szCs w:val="24"/>
          <w:lang w:val="en-GB"/>
        </w:rPr>
        <w:t>(Jiang, 2021)</w:t>
      </w:r>
      <w:r w:rsidR="00B30DFD">
        <w:rPr>
          <w:sz w:val="24"/>
          <w:szCs w:val="24"/>
          <w:lang w:val="en-GB"/>
        </w:rPr>
        <w:t>.</w:t>
      </w:r>
      <w:r w:rsidR="00246B73">
        <w:rPr>
          <w:sz w:val="24"/>
          <w:szCs w:val="24"/>
          <w:lang w:val="en-GB"/>
        </w:rPr>
        <w:t xml:space="preserve"> Refer to Equation 3 below for the ridge regression mathematical equation. </w:t>
      </w:r>
    </w:p>
    <w:p w14:paraId="013EA681" w14:textId="77777777" w:rsidR="00246B73" w:rsidRDefault="00246B73" w:rsidP="00246B73">
      <w:pPr>
        <w:keepNext/>
        <w:spacing w:after="120" w:line="240" w:lineRule="auto"/>
        <w:jc w:val="center"/>
      </w:pPr>
      <w:r w:rsidRPr="00246B73">
        <w:rPr>
          <w:sz w:val="24"/>
          <w:szCs w:val="24"/>
          <w:lang w:val="en-GB"/>
        </w:rPr>
        <w:drawing>
          <wp:inline distT="0" distB="0" distL="0" distR="0" wp14:anchorId="5EC563F1" wp14:editId="58560E02">
            <wp:extent cx="4603898" cy="480574"/>
            <wp:effectExtent l="0" t="0" r="0" b="254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0"/>
                    <a:stretch>
                      <a:fillRect/>
                    </a:stretch>
                  </pic:blipFill>
                  <pic:spPr>
                    <a:xfrm>
                      <a:off x="0" y="0"/>
                      <a:ext cx="4777414" cy="498686"/>
                    </a:xfrm>
                    <a:prstGeom prst="rect">
                      <a:avLst/>
                    </a:prstGeom>
                  </pic:spPr>
                </pic:pic>
              </a:graphicData>
            </a:graphic>
          </wp:inline>
        </w:drawing>
      </w:r>
    </w:p>
    <w:p w14:paraId="7A4BD3D7" w14:textId="5D7581F0" w:rsidR="00007748" w:rsidRDefault="00246B73" w:rsidP="00246B73">
      <w:pPr>
        <w:pStyle w:val="Caption"/>
        <w:jc w:val="center"/>
        <w:rPr>
          <w:sz w:val="24"/>
          <w:szCs w:val="24"/>
          <w:lang w:val="en-GB"/>
        </w:rPr>
      </w:pPr>
      <w:r>
        <w:t xml:space="preserve">Equation </w:t>
      </w:r>
      <w:r>
        <w:fldChar w:fldCharType="begin"/>
      </w:r>
      <w:r>
        <w:instrText xml:space="preserve"> SEQ Equation \* ARABIC </w:instrText>
      </w:r>
      <w:r>
        <w:fldChar w:fldCharType="separate"/>
      </w:r>
      <w:r>
        <w:rPr>
          <w:noProof/>
        </w:rPr>
        <w:t>3</w:t>
      </w:r>
      <w:r>
        <w:fldChar w:fldCharType="end"/>
      </w:r>
      <w:r>
        <w:t xml:space="preserve"> – ridge regression</w:t>
      </w:r>
    </w:p>
    <w:p w14:paraId="1C1A82FC" w14:textId="77777777" w:rsidR="00007748" w:rsidRPr="00007748" w:rsidRDefault="00007748" w:rsidP="00007748">
      <w:pPr>
        <w:spacing w:after="120" w:line="240" w:lineRule="auto"/>
        <w:ind w:left="426" w:firstLine="708"/>
        <w:rPr>
          <w:sz w:val="24"/>
          <w:szCs w:val="24"/>
          <w:lang w:val="en-GB"/>
        </w:rPr>
      </w:pPr>
    </w:p>
    <w:p w14:paraId="2DD0CE7F" w14:textId="77777777" w:rsidR="00007748" w:rsidRDefault="00007748" w:rsidP="00596342">
      <w:pPr>
        <w:pStyle w:val="ListParagraph"/>
        <w:numPr>
          <w:ilvl w:val="2"/>
          <w:numId w:val="4"/>
        </w:numPr>
        <w:spacing w:after="120" w:line="240" w:lineRule="auto"/>
        <w:ind w:left="567"/>
        <w:contextualSpacing w:val="0"/>
        <w:rPr>
          <w:i/>
          <w:iCs/>
          <w:sz w:val="24"/>
          <w:szCs w:val="24"/>
          <w:lang w:val="en-GB"/>
        </w:rPr>
      </w:pPr>
      <w:r>
        <w:rPr>
          <w:i/>
          <w:iCs/>
          <w:sz w:val="24"/>
          <w:szCs w:val="24"/>
          <w:lang w:val="en-GB"/>
        </w:rPr>
        <w:t>Random forest regression</w:t>
      </w:r>
    </w:p>
    <w:p w14:paraId="0371B610" w14:textId="521807DB" w:rsidR="00007748" w:rsidRDefault="00A673A7" w:rsidP="005D5673">
      <w:pPr>
        <w:spacing w:after="120" w:line="240" w:lineRule="auto"/>
        <w:ind w:left="426" w:firstLine="708"/>
        <w:rPr>
          <w:sz w:val="24"/>
          <w:szCs w:val="24"/>
          <w:lang w:val="en-GB"/>
        </w:rPr>
      </w:pPr>
      <w:r w:rsidRPr="00A673A7">
        <w:rPr>
          <w:sz w:val="24"/>
          <w:szCs w:val="24"/>
          <w:lang w:val="en-GB"/>
        </w:rPr>
        <w:t>The bootstrapping Random Forest approach combines ensemble learning methods with the decision tree framework to construct many randomly drawn decision trees from data, then average the results to get a new result that frequently leads to solid predictions</w:t>
      </w:r>
      <w:r>
        <w:rPr>
          <w:sz w:val="24"/>
          <w:szCs w:val="24"/>
          <w:lang w:val="en-GB"/>
        </w:rPr>
        <w:t xml:space="preserve"> </w:t>
      </w:r>
      <w:r w:rsidRPr="00A673A7">
        <w:rPr>
          <w:sz w:val="24"/>
          <w:szCs w:val="24"/>
          <w:lang w:val="en-GB"/>
        </w:rPr>
        <w:t>(Beheshti, 2022)</w:t>
      </w:r>
      <w:r>
        <w:rPr>
          <w:sz w:val="24"/>
          <w:szCs w:val="24"/>
          <w:lang w:val="en-GB"/>
        </w:rPr>
        <w:t>.</w:t>
      </w:r>
      <w:r w:rsidR="008E1FF7">
        <w:rPr>
          <w:sz w:val="24"/>
          <w:szCs w:val="24"/>
          <w:lang w:val="en-GB"/>
        </w:rPr>
        <w:t xml:space="preserve"> </w:t>
      </w:r>
    </w:p>
    <w:p w14:paraId="1C7D3FC0" w14:textId="77777777" w:rsidR="00007748" w:rsidRPr="00007748" w:rsidRDefault="00007748" w:rsidP="005D5673">
      <w:pPr>
        <w:spacing w:after="120" w:line="240" w:lineRule="auto"/>
        <w:rPr>
          <w:sz w:val="24"/>
          <w:szCs w:val="24"/>
          <w:lang w:val="en-GB"/>
        </w:rPr>
      </w:pPr>
    </w:p>
    <w:p w14:paraId="2C7A8ACB" w14:textId="494A617A" w:rsidR="00AC31DB" w:rsidRPr="00AC31DB" w:rsidRDefault="008C211A" w:rsidP="00AC31D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p>
    <w:p w14:paraId="6DA9FDEE" w14:textId="74955D3A" w:rsidR="00AC31DB" w:rsidRDefault="00AC31DB" w:rsidP="00AC31DB">
      <w:pPr>
        <w:pStyle w:val="ListParagraph"/>
        <w:spacing w:after="120" w:line="240" w:lineRule="auto"/>
        <w:ind w:left="426" w:firstLine="708"/>
        <w:contextualSpacing w:val="0"/>
        <w:rPr>
          <w:sz w:val="24"/>
          <w:szCs w:val="24"/>
          <w:lang w:val="en-GB"/>
        </w:rPr>
      </w:pPr>
      <w:r>
        <w:rPr>
          <w:sz w:val="24"/>
          <w:szCs w:val="24"/>
          <w:lang w:val="en-GB"/>
        </w:rPr>
        <w:t>XXXX</w:t>
      </w:r>
    </w:p>
    <w:p w14:paraId="23FDFA02" w14:textId="616CDAD1" w:rsidR="00AC31DB" w:rsidRDefault="00AC31DB" w:rsidP="00AC31DB">
      <w:pPr>
        <w:spacing w:after="120" w:line="240" w:lineRule="auto"/>
        <w:ind w:left="-6"/>
        <w:rPr>
          <w:sz w:val="24"/>
          <w:szCs w:val="24"/>
          <w:lang w:val="en-GB"/>
        </w:rPr>
      </w:pPr>
    </w:p>
    <w:tbl>
      <w:tblPr>
        <w:tblStyle w:val="TableGrid"/>
        <w:tblW w:w="0" w:type="auto"/>
        <w:jc w:val="center"/>
        <w:tblLook w:val="04A0" w:firstRow="1" w:lastRow="0" w:firstColumn="1" w:lastColumn="0" w:noHBand="0" w:noVBand="1"/>
      </w:tblPr>
      <w:tblGrid>
        <w:gridCol w:w="2972"/>
        <w:gridCol w:w="1699"/>
        <w:gridCol w:w="1700"/>
        <w:gridCol w:w="1700"/>
        <w:gridCol w:w="1700"/>
      </w:tblGrid>
      <w:tr w:rsidR="00AC31DB" w14:paraId="1D572E55" w14:textId="05C02077" w:rsidTr="00C5720B">
        <w:trPr>
          <w:trHeight w:val="634"/>
          <w:jc w:val="center"/>
        </w:trPr>
        <w:tc>
          <w:tcPr>
            <w:tcW w:w="2972" w:type="dxa"/>
            <w:shd w:val="clear" w:color="auto" w:fill="595959" w:themeFill="text1" w:themeFillTint="A6"/>
            <w:vAlign w:val="center"/>
          </w:tcPr>
          <w:p w14:paraId="49EC44CB" w14:textId="04D76412" w:rsidR="00AC31DB" w:rsidRPr="00C5720B" w:rsidRDefault="00AC31DB" w:rsidP="00AC31DB">
            <w:pPr>
              <w:spacing w:after="120" w:line="240" w:lineRule="auto"/>
              <w:jc w:val="center"/>
              <w:rPr>
                <w:b/>
                <w:bCs/>
                <w:color w:val="FFFFFF" w:themeColor="background1"/>
                <w:sz w:val="24"/>
                <w:szCs w:val="24"/>
                <w:lang w:val="en-GB"/>
              </w:rPr>
            </w:pPr>
            <w:r w:rsidRPr="00C5720B">
              <w:rPr>
                <w:b/>
                <w:bCs/>
                <w:color w:val="FFFFFF" w:themeColor="background1"/>
                <w:sz w:val="24"/>
                <w:szCs w:val="24"/>
                <w:lang w:val="en-GB"/>
              </w:rPr>
              <w:t>Model</w:t>
            </w:r>
          </w:p>
        </w:tc>
        <w:tc>
          <w:tcPr>
            <w:tcW w:w="3399" w:type="dxa"/>
            <w:gridSpan w:val="2"/>
            <w:shd w:val="clear" w:color="auto" w:fill="595959" w:themeFill="text1" w:themeFillTint="A6"/>
            <w:vAlign w:val="center"/>
          </w:tcPr>
          <w:p w14:paraId="3D5824C4" w14:textId="0C71B5ED" w:rsidR="00AC31DB" w:rsidRPr="00C5720B" w:rsidRDefault="00AC31DB" w:rsidP="00AC31DB">
            <w:pPr>
              <w:spacing w:after="120" w:line="240" w:lineRule="auto"/>
              <w:jc w:val="center"/>
              <w:rPr>
                <w:b/>
                <w:bCs/>
                <w:color w:val="FFFFFF" w:themeColor="background1"/>
                <w:sz w:val="24"/>
                <w:szCs w:val="24"/>
                <w:lang w:val="en-GB"/>
              </w:rPr>
            </w:pPr>
            <w:r w:rsidRPr="00C5720B">
              <w:rPr>
                <w:b/>
                <w:bCs/>
                <w:color w:val="FFFFFF" w:themeColor="background1"/>
                <w:sz w:val="24"/>
                <w:szCs w:val="24"/>
                <w:lang w:val="en-GB"/>
              </w:rPr>
              <w:t>Ireland</w:t>
            </w:r>
          </w:p>
        </w:tc>
        <w:tc>
          <w:tcPr>
            <w:tcW w:w="3400" w:type="dxa"/>
            <w:gridSpan w:val="2"/>
            <w:shd w:val="clear" w:color="auto" w:fill="595959" w:themeFill="text1" w:themeFillTint="A6"/>
            <w:vAlign w:val="center"/>
          </w:tcPr>
          <w:p w14:paraId="36AA1D78" w14:textId="1DAEADDC" w:rsidR="00AC31DB" w:rsidRPr="00C5720B" w:rsidRDefault="00AC31DB" w:rsidP="00AC31DB">
            <w:pPr>
              <w:spacing w:after="120" w:line="240" w:lineRule="auto"/>
              <w:jc w:val="center"/>
              <w:rPr>
                <w:b/>
                <w:bCs/>
                <w:color w:val="FFFFFF" w:themeColor="background1"/>
                <w:sz w:val="24"/>
                <w:szCs w:val="24"/>
                <w:lang w:val="en-GB"/>
              </w:rPr>
            </w:pPr>
            <w:r w:rsidRPr="00C5720B">
              <w:rPr>
                <w:b/>
                <w:bCs/>
                <w:color w:val="FFFFFF" w:themeColor="background1"/>
                <w:sz w:val="24"/>
                <w:szCs w:val="24"/>
                <w:lang w:val="en-GB"/>
              </w:rPr>
              <w:t>Italy</w:t>
            </w:r>
          </w:p>
        </w:tc>
      </w:tr>
      <w:tr w:rsidR="00AC31DB" w14:paraId="69DA8844" w14:textId="77777777" w:rsidTr="00C5720B">
        <w:trPr>
          <w:trHeight w:val="634"/>
          <w:jc w:val="center"/>
        </w:trPr>
        <w:tc>
          <w:tcPr>
            <w:tcW w:w="2972" w:type="dxa"/>
            <w:shd w:val="clear" w:color="auto" w:fill="D0CECE" w:themeFill="background2" w:themeFillShade="E6"/>
            <w:vAlign w:val="center"/>
          </w:tcPr>
          <w:p w14:paraId="1EC23384" w14:textId="5B4325CB" w:rsidR="00AC31DB" w:rsidRPr="00A10E11" w:rsidRDefault="00C5720B" w:rsidP="00C5720B">
            <w:pPr>
              <w:spacing w:after="120" w:line="240" w:lineRule="auto"/>
              <w:rPr>
                <w:b/>
                <w:bCs/>
                <w:sz w:val="24"/>
                <w:szCs w:val="24"/>
                <w:lang w:val="en-GB"/>
              </w:rPr>
            </w:pPr>
            <w:r w:rsidRPr="00A10E11">
              <w:rPr>
                <w:b/>
                <w:bCs/>
                <w:sz w:val="24"/>
                <w:szCs w:val="24"/>
                <w:lang w:val="en-GB"/>
              </w:rPr>
              <w:t>Scoring metrics</w:t>
            </w:r>
          </w:p>
        </w:tc>
        <w:tc>
          <w:tcPr>
            <w:tcW w:w="1699" w:type="dxa"/>
            <w:shd w:val="clear" w:color="auto" w:fill="D0CECE" w:themeFill="background2" w:themeFillShade="E6"/>
            <w:vAlign w:val="center"/>
          </w:tcPr>
          <w:p w14:paraId="1B3EFF22" w14:textId="2F53E77E" w:rsidR="00AC31DB" w:rsidRPr="00A10E11" w:rsidRDefault="00AC31DB" w:rsidP="00AC31DB">
            <w:pPr>
              <w:spacing w:after="120" w:line="240" w:lineRule="auto"/>
              <w:jc w:val="center"/>
              <w:rPr>
                <w:b/>
                <w:bCs/>
                <w:sz w:val="24"/>
                <w:szCs w:val="24"/>
                <w:lang w:val="en-GB"/>
              </w:rPr>
            </w:pPr>
            <w:r w:rsidRPr="00A10E11">
              <w:rPr>
                <w:b/>
                <w:bCs/>
                <w:sz w:val="24"/>
                <w:szCs w:val="24"/>
                <w:lang w:val="en-GB"/>
              </w:rPr>
              <w:t>R2</w:t>
            </w:r>
          </w:p>
        </w:tc>
        <w:tc>
          <w:tcPr>
            <w:tcW w:w="1700" w:type="dxa"/>
            <w:shd w:val="clear" w:color="auto" w:fill="D0CECE" w:themeFill="background2" w:themeFillShade="E6"/>
            <w:vAlign w:val="center"/>
          </w:tcPr>
          <w:p w14:paraId="5ACE8D52" w14:textId="63947A70" w:rsidR="00AC31DB" w:rsidRPr="00A10E11" w:rsidRDefault="00AC31DB" w:rsidP="00AC31DB">
            <w:pPr>
              <w:spacing w:after="120" w:line="240" w:lineRule="auto"/>
              <w:jc w:val="center"/>
              <w:rPr>
                <w:b/>
                <w:bCs/>
                <w:sz w:val="24"/>
                <w:szCs w:val="24"/>
                <w:lang w:val="en-GB"/>
              </w:rPr>
            </w:pPr>
            <w:r w:rsidRPr="00A10E11">
              <w:rPr>
                <w:b/>
                <w:bCs/>
                <w:sz w:val="24"/>
                <w:szCs w:val="24"/>
                <w:lang w:val="en-GB"/>
              </w:rPr>
              <w:t>MAE</w:t>
            </w:r>
          </w:p>
        </w:tc>
        <w:tc>
          <w:tcPr>
            <w:tcW w:w="1700" w:type="dxa"/>
            <w:shd w:val="clear" w:color="auto" w:fill="D0CECE" w:themeFill="background2" w:themeFillShade="E6"/>
            <w:vAlign w:val="center"/>
          </w:tcPr>
          <w:p w14:paraId="4110780D" w14:textId="335C59C1" w:rsidR="00AC31DB" w:rsidRPr="00A10E11" w:rsidRDefault="00AC31DB" w:rsidP="00AC31DB">
            <w:pPr>
              <w:spacing w:after="120" w:line="240" w:lineRule="auto"/>
              <w:jc w:val="center"/>
              <w:rPr>
                <w:b/>
                <w:bCs/>
                <w:sz w:val="24"/>
                <w:szCs w:val="24"/>
                <w:lang w:val="en-GB"/>
              </w:rPr>
            </w:pPr>
            <w:r w:rsidRPr="00A10E11">
              <w:rPr>
                <w:b/>
                <w:bCs/>
                <w:sz w:val="24"/>
                <w:szCs w:val="24"/>
                <w:lang w:val="en-GB"/>
              </w:rPr>
              <w:t>R2</w:t>
            </w:r>
          </w:p>
        </w:tc>
        <w:tc>
          <w:tcPr>
            <w:tcW w:w="1700" w:type="dxa"/>
            <w:shd w:val="clear" w:color="auto" w:fill="D0CECE" w:themeFill="background2" w:themeFillShade="E6"/>
            <w:vAlign w:val="center"/>
          </w:tcPr>
          <w:p w14:paraId="2FDA6ED4" w14:textId="135CCDD0" w:rsidR="00AC31DB" w:rsidRPr="00A10E11" w:rsidRDefault="00AC31DB" w:rsidP="00AC31DB">
            <w:pPr>
              <w:spacing w:after="120" w:line="240" w:lineRule="auto"/>
              <w:jc w:val="center"/>
              <w:rPr>
                <w:b/>
                <w:bCs/>
                <w:sz w:val="24"/>
                <w:szCs w:val="24"/>
                <w:lang w:val="en-GB"/>
              </w:rPr>
            </w:pPr>
            <w:r w:rsidRPr="00A10E11">
              <w:rPr>
                <w:b/>
                <w:bCs/>
                <w:sz w:val="24"/>
                <w:szCs w:val="24"/>
                <w:lang w:val="en-GB"/>
              </w:rPr>
              <w:t>MAE</w:t>
            </w:r>
          </w:p>
        </w:tc>
      </w:tr>
      <w:tr w:rsidR="00AC31DB" w14:paraId="34E06FCE" w14:textId="37394CD3" w:rsidTr="00425ADB">
        <w:trPr>
          <w:trHeight w:val="634"/>
          <w:jc w:val="center"/>
        </w:trPr>
        <w:tc>
          <w:tcPr>
            <w:tcW w:w="2972" w:type="dxa"/>
            <w:vAlign w:val="center"/>
          </w:tcPr>
          <w:p w14:paraId="34994707" w14:textId="2A51D1DB" w:rsidR="00AC31DB" w:rsidRDefault="00AC31DB" w:rsidP="00AC31DB">
            <w:pPr>
              <w:spacing w:after="120" w:line="240" w:lineRule="auto"/>
              <w:rPr>
                <w:sz w:val="24"/>
                <w:szCs w:val="24"/>
                <w:lang w:val="en-GB"/>
              </w:rPr>
            </w:pPr>
            <w:r>
              <w:rPr>
                <w:sz w:val="24"/>
                <w:szCs w:val="24"/>
                <w:lang w:val="en-GB"/>
              </w:rPr>
              <w:t>Multiple linear regression</w:t>
            </w:r>
          </w:p>
        </w:tc>
        <w:tc>
          <w:tcPr>
            <w:tcW w:w="1699" w:type="dxa"/>
            <w:vAlign w:val="center"/>
          </w:tcPr>
          <w:p w14:paraId="774695D8" w14:textId="765428F7" w:rsidR="00AC31DB" w:rsidRDefault="00FC0C49" w:rsidP="00AC31DB">
            <w:pPr>
              <w:spacing w:after="120" w:line="240" w:lineRule="auto"/>
              <w:jc w:val="center"/>
              <w:rPr>
                <w:sz w:val="24"/>
                <w:szCs w:val="24"/>
                <w:lang w:val="en-GB"/>
              </w:rPr>
            </w:pPr>
            <w:r>
              <w:rPr>
                <w:sz w:val="24"/>
                <w:szCs w:val="24"/>
                <w:lang w:val="en-GB"/>
              </w:rPr>
              <w:t>39.14%</w:t>
            </w:r>
          </w:p>
        </w:tc>
        <w:tc>
          <w:tcPr>
            <w:tcW w:w="1700" w:type="dxa"/>
            <w:vAlign w:val="center"/>
          </w:tcPr>
          <w:p w14:paraId="5472E9E3" w14:textId="7F808F87" w:rsidR="00AC31DB" w:rsidRDefault="008407F4" w:rsidP="00AC31DB">
            <w:pPr>
              <w:spacing w:after="120" w:line="240" w:lineRule="auto"/>
              <w:jc w:val="center"/>
              <w:rPr>
                <w:sz w:val="24"/>
                <w:szCs w:val="24"/>
                <w:lang w:val="en-GB"/>
              </w:rPr>
            </w:pPr>
            <w:r>
              <w:rPr>
                <w:sz w:val="24"/>
                <w:szCs w:val="24"/>
                <w:lang w:val="en-GB"/>
              </w:rPr>
              <w:t>3.82</w:t>
            </w:r>
          </w:p>
        </w:tc>
        <w:tc>
          <w:tcPr>
            <w:tcW w:w="1700" w:type="dxa"/>
            <w:vAlign w:val="center"/>
          </w:tcPr>
          <w:p w14:paraId="69EF6DCC" w14:textId="1A59F583" w:rsidR="00AC31DB" w:rsidRDefault="00BE59AF" w:rsidP="00AC31DB">
            <w:pPr>
              <w:spacing w:after="120" w:line="240" w:lineRule="auto"/>
              <w:jc w:val="center"/>
              <w:rPr>
                <w:sz w:val="24"/>
                <w:szCs w:val="24"/>
                <w:lang w:val="en-GB"/>
              </w:rPr>
            </w:pPr>
            <w:r>
              <w:rPr>
                <w:sz w:val="24"/>
                <w:szCs w:val="24"/>
                <w:lang w:val="en-GB"/>
              </w:rPr>
              <w:t>60.04%</w:t>
            </w:r>
          </w:p>
        </w:tc>
        <w:tc>
          <w:tcPr>
            <w:tcW w:w="1700" w:type="dxa"/>
            <w:vAlign w:val="center"/>
          </w:tcPr>
          <w:p w14:paraId="2C451864" w14:textId="41DCCFEC" w:rsidR="00AC31DB" w:rsidRDefault="00BE59AF" w:rsidP="00AC31DB">
            <w:pPr>
              <w:spacing w:after="120" w:line="240" w:lineRule="auto"/>
              <w:jc w:val="center"/>
              <w:rPr>
                <w:sz w:val="24"/>
                <w:szCs w:val="24"/>
                <w:lang w:val="en-GB"/>
              </w:rPr>
            </w:pPr>
            <w:r>
              <w:rPr>
                <w:sz w:val="24"/>
                <w:szCs w:val="24"/>
                <w:lang w:val="en-GB"/>
              </w:rPr>
              <w:t>6.35</w:t>
            </w:r>
          </w:p>
        </w:tc>
      </w:tr>
      <w:tr w:rsidR="00AC31DB" w14:paraId="5F832075" w14:textId="71C570B8" w:rsidTr="00425ADB">
        <w:trPr>
          <w:trHeight w:val="634"/>
          <w:jc w:val="center"/>
        </w:trPr>
        <w:tc>
          <w:tcPr>
            <w:tcW w:w="2972" w:type="dxa"/>
            <w:vAlign w:val="center"/>
          </w:tcPr>
          <w:p w14:paraId="212E0070" w14:textId="61D813C6" w:rsidR="00AC31DB" w:rsidRDefault="00AC31DB" w:rsidP="00AC31DB">
            <w:pPr>
              <w:spacing w:after="120" w:line="240" w:lineRule="auto"/>
              <w:rPr>
                <w:sz w:val="24"/>
                <w:szCs w:val="24"/>
                <w:lang w:val="en-GB"/>
              </w:rPr>
            </w:pPr>
            <w:r>
              <w:rPr>
                <w:sz w:val="24"/>
                <w:szCs w:val="24"/>
                <w:lang w:val="en-GB"/>
              </w:rPr>
              <w:t>Polynomial regression</w:t>
            </w:r>
          </w:p>
        </w:tc>
        <w:tc>
          <w:tcPr>
            <w:tcW w:w="1699" w:type="dxa"/>
            <w:vAlign w:val="center"/>
          </w:tcPr>
          <w:p w14:paraId="7CD390EA" w14:textId="7FF3C821" w:rsidR="00AC31DB" w:rsidRDefault="00FC0C49" w:rsidP="00AC31DB">
            <w:pPr>
              <w:spacing w:after="120" w:line="240" w:lineRule="auto"/>
              <w:jc w:val="center"/>
              <w:rPr>
                <w:sz w:val="24"/>
                <w:szCs w:val="24"/>
                <w:lang w:val="en-GB"/>
              </w:rPr>
            </w:pPr>
            <w:r>
              <w:rPr>
                <w:sz w:val="24"/>
                <w:szCs w:val="24"/>
                <w:lang w:val="en-GB"/>
              </w:rPr>
              <w:t>36.84%</w:t>
            </w:r>
          </w:p>
        </w:tc>
        <w:tc>
          <w:tcPr>
            <w:tcW w:w="1700" w:type="dxa"/>
            <w:vAlign w:val="center"/>
          </w:tcPr>
          <w:p w14:paraId="6AF51D25" w14:textId="607980C4" w:rsidR="00AC31DB" w:rsidRDefault="008407F4" w:rsidP="00AC31DB">
            <w:pPr>
              <w:spacing w:after="120" w:line="240" w:lineRule="auto"/>
              <w:jc w:val="center"/>
              <w:rPr>
                <w:sz w:val="24"/>
                <w:szCs w:val="24"/>
                <w:lang w:val="en-GB"/>
              </w:rPr>
            </w:pPr>
            <w:r>
              <w:rPr>
                <w:sz w:val="24"/>
                <w:szCs w:val="24"/>
                <w:lang w:val="en-GB"/>
              </w:rPr>
              <w:t>3.82</w:t>
            </w:r>
          </w:p>
        </w:tc>
        <w:tc>
          <w:tcPr>
            <w:tcW w:w="1700" w:type="dxa"/>
            <w:vAlign w:val="center"/>
          </w:tcPr>
          <w:p w14:paraId="5B6B651B" w14:textId="0B710C01" w:rsidR="00AC31DB" w:rsidRDefault="00CA7F1C" w:rsidP="00AC31DB">
            <w:pPr>
              <w:spacing w:after="120" w:line="240" w:lineRule="auto"/>
              <w:jc w:val="center"/>
              <w:rPr>
                <w:sz w:val="24"/>
                <w:szCs w:val="24"/>
                <w:lang w:val="en-GB"/>
              </w:rPr>
            </w:pPr>
            <w:r>
              <w:rPr>
                <w:sz w:val="24"/>
                <w:szCs w:val="24"/>
                <w:lang w:val="en-GB"/>
              </w:rPr>
              <w:t>61.43%</w:t>
            </w:r>
          </w:p>
        </w:tc>
        <w:tc>
          <w:tcPr>
            <w:tcW w:w="1700" w:type="dxa"/>
            <w:vAlign w:val="center"/>
          </w:tcPr>
          <w:p w14:paraId="3E822C1E" w14:textId="219F7D8A" w:rsidR="00AC31DB" w:rsidRDefault="00CA7F1C" w:rsidP="00AC31DB">
            <w:pPr>
              <w:spacing w:after="120" w:line="240" w:lineRule="auto"/>
              <w:jc w:val="center"/>
              <w:rPr>
                <w:sz w:val="24"/>
                <w:szCs w:val="24"/>
                <w:lang w:val="en-GB"/>
              </w:rPr>
            </w:pPr>
            <w:r>
              <w:rPr>
                <w:sz w:val="24"/>
                <w:szCs w:val="24"/>
                <w:lang w:val="en-GB"/>
              </w:rPr>
              <w:t>6.28</w:t>
            </w:r>
          </w:p>
        </w:tc>
      </w:tr>
      <w:tr w:rsidR="00AC31DB" w14:paraId="7802B0FD" w14:textId="22E35CAF" w:rsidTr="00425ADB">
        <w:trPr>
          <w:trHeight w:val="634"/>
          <w:jc w:val="center"/>
        </w:trPr>
        <w:tc>
          <w:tcPr>
            <w:tcW w:w="2972" w:type="dxa"/>
            <w:vAlign w:val="center"/>
          </w:tcPr>
          <w:p w14:paraId="44810617" w14:textId="31AEBF67" w:rsidR="00AC31DB" w:rsidRDefault="00AC31DB" w:rsidP="00AC31DB">
            <w:pPr>
              <w:spacing w:after="120" w:line="240" w:lineRule="auto"/>
              <w:rPr>
                <w:sz w:val="24"/>
                <w:szCs w:val="24"/>
                <w:lang w:val="en-GB"/>
              </w:rPr>
            </w:pPr>
            <w:r>
              <w:rPr>
                <w:sz w:val="24"/>
                <w:szCs w:val="24"/>
                <w:lang w:val="en-GB"/>
              </w:rPr>
              <w:t>Elastic net regression</w:t>
            </w:r>
          </w:p>
        </w:tc>
        <w:tc>
          <w:tcPr>
            <w:tcW w:w="1699" w:type="dxa"/>
            <w:vAlign w:val="center"/>
          </w:tcPr>
          <w:p w14:paraId="24D3752D" w14:textId="2082C97C" w:rsidR="00AC31DB" w:rsidRDefault="0036240E" w:rsidP="00AC31DB">
            <w:pPr>
              <w:spacing w:after="120" w:line="240" w:lineRule="auto"/>
              <w:jc w:val="center"/>
              <w:rPr>
                <w:sz w:val="24"/>
                <w:szCs w:val="24"/>
                <w:lang w:val="en-GB"/>
              </w:rPr>
            </w:pPr>
            <w:r>
              <w:rPr>
                <w:sz w:val="24"/>
                <w:szCs w:val="24"/>
                <w:lang w:val="en-GB"/>
              </w:rPr>
              <w:t>3</w:t>
            </w:r>
            <w:r w:rsidR="00E73871">
              <w:rPr>
                <w:sz w:val="24"/>
                <w:szCs w:val="24"/>
                <w:lang w:val="en-GB"/>
              </w:rPr>
              <w:t>5.45</w:t>
            </w:r>
            <w:r>
              <w:rPr>
                <w:sz w:val="24"/>
                <w:szCs w:val="24"/>
                <w:lang w:val="en-GB"/>
              </w:rPr>
              <w:t>%</w:t>
            </w:r>
          </w:p>
        </w:tc>
        <w:tc>
          <w:tcPr>
            <w:tcW w:w="1700" w:type="dxa"/>
            <w:vAlign w:val="center"/>
          </w:tcPr>
          <w:p w14:paraId="4213B5B6" w14:textId="403DE0F1" w:rsidR="00AC31DB" w:rsidRDefault="00E73871" w:rsidP="00AC31DB">
            <w:pPr>
              <w:spacing w:after="120" w:line="240" w:lineRule="auto"/>
              <w:jc w:val="center"/>
              <w:rPr>
                <w:sz w:val="24"/>
                <w:szCs w:val="24"/>
                <w:lang w:val="en-GB"/>
              </w:rPr>
            </w:pPr>
            <w:r>
              <w:rPr>
                <w:sz w:val="24"/>
                <w:szCs w:val="24"/>
                <w:lang w:val="en-GB"/>
              </w:rPr>
              <w:t>3.86</w:t>
            </w:r>
          </w:p>
        </w:tc>
        <w:tc>
          <w:tcPr>
            <w:tcW w:w="1700" w:type="dxa"/>
            <w:vAlign w:val="center"/>
          </w:tcPr>
          <w:p w14:paraId="5F430A80" w14:textId="5BE56B94" w:rsidR="00AC31DB" w:rsidRDefault="00CA7F1C" w:rsidP="00AC31DB">
            <w:pPr>
              <w:spacing w:after="120" w:line="240" w:lineRule="auto"/>
              <w:jc w:val="center"/>
              <w:rPr>
                <w:sz w:val="24"/>
                <w:szCs w:val="24"/>
                <w:lang w:val="en-GB"/>
              </w:rPr>
            </w:pPr>
            <w:r>
              <w:rPr>
                <w:sz w:val="24"/>
                <w:szCs w:val="24"/>
                <w:lang w:val="en-GB"/>
              </w:rPr>
              <w:t>58.83%</w:t>
            </w:r>
          </w:p>
        </w:tc>
        <w:tc>
          <w:tcPr>
            <w:tcW w:w="1700" w:type="dxa"/>
            <w:vAlign w:val="center"/>
          </w:tcPr>
          <w:p w14:paraId="07675AA1" w14:textId="09AF2C3A" w:rsidR="00AC31DB" w:rsidRDefault="00CA7F1C" w:rsidP="00AC31DB">
            <w:pPr>
              <w:spacing w:after="120" w:line="240" w:lineRule="auto"/>
              <w:jc w:val="center"/>
              <w:rPr>
                <w:sz w:val="24"/>
                <w:szCs w:val="24"/>
                <w:lang w:val="en-GB"/>
              </w:rPr>
            </w:pPr>
            <w:r>
              <w:rPr>
                <w:sz w:val="24"/>
                <w:szCs w:val="24"/>
                <w:lang w:val="en-GB"/>
              </w:rPr>
              <w:t>6.63</w:t>
            </w:r>
          </w:p>
        </w:tc>
      </w:tr>
      <w:tr w:rsidR="00AC31DB" w14:paraId="2F36A96B" w14:textId="230C76AE" w:rsidTr="00425ADB">
        <w:trPr>
          <w:trHeight w:val="634"/>
          <w:jc w:val="center"/>
        </w:trPr>
        <w:tc>
          <w:tcPr>
            <w:tcW w:w="2972" w:type="dxa"/>
            <w:vAlign w:val="center"/>
          </w:tcPr>
          <w:p w14:paraId="1A4CD1CC" w14:textId="3E65A7D0" w:rsidR="00AC31DB" w:rsidRDefault="00AC31DB" w:rsidP="00AC31DB">
            <w:pPr>
              <w:spacing w:after="120" w:line="240" w:lineRule="auto"/>
              <w:rPr>
                <w:sz w:val="24"/>
                <w:szCs w:val="24"/>
                <w:lang w:val="en-GB"/>
              </w:rPr>
            </w:pPr>
            <w:r>
              <w:rPr>
                <w:sz w:val="24"/>
                <w:szCs w:val="24"/>
                <w:lang w:val="en-GB"/>
              </w:rPr>
              <w:t>Ridge regression</w:t>
            </w:r>
          </w:p>
        </w:tc>
        <w:tc>
          <w:tcPr>
            <w:tcW w:w="1699" w:type="dxa"/>
            <w:vAlign w:val="center"/>
          </w:tcPr>
          <w:p w14:paraId="10194A91" w14:textId="25FD4D69" w:rsidR="00AC31DB" w:rsidRDefault="00B643F1" w:rsidP="00AC31DB">
            <w:pPr>
              <w:spacing w:after="120" w:line="240" w:lineRule="auto"/>
              <w:jc w:val="center"/>
              <w:rPr>
                <w:sz w:val="24"/>
                <w:szCs w:val="24"/>
                <w:lang w:val="en-GB"/>
              </w:rPr>
            </w:pPr>
            <w:r>
              <w:rPr>
                <w:sz w:val="24"/>
                <w:szCs w:val="24"/>
                <w:lang w:val="en-GB"/>
              </w:rPr>
              <w:t>39.13</w:t>
            </w:r>
            <w:r w:rsidR="0036240E">
              <w:rPr>
                <w:sz w:val="24"/>
                <w:szCs w:val="24"/>
                <w:lang w:val="en-GB"/>
              </w:rPr>
              <w:t>%</w:t>
            </w:r>
          </w:p>
        </w:tc>
        <w:tc>
          <w:tcPr>
            <w:tcW w:w="1700" w:type="dxa"/>
            <w:vAlign w:val="center"/>
          </w:tcPr>
          <w:p w14:paraId="650BD919" w14:textId="35D9458F" w:rsidR="00AC31DB" w:rsidRDefault="00B643F1" w:rsidP="00AC31DB">
            <w:pPr>
              <w:spacing w:after="120" w:line="240" w:lineRule="auto"/>
              <w:jc w:val="center"/>
              <w:rPr>
                <w:sz w:val="24"/>
                <w:szCs w:val="24"/>
                <w:lang w:val="en-GB"/>
              </w:rPr>
            </w:pPr>
            <w:r>
              <w:rPr>
                <w:sz w:val="24"/>
                <w:szCs w:val="24"/>
                <w:lang w:val="en-GB"/>
              </w:rPr>
              <w:t>3.82</w:t>
            </w:r>
          </w:p>
        </w:tc>
        <w:tc>
          <w:tcPr>
            <w:tcW w:w="1700" w:type="dxa"/>
            <w:vAlign w:val="center"/>
          </w:tcPr>
          <w:p w14:paraId="354E4CC8" w14:textId="0A4731D1" w:rsidR="00AC31DB" w:rsidRDefault="00CA7F1C" w:rsidP="00AC31DB">
            <w:pPr>
              <w:spacing w:after="120" w:line="240" w:lineRule="auto"/>
              <w:jc w:val="center"/>
              <w:rPr>
                <w:sz w:val="24"/>
                <w:szCs w:val="24"/>
                <w:lang w:val="en-GB"/>
              </w:rPr>
            </w:pPr>
            <w:r>
              <w:rPr>
                <w:sz w:val="24"/>
                <w:szCs w:val="24"/>
                <w:lang w:val="en-GB"/>
              </w:rPr>
              <w:t>60.08%</w:t>
            </w:r>
          </w:p>
        </w:tc>
        <w:tc>
          <w:tcPr>
            <w:tcW w:w="1700" w:type="dxa"/>
            <w:vAlign w:val="center"/>
          </w:tcPr>
          <w:p w14:paraId="3031C0C9" w14:textId="78DF9BC6" w:rsidR="00AC31DB" w:rsidRDefault="00CA7F1C" w:rsidP="00AC31DB">
            <w:pPr>
              <w:spacing w:after="120" w:line="240" w:lineRule="auto"/>
              <w:jc w:val="center"/>
              <w:rPr>
                <w:sz w:val="24"/>
                <w:szCs w:val="24"/>
                <w:lang w:val="en-GB"/>
              </w:rPr>
            </w:pPr>
            <w:r>
              <w:rPr>
                <w:sz w:val="24"/>
                <w:szCs w:val="24"/>
                <w:lang w:val="en-GB"/>
              </w:rPr>
              <w:t>6.34</w:t>
            </w:r>
          </w:p>
        </w:tc>
      </w:tr>
      <w:tr w:rsidR="00425ADB" w14:paraId="7EEEBE14" w14:textId="77777777" w:rsidTr="00425ADB">
        <w:trPr>
          <w:trHeight w:val="634"/>
          <w:jc w:val="center"/>
        </w:trPr>
        <w:tc>
          <w:tcPr>
            <w:tcW w:w="2972" w:type="dxa"/>
            <w:vAlign w:val="center"/>
          </w:tcPr>
          <w:p w14:paraId="05974E9D" w14:textId="1F9E894C" w:rsidR="00425ADB" w:rsidRDefault="00425ADB" w:rsidP="00AC31DB">
            <w:pPr>
              <w:spacing w:after="120" w:line="240" w:lineRule="auto"/>
              <w:rPr>
                <w:sz w:val="24"/>
                <w:szCs w:val="24"/>
                <w:lang w:val="en-GB"/>
              </w:rPr>
            </w:pPr>
            <w:r>
              <w:rPr>
                <w:sz w:val="24"/>
                <w:szCs w:val="24"/>
                <w:lang w:val="en-GB"/>
              </w:rPr>
              <w:t xml:space="preserve">Random </w:t>
            </w:r>
            <w:r w:rsidR="00B149BD">
              <w:rPr>
                <w:sz w:val="24"/>
                <w:szCs w:val="24"/>
                <w:lang w:val="en-GB"/>
              </w:rPr>
              <w:t>f</w:t>
            </w:r>
            <w:r>
              <w:rPr>
                <w:sz w:val="24"/>
                <w:szCs w:val="24"/>
                <w:lang w:val="en-GB"/>
              </w:rPr>
              <w:t>orest</w:t>
            </w:r>
            <w:r w:rsidR="00B149BD">
              <w:rPr>
                <w:sz w:val="24"/>
                <w:szCs w:val="24"/>
                <w:lang w:val="en-GB"/>
              </w:rPr>
              <w:t xml:space="preserve"> regression</w:t>
            </w:r>
          </w:p>
        </w:tc>
        <w:tc>
          <w:tcPr>
            <w:tcW w:w="1699" w:type="dxa"/>
            <w:vAlign w:val="center"/>
          </w:tcPr>
          <w:p w14:paraId="18AF9921" w14:textId="03B1FD87" w:rsidR="00425ADB" w:rsidRDefault="007945F5" w:rsidP="00AC31DB">
            <w:pPr>
              <w:spacing w:after="120" w:line="240" w:lineRule="auto"/>
              <w:jc w:val="center"/>
              <w:rPr>
                <w:sz w:val="24"/>
                <w:szCs w:val="24"/>
                <w:lang w:val="en-GB"/>
              </w:rPr>
            </w:pPr>
            <w:r>
              <w:rPr>
                <w:sz w:val="24"/>
                <w:szCs w:val="24"/>
                <w:lang w:val="en-GB"/>
              </w:rPr>
              <w:t>37.04%</w:t>
            </w:r>
          </w:p>
        </w:tc>
        <w:tc>
          <w:tcPr>
            <w:tcW w:w="1700" w:type="dxa"/>
            <w:vAlign w:val="center"/>
          </w:tcPr>
          <w:p w14:paraId="23925464" w14:textId="1CF81203" w:rsidR="00425ADB" w:rsidRDefault="007945F5" w:rsidP="00AC31DB">
            <w:pPr>
              <w:spacing w:after="120" w:line="240" w:lineRule="auto"/>
              <w:jc w:val="center"/>
              <w:rPr>
                <w:sz w:val="24"/>
                <w:szCs w:val="24"/>
                <w:lang w:val="en-GB"/>
              </w:rPr>
            </w:pPr>
            <w:r>
              <w:rPr>
                <w:sz w:val="24"/>
                <w:szCs w:val="24"/>
                <w:lang w:val="en-GB"/>
              </w:rPr>
              <w:t>3.80</w:t>
            </w:r>
          </w:p>
        </w:tc>
        <w:tc>
          <w:tcPr>
            <w:tcW w:w="1700" w:type="dxa"/>
            <w:vAlign w:val="center"/>
          </w:tcPr>
          <w:p w14:paraId="3FBC4C28" w14:textId="7AE6D0CA" w:rsidR="00425ADB" w:rsidRDefault="00CA7F1C" w:rsidP="00AC31DB">
            <w:pPr>
              <w:spacing w:after="120" w:line="240" w:lineRule="auto"/>
              <w:jc w:val="center"/>
              <w:rPr>
                <w:sz w:val="24"/>
                <w:szCs w:val="24"/>
                <w:lang w:val="en-GB"/>
              </w:rPr>
            </w:pPr>
            <w:r>
              <w:rPr>
                <w:sz w:val="24"/>
                <w:szCs w:val="24"/>
                <w:lang w:val="en-GB"/>
              </w:rPr>
              <w:t>62.15%</w:t>
            </w:r>
          </w:p>
        </w:tc>
        <w:tc>
          <w:tcPr>
            <w:tcW w:w="1700" w:type="dxa"/>
            <w:vAlign w:val="center"/>
          </w:tcPr>
          <w:p w14:paraId="35C26D7A" w14:textId="2B00E1E4" w:rsidR="00425ADB" w:rsidRDefault="00CA7F1C" w:rsidP="00AC31DB">
            <w:pPr>
              <w:spacing w:after="120" w:line="240" w:lineRule="auto"/>
              <w:jc w:val="center"/>
              <w:rPr>
                <w:sz w:val="24"/>
                <w:szCs w:val="24"/>
                <w:lang w:val="en-GB"/>
              </w:rPr>
            </w:pPr>
            <w:r>
              <w:rPr>
                <w:sz w:val="24"/>
                <w:szCs w:val="24"/>
                <w:lang w:val="en-GB"/>
              </w:rPr>
              <w:t>5.79</w:t>
            </w:r>
          </w:p>
        </w:tc>
      </w:tr>
    </w:tbl>
    <w:p w14:paraId="281377B1" w14:textId="21267DCC" w:rsidR="00AC31DB" w:rsidRDefault="00AC31DB" w:rsidP="00AC31DB">
      <w:pPr>
        <w:spacing w:after="120" w:line="240" w:lineRule="auto"/>
        <w:ind w:left="-6"/>
        <w:rPr>
          <w:sz w:val="24"/>
          <w:szCs w:val="24"/>
          <w:lang w:val="en-GB"/>
        </w:rPr>
      </w:pPr>
    </w:p>
    <w:p w14:paraId="5CB4BB2C" w14:textId="1C7D6C71" w:rsidR="00AC31DB" w:rsidRDefault="00AC31DB" w:rsidP="00AC31DB">
      <w:pPr>
        <w:spacing w:after="120" w:line="240" w:lineRule="auto"/>
        <w:ind w:left="-6"/>
        <w:rPr>
          <w:sz w:val="24"/>
          <w:szCs w:val="24"/>
          <w:lang w:val="en-GB"/>
        </w:rPr>
      </w:pPr>
    </w:p>
    <w:p w14:paraId="12B5DC48" w14:textId="77777777" w:rsidR="00AC31DB" w:rsidRPr="00AC31DB" w:rsidRDefault="00AC31DB" w:rsidP="00AC31DB">
      <w:pPr>
        <w:spacing w:after="120" w:line="240" w:lineRule="auto"/>
        <w:ind w:left="-6"/>
        <w:rPr>
          <w:sz w:val="24"/>
          <w:szCs w:val="24"/>
          <w:lang w:val="en-GB"/>
        </w:rPr>
      </w:pP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21"/>
                    <a:stretch>
                      <a:fillRect/>
                    </a:stretch>
                  </pic:blipFill>
                  <pic:spPr>
                    <a:xfrm>
                      <a:off x="0" y="0"/>
                      <a:ext cx="4664797" cy="2585405"/>
                    </a:xfrm>
                    <a:prstGeom prst="rect">
                      <a:avLst/>
                    </a:prstGeom>
                    <a:ln>
                      <a:noFill/>
                    </a:ln>
                  </pic:spPr>
                </pic:pic>
              </a:graphicData>
            </a:graphic>
          </wp:inline>
        </w:drawing>
      </w:r>
    </w:p>
    <w:p w14:paraId="6DCD9396" w14:textId="5EE9B262" w:rsidR="00242F16" w:rsidRDefault="00242F16" w:rsidP="00242F16">
      <w:pPr>
        <w:pStyle w:val="Caption"/>
        <w:jc w:val="center"/>
      </w:pPr>
      <w:r>
        <w:t xml:space="preserve">Annex </w:t>
      </w:r>
      <w:r>
        <w:fldChar w:fldCharType="begin"/>
      </w:r>
      <w:r>
        <w:instrText xml:space="preserve"> SEQ Annex \* ARABIC </w:instrText>
      </w:r>
      <w:r>
        <w:fldChar w:fldCharType="separate"/>
      </w:r>
      <w:r w:rsidR="005C01BD">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rPr>
          <w:noProof/>
        </w:rPr>
        <w:drawing>
          <wp:inline distT="0" distB="0" distL="0" distR="0" wp14:anchorId="63D7B6B3" wp14:editId="6292588A">
            <wp:extent cx="6237838" cy="3720465"/>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2"/>
                    <a:stretch>
                      <a:fillRect/>
                    </a:stretch>
                  </pic:blipFill>
                  <pic:spPr>
                    <a:xfrm>
                      <a:off x="0" y="0"/>
                      <a:ext cx="7014028" cy="4183412"/>
                    </a:xfrm>
                    <a:prstGeom prst="rect">
                      <a:avLst/>
                    </a:prstGeom>
                  </pic:spPr>
                </pic:pic>
              </a:graphicData>
            </a:graphic>
          </wp:inline>
        </w:drawing>
      </w:r>
    </w:p>
    <w:p w14:paraId="7C45DCB2" w14:textId="3F3B2537" w:rsidR="00BF69A8" w:rsidRDefault="00BF69A8" w:rsidP="00BF69A8">
      <w:pPr>
        <w:pStyle w:val="Caption"/>
        <w:jc w:val="center"/>
      </w:pPr>
      <w:r>
        <w:t xml:space="preserve">Annex </w:t>
      </w:r>
      <w:r>
        <w:fldChar w:fldCharType="begin"/>
      </w:r>
      <w:r>
        <w:instrText xml:space="preserve"> SEQ Annex \* ARABIC </w:instrText>
      </w:r>
      <w:r>
        <w:fldChar w:fldCharType="separate"/>
      </w:r>
      <w:r w:rsidR="005C01BD">
        <w:rPr>
          <w:noProof/>
        </w:rPr>
        <w:t>2</w:t>
      </w:r>
      <w:r>
        <w:fldChar w:fldCharType="end"/>
      </w:r>
    </w:p>
    <w:p w14:paraId="416A3E64" w14:textId="22A0C8AD" w:rsidR="00BF69A8" w:rsidRDefault="00BF69A8" w:rsidP="00BF69A8"/>
    <w:p w14:paraId="49C513A8" w14:textId="15924453" w:rsidR="00D5750A" w:rsidRDefault="004272DC" w:rsidP="00D5750A">
      <w:pPr>
        <w:keepNext/>
      </w:pPr>
      <w:r w:rsidRPr="004272DC">
        <w:rPr>
          <w:noProof/>
        </w:rPr>
        <w:lastRenderedPageBreak/>
        <w:drawing>
          <wp:inline distT="0" distB="0" distL="0" distR="0" wp14:anchorId="2753EA23" wp14:editId="262F4125">
            <wp:extent cx="6283105" cy="283337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3"/>
                    <a:stretch>
                      <a:fillRect/>
                    </a:stretch>
                  </pic:blipFill>
                  <pic:spPr>
                    <a:xfrm>
                      <a:off x="0" y="0"/>
                      <a:ext cx="6339790" cy="2858932"/>
                    </a:xfrm>
                    <a:prstGeom prst="rect">
                      <a:avLst/>
                    </a:prstGeom>
                  </pic:spPr>
                </pic:pic>
              </a:graphicData>
            </a:graphic>
          </wp:inline>
        </w:drawing>
      </w:r>
    </w:p>
    <w:p w14:paraId="0D3F548A" w14:textId="3B649E99" w:rsidR="00D5750A" w:rsidRDefault="00D5750A" w:rsidP="00D5750A">
      <w:pPr>
        <w:pStyle w:val="Caption"/>
        <w:jc w:val="center"/>
        <w:rPr>
          <w:lang w:val="en-GB"/>
        </w:rPr>
      </w:pPr>
      <w:r w:rsidRPr="008F407C">
        <w:rPr>
          <w:lang w:val="en-GB"/>
        </w:rPr>
        <w:t xml:space="preserve">Annex </w:t>
      </w:r>
      <w:r w:rsidRPr="008F407C">
        <w:rPr>
          <w:lang w:val="en-GB"/>
        </w:rPr>
        <w:fldChar w:fldCharType="begin"/>
      </w:r>
      <w:r w:rsidRPr="008F407C">
        <w:rPr>
          <w:lang w:val="en-GB"/>
        </w:rPr>
        <w:instrText xml:space="preserve"> SEQ Annex \* ARABIC </w:instrText>
      </w:r>
      <w:r w:rsidRPr="008F407C">
        <w:rPr>
          <w:lang w:val="en-GB"/>
        </w:rPr>
        <w:fldChar w:fldCharType="separate"/>
      </w:r>
      <w:r w:rsidR="005C01BD">
        <w:rPr>
          <w:noProof/>
          <w:lang w:val="en-GB"/>
        </w:rPr>
        <w:t>3</w:t>
      </w:r>
      <w:r w:rsidRPr="008F407C">
        <w:rPr>
          <w:lang w:val="en-GB"/>
        </w:rPr>
        <w:fldChar w:fldCharType="end"/>
      </w:r>
      <w:r w:rsidR="008F407C" w:rsidRPr="008F407C">
        <w:rPr>
          <w:lang w:val="en-GB"/>
        </w:rPr>
        <w:t xml:space="preserve"> – duck (tonnes) by year</w:t>
      </w:r>
    </w:p>
    <w:p w14:paraId="3987526A" w14:textId="77777777" w:rsidR="003E5395" w:rsidRPr="003E5395" w:rsidRDefault="003E5395" w:rsidP="003E5395">
      <w:pPr>
        <w:rPr>
          <w:lang w:val="en-GB"/>
        </w:rPr>
      </w:pPr>
    </w:p>
    <w:p w14:paraId="27D46104" w14:textId="77777777" w:rsidR="006E33BB" w:rsidRDefault="006E33BB" w:rsidP="006E33BB">
      <w:pPr>
        <w:keepNext/>
      </w:pPr>
      <w:r w:rsidRPr="006E33BB">
        <w:rPr>
          <w:noProof/>
        </w:rPr>
        <w:drawing>
          <wp:inline distT="0" distB="0" distL="0" distR="0" wp14:anchorId="43FB6D29" wp14:editId="6975B70C">
            <wp:extent cx="6282690" cy="2597785"/>
            <wp:effectExtent l="0" t="0" r="3810" b="5715"/>
            <wp:docPr id="9" name="Picture 9" descr="Graphical user interface, 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bar chart&#10;&#10;Description automatically generated with medium confidence"/>
                    <pic:cNvPicPr/>
                  </pic:nvPicPr>
                  <pic:blipFill>
                    <a:blip r:embed="rId24"/>
                    <a:stretch>
                      <a:fillRect/>
                    </a:stretch>
                  </pic:blipFill>
                  <pic:spPr>
                    <a:xfrm>
                      <a:off x="0" y="0"/>
                      <a:ext cx="6432544" cy="2659747"/>
                    </a:xfrm>
                    <a:prstGeom prst="rect">
                      <a:avLst/>
                    </a:prstGeom>
                  </pic:spPr>
                </pic:pic>
              </a:graphicData>
            </a:graphic>
          </wp:inline>
        </w:drawing>
      </w:r>
    </w:p>
    <w:p w14:paraId="73D2E73C" w14:textId="3E3C8C1F" w:rsidR="00242F16" w:rsidRDefault="006E33BB" w:rsidP="003E5395">
      <w:pPr>
        <w:pStyle w:val="Caption"/>
        <w:jc w:val="center"/>
      </w:pPr>
      <w:r>
        <w:t xml:space="preserve">Annex </w:t>
      </w:r>
      <w:r>
        <w:fldChar w:fldCharType="begin"/>
      </w:r>
      <w:r>
        <w:instrText xml:space="preserve"> SEQ Annex \* ARABIC </w:instrText>
      </w:r>
      <w:r>
        <w:fldChar w:fldCharType="separate"/>
      </w:r>
      <w:r w:rsidR="005C01BD">
        <w:rPr>
          <w:noProof/>
        </w:rPr>
        <w:t>4</w:t>
      </w:r>
      <w:r>
        <w:fldChar w:fldCharType="end"/>
      </w:r>
      <w:r>
        <w:t xml:space="preserve"> – chicken (</w:t>
      </w:r>
      <w:proofErr w:type="spellStart"/>
      <w:r>
        <w:t>tonnes</w:t>
      </w:r>
      <w:proofErr w:type="spellEnd"/>
      <w:r>
        <w:t>) by year</w:t>
      </w:r>
    </w:p>
    <w:p w14:paraId="2790792B" w14:textId="77777777" w:rsidR="003E5395" w:rsidRPr="003E5395" w:rsidRDefault="003E5395" w:rsidP="003E5395"/>
    <w:p w14:paraId="2B2A10B1" w14:textId="77777777" w:rsidR="003E5395" w:rsidRDefault="003E5395" w:rsidP="003E5395">
      <w:pPr>
        <w:keepNext/>
        <w:spacing w:after="120" w:line="240" w:lineRule="auto"/>
      </w:pPr>
      <w:r w:rsidRPr="003E5395">
        <w:rPr>
          <w:i/>
          <w:iCs/>
          <w:noProof/>
          <w:sz w:val="24"/>
          <w:szCs w:val="24"/>
          <w:lang w:val="en-GB"/>
        </w:rPr>
        <w:lastRenderedPageBreak/>
        <w:drawing>
          <wp:inline distT="0" distB="0" distL="0" distR="0" wp14:anchorId="2F9D7336" wp14:editId="3D40A100">
            <wp:extent cx="6301212" cy="2461895"/>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5"/>
                    <a:stretch>
                      <a:fillRect/>
                    </a:stretch>
                  </pic:blipFill>
                  <pic:spPr>
                    <a:xfrm>
                      <a:off x="0" y="0"/>
                      <a:ext cx="6433650" cy="2513639"/>
                    </a:xfrm>
                    <a:prstGeom prst="rect">
                      <a:avLst/>
                    </a:prstGeom>
                  </pic:spPr>
                </pic:pic>
              </a:graphicData>
            </a:graphic>
          </wp:inline>
        </w:drawing>
      </w:r>
    </w:p>
    <w:p w14:paraId="55413A4E" w14:textId="0B855174" w:rsidR="003E5395" w:rsidRDefault="003E5395" w:rsidP="003E5395">
      <w:pPr>
        <w:pStyle w:val="Caption"/>
        <w:jc w:val="center"/>
      </w:pPr>
      <w:r>
        <w:t xml:space="preserve">Annex </w:t>
      </w:r>
      <w:r>
        <w:fldChar w:fldCharType="begin"/>
      </w:r>
      <w:r>
        <w:instrText xml:space="preserve"> SEQ Annex \* ARABIC </w:instrText>
      </w:r>
      <w:r>
        <w:fldChar w:fldCharType="separate"/>
      </w:r>
      <w:r w:rsidR="005C01BD">
        <w:rPr>
          <w:noProof/>
        </w:rPr>
        <w:t>5</w:t>
      </w:r>
      <w:r>
        <w:fldChar w:fldCharType="end"/>
      </w:r>
      <w:r>
        <w:t xml:space="preserve"> – lamb (</w:t>
      </w:r>
      <w:proofErr w:type="spellStart"/>
      <w:r>
        <w:t>tonnes</w:t>
      </w:r>
      <w:proofErr w:type="spellEnd"/>
      <w:r>
        <w:t>) by year</w:t>
      </w:r>
    </w:p>
    <w:p w14:paraId="2DEA1EF2" w14:textId="09B1FFEF" w:rsidR="005C01BD" w:rsidRDefault="005C01BD" w:rsidP="005C01BD"/>
    <w:p w14:paraId="30EA67C3" w14:textId="77777777" w:rsidR="005C01BD" w:rsidRDefault="005C01BD" w:rsidP="005C01BD">
      <w:pPr>
        <w:keepNext/>
      </w:pPr>
      <w:r w:rsidRPr="005C01BD">
        <w:rPr>
          <w:noProof/>
        </w:rPr>
        <w:drawing>
          <wp:inline distT="0" distB="0" distL="0" distR="0" wp14:anchorId="37A4C4E1" wp14:editId="2E206311">
            <wp:extent cx="6356350" cy="2462530"/>
            <wp:effectExtent l="0" t="0" r="6350" b="1270"/>
            <wp:docPr id="11" name="Picture 11" descr="A picture containing chime,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ime, measuring stick&#10;&#10;Description automatically generated"/>
                    <pic:cNvPicPr/>
                  </pic:nvPicPr>
                  <pic:blipFill>
                    <a:blip r:embed="rId26"/>
                    <a:stretch>
                      <a:fillRect/>
                    </a:stretch>
                  </pic:blipFill>
                  <pic:spPr>
                    <a:xfrm>
                      <a:off x="0" y="0"/>
                      <a:ext cx="6413279" cy="2484585"/>
                    </a:xfrm>
                    <a:prstGeom prst="rect">
                      <a:avLst/>
                    </a:prstGeom>
                  </pic:spPr>
                </pic:pic>
              </a:graphicData>
            </a:graphic>
          </wp:inline>
        </w:drawing>
      </w:r>
    </w:p>
    <w:p w14:paraId="0CB43B62" w14:textId="69A28B4D" w:rsid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xml:space="preserve"> – pork (</w:t>
      </w:r>
      <w:proofErr w:type="spellStart"/>
      <w:r>
        <w:t>tonnes</w:t>
      </w:r>
      <w:proofErr w:type="spellEnd"/>
      <w:r>
        <w:t>) by year</w:t>
      </w:r>
    </w:p>
    <w:p w14:paraId="55DDFF74" w14:textId="409DF3F6" w:rsidR="005C01BD" w:rsidRDefault="005C01BD" w:rsidP="005C01BD"/>
    <w:p w14:paraId="26306DA6" w14:textId="77777777" w:rsidR="005C01BD" w:rsidRDefault="005C01BD" w:rsidP="005C01BD">
      <w:pPr>
        <w:keepNext/>
      </w:pPr>
      <w:r w:rsidRPr="005C01BD">
        <w:rPr>
          <w:noProof/>
        </w:rPr>
        <w:drawing>
          <wp:inline distT="0" distB="0" distL="0" distR="0" wp14:anchorId="5A10FF12" wp14:editId="04B6910A">
            <wp:extent cx="6356350" cy="2372008"/>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7"/>
                    <a:stretch>
                      <a:fillRect/>
                    </a:stretch>
                  </pic:blipFill>
                  <pic:spPr>
                    <a:xfrm>
                      <a:off x="0" y="0"/>
                      <a:ext cx="6383617" cy="2382183"/>
                    </a:xfrm>
                    <a:prstGeom prst="rect">
                      <a:avLst/>
                    </a:prstGeom>
                  </pic:spPr>
                </pic:pic>
              </a:graphicData>
            </a:graphic>
          </wp:inline>
        </w:drawing>
      </w:r>
    </w:p>
    <w:p w14:paraId="06A4F0A6" w14:textId="40D9B10D" w:rsidR="005C01BD" w:rsidRP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7</w:t>
      </w:r>
      <w:r>
        <w:fldChar w:fldCharType="end"/>
      </w:r>
      <w:r>
        <w:t xml:space="preserve"> – adult cattle (</w:t>
      </w:r>
      <w:proofErr w:type="spellStart"/>
      <w:r>
        <w:t>tonnes</w:t>
      </w:r>
      <w:proofErr w:type="spellEnd"/>
      <w:r>
        <w:t>) by year</w:t>
      </w:r>
    </w:p>
    <w:p w14:paraId="75377F61" w14:textId="77777777" w:rsidR="003E5395" w:rsidRPr="00242F16" w:rsidRDefault="003E5395"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8"/>
                    <a:stretch>
                      <a:fillRect/>
                    </a:stretch>
                  </pic:blipFill>
                  <pic:spPr>
                    <a:xfrm>
                      <a:off x="0" y="0"/>
                      <a:ext cx="6210935" cy="1292860"/>
                    </a:xfrm>
                    <a:prstGeom prst="rect">
                      <a:avLst/>
                    </a:prstGeom>
                  </pic:spPr>
                </pic:pic>
              </a:graphicData>
            </a:graphic>
          </wp:inline>
        </w:drawing>
      </w:r>
    </w:p>
    <w:p w14:paraId="07A0B34D" w14:textId="52FA6043" w:rsidR="003E3D54" w:rsidRDefault="00EE057D" w:rsidP="00EE057D">
      <w:pPr>
        <w:pStyle w:val="Caption"/>
        <w:jc w:val="center"/>
      </w:pPr>
      <w:r>
        <w:t xml:space="preserve">Table </w:t>
      </w:r>
      <w:r>
        <w:fldChar w:fldCharType="begin"/>
      </w:r>
      <w:r>
        <w:instrText xml:space="preserve"> SEQ Table \* ARABIC </w:instrText>
      </w:r>
      <w:r>
        <w:fldChar w:fldCharType="separate"/>
      </w:r>
      <w:r w:rsidR="00A80996">
        <w:rPr>
          <w:noProof/>
        </w:rPr>
        <w:t>1</w:t>
      </w:r>
      <w:r>
        <w:fldChar w:fldCharType="end"/>
      </w:r>
      <w:r>
        <w:t xml:space="preserve"> – first 5 rows</w:t>
      </w:r>
    </w:p>
    <w:p w14:paraId="5B2C2703" w14:textId="47E18557" w:rsidR="00A80996" w:rsidRDefault="00A80996" w:rsidP="00A80996"/>
    <w:p w14:paraId="7F84F02A" w14:textId="77777777" w:rsidR="00A80996" w:rsidRDefault="00A80996" w:rsidP="00A80996">
      <w:pPr>
        <w:keepNext/>
        <w:jc w:val="center"/>
      </w:pPr>
      <w:r w:rsidRPr="00A80996">
        <w:rPr>
          <w:noProof/>
        </w:rPr>
        <w:drawing>
          <wp:inline distT="0" distB="0" distL="0" distR="0" wp14:anchorId="1FD4104D" wp14:editId="2217F31D">
            <wp:extent cx="3058062" cy="2027977"/>
            <wp:effectExtent l="0" t="0" r="3175" b="444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9"/>
                    <a:stretch>
                      <a:fillRect/>
                    </a:stretch>
                  </pic:blipFill>
                  <pic:spPr>
                    <a:xfrm>
                      <a:off x="0" y="0"/>
                      <a:ext cx="3101610" cy="2056856"/>
                    </a:xfrm>
                    <a:prstGeom prst="rect">
                      <a:avLst/>
                    </a:prstGeom>
                  </pic:spPr>
                </pic:pic>
              </a:graphicData>
            </a:graphic>
          </wp:inline>
        </w:drawing>
      </w:r>
    </w:p>
    <w:p w14:paraId="31C53FFC" w14:textId="1BE573F8" w:rsidR="00A80996" w:rsidRPr="00A80996" w:rsidRDefault="00A80996" w:rsidP="00A80996">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 central tendency measures, Italian dataset</w:t>
      </w:r>
    </w:p>
    <w:sectPr w:rsidR="00A80996" w:rsidRPr="00A80996" w:rsidSect="00C10BA4">
      <w:pgSz w:w="11906" w:h="16838"/>
      <w:pgMar w:top="1440" w:right="1111" w:bottom="107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7496A" w14:textId="77777777" w:rsidR="00082C2A" w:rsidRDefault="00082C2A" w:rsidP="00C01C47">
      <w:pPr>
        <w:spacing w:after="0" w:line="240" w:lineRule="auto"/>
      </w:pPr>
      <w:r>
        <w:separator/>
      </w:r>
    </w:p>
  </w:endnote>
  <w:endnote w:type="continuationSeparator" w:id="0">
    <w:p w14:paraId="0C180959" w14:textId="77777777" w:rsidR="00082C2A" w:rsidRDefault="00082C2A"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41C7121F"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C10BA4">
          <w:rPr>
            <w:rStyle w:val="PageNumber"/>
          </w:rPr>
          <w:fldChar w:fldCharType="separate"/>
        </w:r>
        <w:r w:rsidR="00C10BA4">
          <w:rPr>
            <w:rStyle w:val="PageNumber"/>
            <w:noProof/>
          </w:rPr>
          <w:t>5</w: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A44CE" w14:textId="77777777" w:rsidR="00082C2A" w:rsidRDefault="00082C2A" w:rsidP="00C01C47">
      <w:pPr>
        <w:spacing w:after="0" w:line="240" w:lineRule="auto"/>
      </w:pPr>
      <w:r>
        <w:separator/>
      </w:r>
    </w:p>
  </w:footnote>
  <w:footnote w:type="continuationSeparator" w:id="0">
    <w:p w14:paraId="04FEB509" w14:textId="77777777" w:rsidR="00082C2A" w:rsidRDefault="00082C2A"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07748"/>
    <w:rsid w:val="00014794"/>
    <w:rsid w:val="00016D54"/>
    <w:rsid w:val="00046981"/>
    <w:rsid w:val="00070EA5"/>
    <w:rsid w:val="000743C2"/>
    <w:rsid w:val="0007443C"/>
    <w:rsid w:val="00082C2A"/>
    <w:rsid w:val="00096863"/>
    <w:rsid w:val="000A7111"/>
    <w:rsid w:val="000C22F3"/>
    <w:rsid w:val="000C2662"/>
    <w:rsid w:val="000C2FFC"/>
    <w:rsid w:val="000D0843"/>
    <w:rsid w:val="000E521D"/>
    <w:rsid w:val="000E6498"/>
    <w:rsid w:val="000F1D22"/>
    <w:rsid w:val="000F511B"/>
    <w:rsid w:val="000F531E"/>
    <w:rsid w:val="00114255"/>
    <w:rsid w:val="00114C25"/>
    <w:rsid w:val="001163C8"/>
    <w:rsid w:val="001221BD"/>
    <w:rsid w:val="0012291C"/>
    <w:rsid w:val="001231A6"/>
    <w:rsid w:val="00132A9C"/>
    <w:rsid w:val="00133768"/>
    <w:rsid w:val="00142678"/>
    <w:rsid w:val="001602A6"/>
    <w:rsid w:val="00161E1A"/>
    <w:rsid w:val="00163237"/>
    <w:rsid w:val="001717BE"/>
    <w:rsid w:val="00171C88"/>
    <w:rsid w:val="0018454B"/>
    <w:rsid w:val="00192698"/>
    <w:rsid w:val="00196A23"/>
    <w:rsid w:val="001A2356"/>
    <w:rsid w:val="001A49F1"/>
    <w:rsid w:val="001B73BC"/>
    <w:rsid w:val="001C26AC"/>
    <w:rsid w:val="001D0C1E"/>
    <w:rsid w:val="001E48D0"/>
    <w:rsid w:val="001F0FF3"/>
    <w:rsid w:val="001F3B4D"/>
    <w:rsid w:val="00211FC8"/>
    <w:rsid w:val="00212780"/>
    <w:rsid w:val="00212836"/>
    <w:rsid w:val="002162C7"/>
    <w:rsid w:val="00216A26"/>
    <w:rsid w:val="002263A1"/>
    <w:rsid w:val="00230D6D"/>
    <w:rsid w:val="002348FE"/>
    <w:rsid w:val="0023579F"/>
    <w:rsid w:val="00240443"/>
    <w:rsid w:val="00242F16"/>
    <w:rsid w:val="00246B73"/>
    <w:rsid w:val="00270539"/>
    <w:rsid w:val="002761DF"/>
    <w:rsid w:val="00277737"/>
    <w:rsid w:val="00284787"/>
    <w:rsid w:val="00290461"/>
    <w:rsid w:val="00292AC3"/>
    <w:rsid w:val="002B23F8"/>
    <w:rsid w:val="002D4F1C"/>
    <w:rsid w:val="002E22AF"/>
    <w:rsid w:val="002E2FF4"/>
    <w:rsid w:val="002E389C"/>
    <w:rsid w:val="002E6D70"/>
    <w:rsid w:val="002F2687"/>
    <w:rsid w:val="00300B5C"/>
    <w:rsid w:val="00310599"/>
    <w:rsid w:val="00317507"/>
    <w:rsid w:val="00317AF4"/>
    <w:rsid w:val="0032179B"/>
    <w:rsid w:val="003224C5"/>
    <w:rsid w:val="003309F7"/>
    <w:rsid w:val="00333544"/>
    <w:rsid w:val="003352CE"/>
    <w:rsid w:val="00342D78"/>
    <w:rsid w:val="00343090"/>
    <w:rsid w:val="0035236E"/>
    <w:rsid w:val="003601C2"/>
    <w:rsid w:val="0036240E"/>
    <w:rsid w:val="00366735"/>
    <w:rsid w:val="00375BE6"/>
    <w:rsid w:val="003973C7"/>
    <w:rsid w:val="003B4D3B"/>
    <w:rsid w:val="003C0711"/>
    <w:rsid w:val="003C22E1"/>
    <w:rsid w:val="003C26FB"/>
    <w:rsid w:val="003C7A7D"/>
    <w:rsid w:val="003E3D54"/>
    <w:rsid w:val="003E5395"/>
    <w:rsid w:val="00400737"/>
    <w:rsid w:val="004240F8"/>
    <w:rsid w:val="00425ADB"/>
    <w:rsid w:val="004272DC"/>
    <w:rsid w:val="00430508"/>
    <w:rsid w:val="004364FB"/>
    <w:rsid w:val="0044315A"/>
    <w:rsid w:val="00461142"/>
    <w:rsid w:val="00461CFA"/>
    <w:rsid w:val="004627FD"/>
    <w:rsid w:val="00464D33"/>
    <w:rsid w:val="0046780B"/>
    <w:rsid w:val="00470120"/>
    <w:rsid w:val="00474D5A"/>
    <w:rsid w:val="00476240"/>
    <w:rsid w:val="00483540"/>
    <w:rsid w:val="00492E19"/>
    <w:rsid w:val="00497B6D"/>
    <w:rsid w:val="004A0961"/>
    <w:rsid w:val="004A7DB2"/>
    <w:rsid w:val="004B000B"/>
    <w:rsid w:val="004B01BE"/>
    <w:rsid w:val="004B69C5"/>
    <w:rsid w:val="004B6A04"/>
    <w:rsid w:val="004B6A99"/>
    <w:rsid w:val="004C3533"/>
    <w:rsid w:val="004C4FAE"/>
    <w:rsid w:val="004D09CE"/>
    <w:rsid w:val="004D0D9B"/>
    <w:rsid w:val="004D641A"/>
    <w:rsid w:val="004D70D5"/>
    <w:rsid w:val="004E0BE6"/>
    <w:rsid w:val="004E1C68"/>
    <w:rsid w:val="004E21EA"/>
    <w:rsid w:val="004F231E"/>
    <w:rsid w:val="004F3672"/>
    <w:rsid w:val="00512E2B"/>
    <w:rsid w:val="00527C6B"/>
    <w:rsid w:val="00557266"/>
    <w:rsid w:val="0056023D"/>
    <w:rsid w:val="005606F7"/>
    <w:rsid w:val="00577ABA"/>
    <w:rsid w:val="00582E77"/>
    <w:rsid w:val="00596342"/>
    <w:rsid w:val="00597BC8"/>
    <w:rsid w:val="005A3C3C"/>
    <w:rsid w:val="005A3E6E"/>
    <w:rsid w:val="005A7724"/>
    <w:rsid w:val="005C01BD"/>
    <w:rsid w:val="005C37C4"/>
    <w:rsid w:val="005D1A6A"/>
    <w:rsid w:val="005D5324"/>
    <w:rsid w:val="005D5673"/>
    <w:rsid w:val="005E36BF"/>
    <w:rsid w:val="005E45AA"/>
    <w:rsid w:val="005F2580"/>
    <w:rsid w:val="005F67AC"/>
    <w:rsid w:val="00600D73"/>
    <w:rsid w:val="006020A7"/>
    <w:rsid w:val="00603CC9"/>
    <w:rsid w:val="0061116F"/>
    <w:rsid w:val="00621015"/>
    <w:rsid w:val="00630716"/>
    <w:rsid w:val="0064133E"/>
    <w:rsid w:val="00653624"/>
    <w:rsid w:val="00660C26"/>
    <w:rsid w:val="0066149D"/>
    <w:rsid w:val="00665A1A"/>
    <w:rsid w:val="00665A23"/>
    <w:rsid w:val="0066645C"/>
    <w:rsid w:val="0067140F"/>
    <w:rsid w:val="006732B1"/>
    <w:rsid w:val="00677E77"/>
    <w:rsid w:val="00681F75"/>
    <w:rsid w:val="0068212D"/>
    <w:rsid w:val="006909E2"/>
    <w:rsid w:val="00690BE8"/>
    <w:rsid w:val="00692BD1"/>
    <w:rsid w:val="00693D46"/>
    <w:rsid w:val="006A047D"/>
    <w:rsid w:val="006B5A0B"/>
    <w:rsid w:val="006C1F41"/>
    <w:rsid w:val="006C62A5"/>
    <w:rsid w:val="006D20B2"/>
    <w:rsid w:val="006E0B11"/>
    <w:rsid w:val="006E33BB"/>
    <w:rsid w:val="006E5B40"/>
    <w:rsid w:val="006F76B3"/>
    <w:rsid w:val="0070055F"/>
    <w:rsid w:val="00705A84"/>
    <w:rsid w:val="007077AB"/>
    <w:rsid w:val="007264E2"/>
    <w:rsid w:val="00731E78"/>
    <w:rsid w:val="007470D0"/>
    <w:rsid w:val="00753BA8"/>
    <w:rsid w:val="00756B70"/>
    <w:rsid w:val="00757795"/>
    <w:rsid w:val="0076433A"/>
    <w:rsid w:val="00770C84"/>
    <w:rsid w:val="007831F6"/>
    <w:rsid w:val="00783494"/>
    <w:rsid w:val="00792AE1"/>
    <w:rsid w:val="007935D6"/>
    <w:rsid w:val="00794356"/>
    <w:rsid w:val="007945F5"/>
    <w:rsid w:val="007965D0"/>
    <w:rsid w:val="007A085A"/>
    <w:rsid w:val="007A1B21"/>
    <w:rsid w:val="007A4203"/>
    <w:rsid w:val="007B342E"/>
    <w:rsid w:val="007B4DAA"/>
    <w:rsid w:val="007C0F61"/>
    <w:rsid w:val="007E0A2B"/>
    <w:rsid w:val="007E2D42"/>
    <w:rsid w:val="007E538B"/>
    <w:rsid w:val="007F395E"/>
    <w:rsid w:val="007F3BA4"/>
    <w:rsid w:val="007F7ED6"/>
    <w:rsid w:val="008004D0"/>
    <w:rsid w:val="00807383"/>
    <w:rsid w:val="008079D4"/>
    <w:rsid w:val="00816891"/>
    <w:rsid w:val="008407F4"/>
    <w:rsid w:val="0084257B"/>
    <w:rsid w:val="00845CFC"/>
    <w:rsid w:val="008475AB"/>
    <w:rsid w:val="0085204A"/>
    <w:rsid w:val="00863AE6"/>
    <w:rsid w:val="00865459"/>
    <w:rsid w:val="00866220"/>
    <w:rsid w:val="00866AA4"/>
    <w:rsid w:val="00870A3D"/>
    <w:rsid w:val="00880205"/>
    <w:rsid w:val="00882D36"/>
    <w:rsid w:val="0089142B"/>
    <w:rsid w:val="008C11C5"/>
    <w:rsid w:val="008C14AA"/>
    <w:rsid w:val="008C211A"/>
    <w:rsid w:val="008C6C3B"/>
    <w:rsid w:val="008E1FF7"/>
    <w:rsid w:val="008E25F4"/>
    <w:rsid w:val="008F0C8C"/>
    <w:rsid w:val="008F26E5"/>
    <w:rsid w:val="008F2ECE"/>
    <w:rsid w:val="008F3424"/>
    <w:rsid w:val="008F407C"/>
    <w:rsid w:val="008F4887"/>
    <w:rsid w:val="00904476"/>
    <w:rsid w:val="009053DC"/>
    <w:rsid w:val="00905A56"/>
    <w:rsid w:val="0090758F"/>
    <w:rsid w:val="00910BA9"/>
    <w:rsid w:val="0091169B"/>
    <w:rsid w:val="009354B4"/>
    <w:rsid w:val="00936F40"/>
    <w:rsid w:val="00945EDF"/>
    <w:rsid w:val="009553B3"/>
    <w:rsid w:val="009557D7"/>
    <w:rsid w:val="0097312A"/>
    <w:rsid w:val="009A01D6"/>
    <w:rsid w:val="009B1749"/>
    <w:rsid w:val="009B5188"/>
    <w:rsid w:val="009E1FDE"/>
    <w:rsid w:val="009F3375"/>
    <w:rsid w:val="009F3666"/>
    <w:rsid w:val="009F3F42"/>
    <w:rsid w:val="009F79AB"/>
    <w:rsid w:val="00A018BD"/>
    <w:rsid w:val="00A10E11"/>
    <w:rsid w:val="00A11401"/>
    <w:rsid w:val="00A15F8A"/>
    <w:rsid w:val="00A215A8"/>
    <w:rsid w:val="00A2563C"/>
    <w:rsid w:val="00A379E3"/>
    <w:rsid w:val="00A442DF"/>
    <w:rsid w:val="00A53227"/>
    <w:rsid w:val="00A673A7"/>
    <w:rsid w:val="00A80996"/>
    <w:rsid w:val="00A80B9C"/>
    <w:rsid w:val="00A86551"/>
    <w:rsid w:val="00AA5DA4"/>
    <w:rsid w:val="00AB0D2F"/>
    <w:rsid w:val="00AC2390"/>
    <w:rsid w:val="00AC31DB"/>
    <w:rsid w:val="00AC6566"/>
    <w:rsid w:val="00AE2253"/>
    <w:rsid w:val="00AE7C3B"/>
    <w:rsid w:val="00AF02CE"/>
    <w:rsid w:val="00B149BD"/>
    <w:rsid w:val="00B24E85"/>
    <w:rsid w:val="00B30DFD"/>
    <w:rsid w:val="00B33E27"/>
    <w:rsid w:val="00B411E4"/>
    <w:rsid w:val="00B42C15"/>
    <w:rsid w:val="00B43CE5"/>
    <w:rsid w:val="00B46AF3"/>
    <w:rsid w:val="00B643F1"/>
    <w:rsid w:val="00B76C03"/>
    <w:rsid w:val="00B826AB"/>
    <w:rsid w:val="00B869F5"/>
    <w:rsid w:val="00B9327D"/>
    <w:rsid w:val="00B956A5"/>
    <w:rsid w:val="00BA5646"/>
    <w:rsid w:val="00BA5D00"/>
    <w:rsid w:val="00BC40E9"/>
    <w:rsid w:val="00BC41FA"/>
    <w:rsid w:val="00BD0C71"/>
    <w:rsid w:val="00BD392D"/>
    <w:rsid w:val="00BE59AF"/>
    <w:rsid w:val="00BE7964"/>
    <w:rsid w:val="00BF5336"/>
    <w:rsid w:val="00BF69A8"/>
    <w:rsid w:val="00C01C47"/>
    <w:rsid w:val="00C05B6A"/>
    <w:rsid w:val="00C10BA4"/>
    <w:rsid w:val="00C113F8"/>
    <w:rsid w:val="00C12850"/>
    <w:rsid w:val="00C34830"/>
    <w:rsid w:val="00C358A8"/>
    <w:rsid w:val="00C37035"/>
    <w:rsid w:val="00C40F46"/>
    <w:rsid w:val="00C41605"/>
    <w:rsid w:val="00C41871"/>
    <w:rsid w:val="00C53C6E"/>
    <w:rsid w:val="00C55DC7"/>
    <w:rsid w:val="00C5720B"/>
    <w:rsid w:val="00C60A0A"/>
    <w:rsid w:val="00C61ED3"/>
    <w:rsid w:val="00C6319B"/>
    <w:rsid w:val="00C63A0C"/>
    <w:rsid w:val="00C7751C"/>
    <w:rsid w:val="00C80E6F"/>
    <w:rsid w:val="00C851FF"/>
    <w:rsid w:val="00C85898"/>
    <w:rsid w:val="00C859D3"/>
    <w:rsid w:val="00C95B43"/>
    <w:rsid w:val="00CA7F1C"/>
    <w:rsid w:val="00CB252D"/>
    <w:rsid w:val="00CD395F"/>
    <w:rsid w:val="00CE46A3"/>
    <w:rsid w:val="00CF3D89"/>
    <w:rsid w:val="00D13DD4"/>
    <w:rsid w:val="00D26679"/>
    <w:rsid w:val="00D37461"/>
    <w:rsid w:val="00D42C8A"/>
    <w:rsid w:val="00D458FD"/>
    <w:rsid w:val="00D518BC"/>
    <w:rsid w:val="00D52AF6"/>
    <w:rsid w:val="00D5750A"/>
    <w:rsid w:val="00D64DE7"/>
    <w:rsid w:val="00D83D6B"/>
    <w:rsid w:val="00D84545"/>
    <w:rsid w:val="00D9385C"/>
    <w:rsid w:val="00D948F9"/>
    <w:rsid w:val="00DB0E73"/>
    <w:rsid w:val="00DB7390"/>
    <w:rsid w:val="00DC0235"/>
    <w:rsid w:val="00DC0908"/>
    <w:rsid w:val="00DC4E79"/>
    <w:rsid w:val="00DE42E8"/>
    <w:rsid w:val="00DF2A95"/>
    <w:rsid w:val="00DF4605"/>
    <w:rsid w:val="00E00B2F"/>
    <w:rsid w:val="00E01A2C"/>
    <w:rsid w:val="00E062D9"/>
    <w:rsid w:val="00E1397F"/>
    <w:rsid w:val="00E35CAB"/>
    <w:rsid w:val="00E40EA6"/>
    <w:rsid w:val="00E414FD"/>
    <w:rsid w:val="00E46AF5"/>
    <w:rsid w:val="00E63485"/>
    <w:rsid w:val="00E73871"/>
    <w:rsid w:val="00E76467"/>
    <w:rsid w:val="00E777E8"/>
    <w:rsid w:val="00E80D8B"/>
    <w:rsid w:val="00E9433B"/>
    <w:rsid w:val="00E96A8F"/>
    <w:rsid w:val="00EC0F64"/>
    <w:rsid w:val="00EE057D"/>
    <w:rsid w:val="00EE623C"/>
    <w:rsid w:val="00EF20D6"/>
    <w:rsid w:val="00EF25E1"/>
    <w:rsid w:val="00F050CC"/>
    <w:rsid w:val="00F06EAE"/>
    <w:rsid w:val="00F22B04"/>
    <w:rsid w:val="00F27847"/>
    <w:rsid w:val="00F3231E"/>
    <w:rsid w:val="00F344D8"/>
    <w:rsid w:val="00F368B4"/>
    <w:rsid w:val="00F57589"/>
    <w:rsid w:val="00F57795"/>
    <w:rsid w:val="00F74000"/>
    <w:rsid w:val="00F74142"/>
    <w:rsid w:val="00F745F1"/>
    <w:rsid w:val="00F77116"/>
    <w:rsid w:val="00F77707"/>
    <w:rsid w:val="00F8014C"/>
    <w:rsid w:val="00F81F26"/>
    <w:rsid w:val="00F874B2"/>
    <w:rsid w:val="00F954D1"/>
    <w:rsid w:val="00F96363"/>
    <w:rsid w:val="00FA6846"/>
    <w:rsid w:val="00FB3FB9"/>
    <w:rsid w:val="00FC0C49"/>
    <w:rsid w:val="00FC4D70"/>
    <w:rsid w:val="00FC67C3"/>
    <w:rsid w:val="00FD7B8D"/>
    <w:rsid w:val="00FE3343"/>
    <w:rsid w:val="00FE4621"/>
    <w:rsid w:val="00FE6805"/>
    <w:rsid w:val="00FF458F"/>
    <w:rsid w:val="00FF4DD8"/>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206943459">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12</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247</cp:revision>
  <dcterms:created xsi:type="dcterms:W3CDTF">2022-04-04T19:14:00Z</dcterms:created>
  <dcterms:modified xsi:type="dcterms:W3CDTF">2022-05-21T16:53:00Z</dcterms:modified>
</cp:coreProperties>
</file>