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pStyle w:val="Titulo"/>
      </w:pPr>
      <w:r>
        <w:rPr>
          <w:b/>
          <w:bCs/>
          <w:color w:val="1F4E79"/>
          <w:sz w:val="56"/>
          <w:szCs w:val="56"/>
        </w:rPr>
        <w:t xml:space="preserve">ESPECIFICAÇÃO FUNCIONAL</w:t>
      </w:r>
    </w:p>
    <w:p>
      <w:pPr>
        <w:pStyle w:val="Subtitulo"/>
      </w:pPr>
      <w:r>
        <w:rPr>
          <w:color w:val="595959"/>
          <w:sz w:val="32"/>
          <w:szCs w:val="32"/>
        </w:rPr>
        <w:t xml:space="preserve">[Nome do Projeto]</w:t>
      </w:r>
    </w:p>
    <w:p>
      <w:pPr>
        <w:spacing w:after="2400" w:before="240"/>
        <w:jc w:val="center"/>
      </w:pPr>
      <w:r>
        <w:rPr>
          <w:i/>
          <w:iCs/>
          <w:color w:val="7F7F7F"/>
          <w:sz w:val="26"/>
          <w:szCs w:val="26"/>
        </w:rPr>
        <w:t xml:space="preserve">[Módulo / Funcionalidade]</w:t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Versão 1.0</w:t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DD/MM/AAAA</w:t>
      </w:r>
    </w:p>
    <w:p>
      <w:pPr>
        <w:spacing w:after="240"/>
        <w:jc w:val="center"/>
      </w:pPr>
      <w:r>
        <w:rPr>
          <w:b/>
          <w:bCs/>
          <w:color w:val="1F4E79"/>
          <w:sz w:val="24"/>
          <w:szCs w:val="24"/>
        </w:rPr>
        <w:t xml:space="preserve">[Nome da Empresa / Organização]</w:t>
      </w:r>
    </w:p>
    <w:p>
      <w:r>
        <w:br w:type="page"/>
      </w:r>
    </w:p>
    <w:p>
      <w:pPr>
        <w:pStyle w:val="Heading1"/>
      </w:pPr>
      <w:r>
        <w:t xml:space="preserve">Controle do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5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80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655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[Nome do Projeto]</w:t>
            </w:r>
          </w:p>
        </w:tc>
      </w:tr>
      <w:tr>
        <w:tc>
          <w:tcPr>
            <w:tcW w:type="dxa" w:w="280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 / Sistema</w:t>
            </w:r>
          </w:p>
        </w:tc>
        <w:tc>
          <w:tcPr>
            <w:tcW w:type="dxa" w:w="655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[Nome do módulo ou sistema impactado]</w:t>
            </w:r>
          </w:p>
        </w:tc>
      </w:tr>
      <w:tr>
        <w:tc>
          <w:tcPr>
            <w:tcW w:type="dxa" w:w="280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Código do documento</w:t>
            </w:r>
          </w:p>
        </w:tc>
        <w:tc>
          <w:tcPr>
            <w:tcW w:type="dxa" w:w="655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EF-XXX-000</w:t>
            </w:r>
          </w:p>
        </w:tc>
      </w:tr>
      <w:tr>
        <w:tc>
          <w:tcPr>
            <w:tcW w:type="dxa" w:w="280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655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de criação</w:t>
            </w:r>
          </w:p>
        </w:tc>
        <w:tc>
          <w:tcPr>
            <w:tcW w:type="dxa" w:w="655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DD/MM/AAAA</w:t>
            </w:r>
          </w:p>
        </w:tc>
      </w:tr>
      <w:tr>
        <w:tc>
          <w:tcPr>
            <w:tcW w:type="dxa" w:w="280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tcW w:type="dxa" w:w="655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[Nome do autor]</w:t>
            </w:r>
          </w:p>
        </w:tc>
      </w:tr>
      <w:tr>
        <w:tc>
          <w:tcPr>
            <w:tcW w:type="dxa" w:w="280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Área solicitante</w:t>
            </w:r>
          </w:p>
        </w:tc>
        <w:tc>
          <w:tcPr>
            <w:tcW w:type="dxa" w:w="655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[Área/Departamento]</w:t>
            </w:r>
          </w:p>
        </w:tc>
      </w:tr>
      <w:tr>
        <w:tc>
          <w:tcPr>
            <w:tcW w:type="dxa" w:w="280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5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Rascunho / Em revisão / Aprovado</w:t>
            </w:r>
          </w:p>
        </w:tc>
      </w:tr>
      <w:tr>
        <w:tc>
          <w:tcPr>
            <w:tcW w:type="dxa" w:w="280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55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Confidencial / Interno / Público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Histórico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200"/>
        <w:gridCol w:w="2200"/>
        <w:gridCol w:w="2360"/>
      </w:tblGrid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da alteração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Aprovador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DD/MM/AAAA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[Nome]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Versão inicial do documento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[Nome]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Aprovações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Lista dos responsáveis pela revisão e aprovação formal deste documento.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 / Cargo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de aprovação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[Nome]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Patrocinador do projeto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__/__/____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[Nome]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Gestor da área de negócio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__/__/____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[Nome]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Analista de Negócio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__/__/____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[Nome]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Líder Técnico / Arquiteto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__/__/____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Sumário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O sumário abaixo é gerado automaticamente pelo Word. Após abrir o documento, clique com o botão direito sobre ele e selecione "Atualizar Campo".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pStyle w:val="Heading2"/>
      </w:pPr>
      <w:r>
        <w:t xml:space="preserve">1.1 Objetivo do documento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Descreva, em poucas linhas, o propósito desta Especificação Funcional, o leitor-alvo e qual problema ela busca solucionar.</w:t>
      </w:r>
    </w:p>
    <w:p>
      <w:pPr>
        <w:spacing w:after="120"/>
      </w:pPr>
      <w:r>
        <w:t xml:space="preserve">Este documento tem como objetivo descrever, sob a perspectiva funcional, o comportamento esperado da solução [nome da solução/módulo], detalhando seus requisitos, regras de negócio, fluxos, telas, integrações e critérios de aceite, servindo como referência formal para as equipes de negócio, desenvolvimento, qualidade e operação.</w:t>
      </w:r>
    </w:p>
    <w:p>
      <w:pPr>
        <w:pStyle w:val="Heading2"/>
      </w:pPr>
      <w:r>
        <w:t xml:space="preserve">1.2 Escopo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Delimite claramente o que está dentro e fora do escopo desta especificação.</w:t>
      </w:r>
    </w:p>
    <w:p>
      <w:pPr>
        <w:spacing w:after="80"/>
      </w:pPr>
      <w:r>
        <w:rPr>
          <w:b/>
          <w:bCs/>
        </w:rPr>
        <w:t xml:space="preserve">Está no escopo:</w:t>
      </w:r>
    </w:p>
    <w:p>
      <w:pPr>
        <w:pStyle w:val="ListParagraph"/>
        <w:numPr>
          <w:ilvl w:val="0"/>
          <w:numId w:val="2"/>
        </w:numPr>
      </w:pPr>
      <w:r>
        <w:t xml:space="preserve">[Funcionalidade / módulo 1]</w:t>
      </w:r>
    </w:p>
    <w:p>
      <w:pPr>
        <w:pStyle w:val="ListParagraph"/>
        <w:numPr>
          <w:ilvl w:val="0"/>
          <w:numId w:val="2"/>
        </w:numPr>
      </w:pPr>
      <w:r>
        <w:t xml:space="preserve">[Funcionalidade / módulo 2]</w:t>
      </w:r>
    </w:p>
    <w:p>
      <w:pPr>
        <w:spacing w:after="80" w:before="120"/>
      </w:pPr>
      <w:r>
        <w:rPr>
          <w:b/>
          <w:bCs/>
        </w:rPr>
        <w:t xml:space="preserve">Fora do escopo:</w:t>
      </w:r>
    </w:p>
    <w:p>
      <w:pPr>
        <w:pStyle w:val="ListParagraph"/>
        <w:numPr>
          <w:ilvl w:val="0"/>
          <w:numId w:val="2"/>
        </w:numPr>
      </w:pPr>
      <w:r>
        <w:t xml:space="preserve">[Funcionalidade não contemplada]</w:t>
      </w:r>
    </w:p>
    <w:p>
      <w:pPr>
        <w:pStyle w:val="Heading2"/>
      </w:pPr>
      <w:r>
        <w:t xml:space="preserve">1.3 Público-alvo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Identifique os papéis que utilizarão este documento como referência.</w:t>
      </w:r>
    </w:p>
    <w:p>
      <w:pPr>
        <w:pStyle w:val="ListParagraph"/>
        <w:numPr>
          <w:ilvl w:val="0"/>
          <w:numId w:val="2"/>
        </w:numPr>
      </w:pPr>
      <w:r>
        <w:t xml:space="preserve">Equipe de Negócio / Product Owner</w:t>
      </w:r>
    </w:p>
    <w:p>
      <w:pPr>
        <w:pStyle w:val="ListParagraph"/>
        <w:numPr>
          <w:ilvl w:val="0"/>
          <w:numId w:val="2"/>
        </w:numPr>
      </w:pPr>
      <w:r>
        <w:t xml:space="preserve">Equipe de Desenvolvimento</w:t>
      </w:r>
    </w:p>
    <w:p>
      <w:pPr>
        <w:pStyle w:val="ListParagraph"/>
        <w:numPr>
          <w:ilvl w:val="0"/>
          <w:numId w:val="2"/>
        </w:numPr>
      </w:pPr>
      <w:r>
        <w:t xml:space="preserve">Equipe de QA / Testes</w:t>
      </w:r>
    </w:p>
    <w:p>
      <w:pPr>
        <w:pStyle w:val="ListParagraph"/>
        <w:numPr>
          <w:ilvl w:val="0"/>
          <w:numId w:val="2"/>
        </w:numPr>
      </w:pPr>
      <w:r>
        <w:t xml:space="preserve">Arquitetura / Infraestrutura</w:t>
      </w:r>
    </w:p>
    <w:p>
      <w:pPr>
        <w:pStyle w:val="ListParagraph"/>
        <w:numPr>
          <w:ilvl w:val="0"/>
          <w:numId w:val="2"/>
        </w:numPr>
      </w:pPr>
      <w:r>
        <w:t xml:space="preserve">Sustentação / Operação</w:t>
      </w:r>
    </w:p>
    <w:p>
      <w:pPr>
        <w:pStyle w:val="Heading2"/>
      </w:pPr>
      <w:r>
        <w:t xml:space="preserve">1.4 Glossário e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Termo / Sigla</w:t>
            </w:r>
          </w:p>
        </w:tc>
        <w:tc>
          <w:tcPr>
            <w:tcW w:type="dxa" w:w="70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[Termo]</w:t>
            </w:r>
          </w:p>
        </w:tc>
        <w:tc>
          <w:tcPr>
            <w:tcW w:type="dxa" w:w="70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[Definição]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[Sigla]</w:t>
            </w:r>
          </w:p>
        </w:tc>
        <w:tc>
          <w:tcPr>
            <w:tcW w:type="dxa" w:w="70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[Significado]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0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1.5 Documentos de referência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Liste documentos que dão suporte ou contexto a esta especificação (BRD, Termo de Abertura, ADRs, normas, etc.).</w:t>
      </w:r>
    </w:p>
    <w:p>
      <w:pPr>
        <w:pStyle w:val="ListParagraph"/>
        <w:numPr>
          <w:ilvl w:val="0"/>
          <w:numId w:val="2"/>
        </w:numPr>
      </w:pPr>
      <w:r>
        <w:t xml:space="preserve">[Documento 1 - código/versão]</w:t>
      </w:r>
    </w:p>
    <w:p>
      <w:pPr>
        <w:pStyle w:val="ListParagraph"/>
        <w:numPr>
          <w:ilvl w:val="0"/>
          <w:numId w:val="2"/>
        </w:numPr>
      </w:pPr>
      <w:r>
        <w:t xml:space="preserve">[Documento 2 - código/versão]</w:t>
      </w:r>
    </w:p>
    <w:p>
      <w:r>
        <w:br w:type="page"/>
      </w:r>
    </w:p>
    <w:p>
      <w:pPr>
        <w:pStyle w:val="Heading1"/>
      </w:pPr>
      <w:r>
        <w:t xml:space="preserve">2. Contexto de Negócio</w:t>
      </w:r>
    </w:p>
    <w:p>
      <w:pPr>
        <w:pStyle w:val="Heading2"/>
      </w:pPr>
      <w:r>
        <w:t xml:space="preserve">2.1 Visão geral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Apresente o cenário atual, o problema e como a solução proposta se encaixa nesse contexto.</w:t>
      </w:r>
    </w:p>
    <w:p>
      <w:pPr>
        <w:spacing w:after="120"/>
      </w:pPr>
      <w:r>
        <w:t xml:space="preserve">[Descreva o cenário atual, dores observadas e oportunidades.]</w:t>
      </w:r>
    </w:p>
    <w:p>
      <w:pPr>
        <w:pStyle w:val="Heading2"/>
      </w:pPr>
      <w:r>
        <w:t xml:space="preserve">2.2 Objetivos de negócio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Liste os objetivos de negócio que esta solução pretende atingir.</w:t>
      </w:r>
    </w:p>
    <w:p>
      <w:pPr>
        <w:pStyle w:val="ListParagraph"/>
        <w:numPr>
          <w:ilvl w:val="0"/>
          <w:numId w:val="2"/>
        </w:numPr>
      </w:pPr>
      <w:r>
        <w:t xml:space="preserve">[Objetivo 1]</w:t>
      </w:r>
    </w:p>
    <w:p>
      <w:pPr>
        <w:pStyle w:val="ListParagraph"/>
        <w:numPr>
          <w:ilvl w:val="0"/>
          <w:numId w:val="2"/>
        </w:numPr>
      </w:pPr>
      <w:r>
        <w:t xml:space="preserve">[Objetivo 2]</w:t>
      </w:r>
    </w:p>
    <w:p>
      <w:pPr>
        <w:pStyle w:val="Heading2"/>
      </w:pPr>
      <w:r>
        <w:t xml:space="preserve">2.3 Benefícios esperados</w:t>
      </w:r>
    </w:p>
    <w:p>
      <w:pPr>
        <w:pStyle w:val="ListParagraph"/>
        <w:numPr>
          <w:ilvl w:val="0"/>
          <w:numId w:val="2"/>
        </w:numPr>
      </w:pPr>
      <w:r>
        <w:t xml:space="preserve">[Benefício tangível - ex.: redução de X% no tempo do processo]</w:t>
      </w:r>
    </w:p>
    <w:p>
      <w:pPr>
        <w:pStyle w:val="ListParagraph"/>
        <w:numPr>
          <w:ilvl w:val="0"/>
          <w:numId w:val="2"/>
        </w:numPr>
      </w:pPr>
      <w:r>
        <w:t xml:space="preserve">[Benefício intangível - ex.: melhoria de experiência do usuário]</w:t>
      </w:r>
    </w:p>
    <w:p>
      <w:pPr>
        <w:pStyle w:val="Heading2"/>
      </w:pPr>
      <w:r>
        <w:t xml:space="preserve">2.4 Indicadores e métricas de sucesso (KPIs)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Defina como o sucesso da entrega será medido.</w:t>
      </w:r>
    </w:p>
    <w:p>
      <w:pPr>
        <w:pStyle w:val="ListParagraph"/>
        <w:numPr>
          <w:ilvl w:val="0"/>
          <w:numId w:val="2"/>
        </w:numPr>
      </w:pPr>
      <w:r>
        <w:t xml:space="preserve">[KPI 1 - meta / forma de medição]</w:t>
      </w:r>
    </w:p>
    <w:p>
      <w:pPr>
        <w:pStyle w:val="ListParagraph"/>
        <w:numPr>
          <w:ilvl w:val="0"/>
          <w:numId w:val="2"/>
        </w:numPr>
      </w:pPr>
      <w:r>
        <w:t xml:space="preserve">[KPI 2 - meta / forma de medição]</w:t>
      </w:r>
    </w:p>
    <w:p>
      <w:pPr>
        <w:pStyle w:val="Heading2"/>
      </w:pPr>
      <w:r>
        <w:t xml:space="preserve">2.5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[Nome]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Sponsor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Patrocínio e decisão estratégica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[Nome]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Priorização e decisão de negócio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[Nome]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Usuário-chave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Validação funcional e UAT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Visão Geral da Solução</w:t>
      </w:r>
    </w:p>
    <w:p>
      <w:pPr>
        <w:pStyle w:val="Heading2"/>
      </w:pPr>
      <w:r>
        <w:t xml:space="preserve">3.1 Descrição funcional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Apresente, em alto nível, como a solução irá funcionar do ponto de vista do usuário.</w:t>
      </w:r>
    </w:p>
    <w:p>
      <w:pPr>
        <w:spacing w:after="120"/>
      </w:pPr>
      <w:r>
        <w:t xml:space="preserve">[Descrição funcional resumida da solução.]</w:t>
      </w:r>
    </w:p>
    <w:p>
      <w:pPr>
        <w:pStyle w:val="Heading2"/>
      </w:pPr>
      <w:r>
        <w:t xml:space="preserve">3.2 Diagrama de contexto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Insira aqui um diagrama (imagem) com os sistemas, atores e principais fluxos de informação.</w:t>
      </w:r>
    </w:p>
    <w:p>
      <w:pPr>
        <w:spacing w:after="120"/>
      </w:pPr>
      <w:r>
        <w:t xml:space="preserve">[Inserir diagrama]</w:t>
      </w:r>
    </w:p>
    <w:p>
      <w:pPr>
        <w:pStyle w:val="Heading2"/>
      </w:pPr>
      <w:r>
        <w:t xml:space="preserve">3.3 Principais processos impactados</w:t>
      </w:r>
    </w:p>
    <w:p>
      <w:pPr>
        <w:pStyle w:val="ListParagraph"/>
        <w:numPr>
          <w:ilvl w:val="0"/>
          <w:numId w:val="2"/>
        </w:numPr>
      </w:pPr>
      <w:r>
        <w:t xml:space="preserve">[Processo 1]</w:t>
      </w:r>
    </w:p>
    <w:p>
      <w:pPr>
        <w:pStyle w:val="ListParagraph"/>
        <w:numPr>
          <w:ilvl w:val="0"/>
          <w:numId w:val="2"/>
        </w:numPr>
      </w:pPr>
      <w:r>
        <w:t xml:space="preserve">[Processo 2]</w:t>
      </w:r>
    </w:p>
    <w:p>
      <w:r>
        <w:br w:type="page"/>
      </w:r>
    </w:p>
    <w:p>
      <w:pPr>
        <w:pStyle w:val="Heading1"/>
      </w:pPr>
      <w:r>
        <w:t xml:space="preserve">4. Requisitos</w:t>
      </w:r>
    </w:p>
    <w:p>
      <w:pPr>
        <w:pStyle w:val="Heading2"/>
      </w:pPr>
      <w:r>
        <w:t xml:space="preserve">4.1 Requisitos Funcionais (RF)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Descreva o que o sistema deve fazer. Cada RF deve ser único, testável e rastreável.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660"/>
        <w:gridCol w:w="1100"/>
        <w:gridCol w:w="1300"/>
      </w:tblGrid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RF-001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[Nome do requisito]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sistema deve [ação/comportamento esperado].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[Stakeholder]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RF-002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RF-003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4.2 Requisitos Não Funcionais (RNF)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Caracterize atributos de qualidade: desempenho, disponibilidade, segurança, usabilidade, escalabilidade, conformidade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060"/>
        <w:gridCol w:w="2400"/>
      </w:tblGrid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 mensurável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RNF-001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Desempenho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de resposta da operação X.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 2 segundos no percentil 95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RNF-002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99,5% mensal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RNF-003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Segurança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RNF-004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Usabilidade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4.3 Regras de Negócio (RN)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Regras de negócio são condições/restrições do domínio que o sistema deve respeitar, independentes de tecnologia.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760"/>
        <w:gridCol w:w="1300"/>
      </w:tblGrid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RF relacionado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RN-001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[Nome]</w:t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[Condição lógica / restrição de negócio]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RF-001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RN-002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Casos de Uso e Fluxos Funcionais</w:t>
      </w:r>
    </w:p>
    <w:p>
      <w:pPr>
        <w:pStyle w:val="Heading2"/>
      </w:pPr>
      <w:r>
        <w:t xml:space="preserve">5.1 Atores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Liste os atores (perfis de usuário ou sistemas) envolvidos.</w:t>
      </w:r>
    </w:p>
    <w:p>
      <w:pPr>
        <w:pStyle w:val="ListParagraph"/>
        <w:numPr>
          <w:ilvl w:val="0"/>
          <w:numId w:val="2"/>
        </w:numPr>
      </w:pPr>
      <w:r>
        <w:t xml:space="preserve">[Ator 1 - descrição]</w:t>
      </w:r>
    </w:p>
    <w:p>
      <w:pPr>
        <w:pStyle w:val="ListParagraph"/>
        <w:numPr>
          <w:ilvl w:val="0"/>
          <w:numId w:val="2"/>
        </w:numPr>
      </w:pPr>
      <w:r>
        <w:t xml:space="preserve">[Ator 2 - descrição]</w:t>
      </w:r>
    </w:p>
    <w:p>
      <w:pPr>
        <w:pStyle w:val="Heading2"/>
      </w:pPr>
      <w:r>
        <w:t xml:space="preserve">5.2 Diagrama de casos de uso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Insira aqui o diagrama UML de casos de uso ou referência.</w:t>
      </w:r>
    </w:p>
    <w:p>
      <w:pPr>
        <w:spacing w:after="120"/>
      </w:pPr>
      <w:r>
        <w:t xml:space="preserve">[Inserir diagrama]</w:t>
      </w:r>
    </w:p>
    <w:p>
      <w:pPr>
        <w:pStyle w:val="Heading2"/>
      </w:pPr>
      <w:r>
        <w:t xml:space="preserve">5.3 Detalhamento dos casos de uso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Replique a estrutura abaixo para cada caso de uso identificado.</w:t>
      </w:r>
    </w:p>
    <w:p>
      <w:pPr>
        <w:pStyle w:val="Heading3"/>
      </w:pPr>
      <w:r>
        <w:t xml:space="preserve">5.3.1 UC-001 — [Nome do caso de uso]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UC-001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70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[Nome do caso de uso]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0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[Perfil/Usuário]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70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[Sistemas/Perfis]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0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[Condição 1]
• [Condição 2]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70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• [Resultado esperado]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70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O usuário [ação]
2. O sistema [resposta]
3. ...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70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A1. [Condição] → [Comportamento]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Fluxos de exceção</w:t>
            </w:r>
          </w:p>
        </w:tc>
        <w:tc>
          <w:tcPr>
            <w:tcW w:type="dxa" w:w="70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E1. [Erro/Exceção] → [Tratamento]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Regras envolvidas</w:t>
            </w:r>
          </w:p>
        </w:tc>
        <w:tc>
          <w:tcPr>
            <w:tcW w:type="dxa" w:w="70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RN-001, RN-002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Requisitos atendidos</w:t>
            </w:r>
          </w:p>
        </w:tc>
        <w:tc>
          <w:tcPr>
            <w:tcW w:type="dxa" w:w="70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RF-001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5.4 Fluxograma do processo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Inserir fluxograma (BPMN, UML de atividades ou equivalente) representando o processo end-to-end.</w:t>
      </w:r>
    </w:p>
    <w:p>
      <w:pPr>
        <w:spacing w:after="120"/>
      </w:pPr>
      <w:r>
        <w:t xml:space="preserve">[Inserir fluxograma]</w:t>
      </w:r>
    </w:p>
    <w:p>
      <w:r>
        <w:br w:type="page"/>
      </w:r>
    </w:p>
    <w:p>
      <w:pPr>
        <w:pStyle w:val="Heading1"/>
      </w:pPr>
      <w:r>
        <w:t xml:space="preserve">6. Interfaces de Usuário</w:t>
      </w:r>
    </w:p>
    <w:p>
      <w:pPr>
        <w:pStyle w:val="Heading2"/>
      </w:pPr>
      <w:r>
        <w:t xml:space="preserve">6.1 Inventário de telas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160"/>
        <w:gridCol w:w="1600"/>
      </w:tblGrid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 da tela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/ Finalidade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 de acesso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TL-001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[Nome]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[Descrição da tela]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[Perfil]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TL-002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6.2 Detalhamento das telas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Replique a estrutura abaixo (mock + tabela de campos) para cada tela do escopo.</w:t>
      </w:r>
    </w:p>
    <w:p>
      <w:pPr>
        <w:pStyle w:val="Heading3"/>
      </w:pPr>
      <w:r>
        <w:t xml:space="preserve">6.2.1 TL-001 — [Nome da tela]</w:t>
      </w:r>
    </w:p>
    <w:p>
      <w:pPr>
        <w:spacing w:after="120"/>
      </w:pPr>
      <w:r>
        <w:t xml:space="preserve">Finalidade: [descrever]</w:t>
      </w:r>
    </w:p>
    <w:p>
      <w:pPr>
        <w:spacing w:after="120"/>
      </w:pPr>
      <w:r>
        <w:t xml:space="preserve">Mock / Wireframe:</w:t>
      </w:r>
    </w:p>
    <w:p>
      <w:pPr>
        <w:spacing w:after="120"/>
      </w:pPr>
      <w:r>
        <w:t xml:space="preserve">[Inserir imagem do protótipo]</w:t>
      </w:r>
    </w:p>
    <w:p>
      <w:pPr>
        <w:spacing w:after="80" w:before="160"/>
      </w:pPr>
      <w:r>
        <w:rPr>
          <w:b/>
          <w:bCs/>
        </w:rPr>
        <w:t xml:space="preserve">Campos da tela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000"/>
        <w:gridCol w:w="1000"/>
        <w:gridCol w:w="3160"/>
      </w:tblGrid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 / Validação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[Nome do campo]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 / Numérico / Data / Lista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ex.: 50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 / Não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 / Não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[Regra de preenchimento]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Ações disponíveis</w:t>
      </w:r>
    </w:p>
    <w:p>
      <w:pPr>
        <w:pStyle w:val="ListParagraph"/>
        <w:numPr>
          <w:ilvl w:val="0"/>
          <w:numId w:val="2"/>
        </w:numPr>
      </w:pPr>
      <w:r>
        <w:t xml:space="preserve">[Ação - efeito esperado]</w:t>
      </w:r>
    </w:p>
    <w:p>
      <w:pPr>
        <w:pStyle w:val="ListParagraph"/>
        <w:numPr>
          <w:ilvl w:val="0"/>
          <w:numId w:val="2"/>
        </w:numPr>
      </w:pPr>
      <w:r>
        <w:t xml:space="preserve">[Ação - efeito esperado]</w:t>
      </w:r>
    </w:p>
    <w:p>
      <w:r>
        <w:br w:type="page"/>
      </w:r>
    </w:p>
    <w:p>
      <w:pPr>
        <w:pStyle w:val="Heading1"/>
      </w:pPr>
      <w:r>
        <w:t xml:space="preserve">7. Modelo de Dados</w:t>
      </w:r>
    </w:p>
    <w:p>
      <w:pPr>
        <w:pStyle w:val="Heading2"/>
      </w:pPr>
      <w:r>
        <w:t xml:space="preserve">7.1 Visão conceitual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Insira o diagrama de entidades (MER conceitual ou lógico) e descreva as principais entidades.</w:t>
      </w:r>
    </w:p>
    <w:p>
      <w:pPr>
        <w:spacing w:after="120"/>
      </w:pPr>
      <w:r>
        <w:t xml:space="preserve">[Inserir diagrama]</w:t>
      </w:r>
    </w:p>
    <w:p>
      <w:pPr>
        <w:pStyle w:val="Heading2"/>
      </w:pPr>
      <w:r>
        <w:t xml:space="preserve">7.2 Entidades principais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[Entidade 1]: </w:t>
      </w:r>
      <w:r>
        <w:t xml:space="preserve">[descrição]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[Entidade 2]: </w:t>
      </w:r>
      <w:r>
        <w:t xml:space="preserve">[descrição]</w:t>
      </w:r>
    </w:p>
    <w:p>
      <w:pPr>
        <w:pStyle w:val="Heading2"/>
      </w:pPr>
      <w:r>
        <w:t xml:space="preserve">7.3 Dicionário de dados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Para cada entidade relevante, descreva atributos, tipo, tamanho, obrigatoriedade e regras.</w:t>
      </w:r>
    </w:p>
    <w:p>
      <w:pPr>
        <w:spacing w:after="120"/>
      </w:pPr>
      <w:r>
        <w:t xml:space="preserve">[Inserir tabela por entidade]</w:t>
      </w:r>
    </w:p>
    <w:p>
      <w:r>
        <w:br w:type="page"/>
      </w:r>
    </w:p>
    <w:p>
      <w:pPr>
        <w:pStyle w:val="Heading1"/>
      </w:pPr>
      <w:r>
        <w:t xml:space="preserve">8. Integrações com Outros Sistemas</w:t>
      </w:r>
    </w:p>
    <w:p>
      <w:pPr>
        <w:pStyle w:val="Heading2"/>
      </w:pPr>
      <w:r>
        <w:t xml:space="preserve">8.1 Mapa de integrações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1400"/>
        <w:gridCol w:w="1400"/>
        <w:gridCol w:w="2060"/>
      </w:tblGrid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 externo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Dados trafegados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INT-001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[Sistema]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Entrada / Saída / Bidirecional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/ SOAP / Arquivo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real / Batch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[Lista de dados]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INT-002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8.2 Detalhamento por integração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Para cada integração, descreva: contrato (endpoint/arquivo), payload, tratamento de erros, idempotência, retentativa, contingência.</w:t>
      </w:r>
    </w:p>
    <w:p>
      <w:pPr>
        <w:spacing w:after="120"/>
      </w:pPr>
      <w:r>
        <w:t xml:space="preserve">[Detalhamento INT-001]</w:t>
      </w:r>
    </w:p>
    <w:p>
      <w:r>
        <w:br w:type="page"/>
      </w:r>
    </w:p>
    <w:p>
      <w:pPr>
        <w:pStyle w:val="Heading1"/>
      </w:pPr>
      <w:r>
        <w:t xml:space="preserve">9. Segurança e Controle de Acesso</w:t>
      </w:r>
    </w:p>
    <w:p>
      <w:pPr>
        <w:pStyle w:val="Heading2"/>
      </w:pPr>
      <w:r>
        <w:t xml:space="preserve">9.1 Perfis de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51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51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Permissões principais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51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Acesso total ao módulo</w:t>
            </w:r>
          </w:p>
        </w:tc>
        <w:tc>
          <w:tcPr>
            <w:tcW w:type="dxa" w:w="351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em todas as entidades; configurações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Operador</w:t>
            </w:r>
          </w:p>
        </w:tc>
        <w:tc>
          <w:tcPr>
            <w:tcW w:type="dxa" w:w="351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Uso operacional do sistema</w:t>
            </w:r>
          </w:p>
        </w:tc>
        <w:tc>
          <w:tcPr>
            <w:tcW w:type="dxa" w:w="351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Consulta e inclusão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Consulta</w:t>
            </w:r>
          </w:p>
        </w:tc>
        <w:tc>
          <w:tcPr>
            <w:tcW w:type="dxa" w:w="351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Somente visualização</w:t>
            </w:r>
          </w:p>
        </w:tc>
        <w:tc>
          <w:tcPr>
            <w:tcW w:type="dxa" w:w="351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Apenas leitura</w:t>
            </w:r>
          </w:p>
        </w:tc>
      </w:tr>
    </w:tbl>
    <w:p>
      <w:pPr>
        <w:pStyle w:val="Heading2"/>
      </w:pPr>
      <w:r>
        <w:t xml:space="preserve">9.2 Autenticação e autorização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Descreva o mecanismo (SSO, MFA, OAuth, perfis no AD, etc.) e requisitos relacionados.</w:t>
      </w:r>
    </w:p>
    <w:p>
      <w:pPr>
        <w:spacing w:after="120"/>
      </w:pPr>
      <w:r>
        <w:t xml:space="preserve">[Descrição do mecanismo de autenticação/autorização]</w:t>
      </w:r>
    </w:p>
    <w:p>
      <w:pPr>
        <w:pStyle w:val="Heading2"/>
      </w:pPr>
      <w:r>
        <w:t xml:space="preserve">9.3 Auditoria e rastreabilidade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Quais ações devem ser auditadas e por quanto tempo os logs devem ser retidos?</w:t>
      </w:r>
    </w:p>
    <w:p>
      <w:pPr>
        <w:pStyle w:val="ListParagraph"/>
        <w:numPr>
          <w:ilvl w:val="0"/>
          <w:numId w:val="2"/>
        </w:numPr>
      </w:pPr>
      <w:r>
        <w:t xml:space="preserve">[Evento auditável 1]</w:t>
      </w:r>
    </w:p>
    <w:p>
      <w:pPr>
        <w:pStyle w:val="ListParagraph"/>
        <w:numPr>
          <w:ilvl w:val="0"/>
          <w:numId w:val="2"/>
        </w:numPr>
      </w:pPr>
      <w:r>
        <w:t xml:space="preserve">[Evento auditável 2]</w:t>
      </w:r>
    </w:p>
    <w:p>
      <w:pPr>
        <w:pStyle w:val="Heading2"/>
      </w:pPr>
      <w:r>
        <w:t xml:space="preserve">9.4 Privacidade e LGPD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Identifique dados pessoais ou sensíveis tratados, base legal e medidas de proteção (criptografia, anonimização, retenção).</w:t>
      </w:r>
    </w:p>
    <w:p>
      <w:pPr>
        <w:spacing w:after="120"/>
      </w:pPr>
      <w:r>
        <w:t xml:space="preserve">[Análise LGPD]</w:t>
      </w:r>
    </w:p>
    <w:p>
      <w:r>
        <w:br w:type="page"/>
      </w:r>
    </w:p>
    <w:p>
      <w:pPr>
        <w:pStyle w:val="Heading1"/>
      </w:pPr>
      <w:r>
        <w:t xml:space="preserve">10. Premissas, Restrições, Dependências e Riscos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Registre, de forma consolidada, condições assumidas como verdadeiras, limites impostos, dependências externas e riscos identificados.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PR-001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Premissa</w:t>
            </w:r>
          </w:p>
        </w:tc>
        <w:tc>
          <w:tcPr>
            <w:tcW w:type="dxa" w:w="6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RT-001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Restrição</w:t>
            </w:r>
          </w:p>
        </w:tc>
        <w:tc>
          <w:tcPr>
            <w:tcW w:type="dxa" w:w="6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DP-001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Dependência</w:t>
            </w:r>
          </w:p>
        </w:tc>
        <w:tc>
          <w:tcPr>
            <w:tcW w:type="dxa" w:w="6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RC-001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Risco</w:t>
            </w:r>
          </w:p>
        </w:tc>
        <w:tc>
          <w:tcPr>
            <w:tcW w:type="dxa" w:w="6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Critérios de Aceite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Defina, no formato BDD (Dado / Quando / Então), as condições objetivas de aceite por requisito.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CA-001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RF-001</w:t>
            </w:r>
          </w:p>
        </w:tc>
        <w:tc>
          <w:tcPr>
            <w:tcW w:type="dxa" w:w="6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Dado que [contexto], quando [ação], então [resultado esperado].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CA-002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Estratégia de Testes</w:t>
      </w:r>
    </w:p>
    <w:p>
      <w:pPr>
        <w:pStyle w:val="Heading2"/>
      </w:pPr>
      <w:r>
        <w:t xml:space="preserve">12.1 Tipos de teste previstos</w:t>
      </w:r>
    </w:p>
    <w:p>
      <w:pPr>
        <w:pStyle w:val="ListParagraph"/>
        <w:numPr>
          <w:ilvl w:val="0"/>
          <w:numId w:val="2"/>
        </w:numPr>
      </w:pPr>
      <w:r>
        <w:t xml:space="preserve">Testes unitários</w:t>
      </w:r>
    </w:p>
    <w:p>
      <w:pPr>
        <w:pStyle w:val="ListParagraph"/>
        <w:numPr>
          <w:ilvl w:val="0"/>
          <w:numId w:val="2"/>
        </w:numPr>
      </w:pPr>
      <w:r>
        <w:t xml:space="preserve">Testes de integração</w:t>
      </w:r>
    </w:p>
    <w:p>
      <w:pPr>
        <w:pStyle w:val="ListParagraph"/>
        <w:numPr>
          <w:ilvl w:val="0"/>
          <w:numId w:val="2"/>
        </w:numPr>
      </w:pPr>
      <w:r>
        <w:t xml:space="preserve">Testes de sistema</w:t>
      </w:r>
    </w:p>
    <w:p>
      <w:pPr>
        <w:pStyle w:val="ListParagraph"/>
        <w:numPr>
          <w:ilvl w:val="0"/>
          <w:numId w:val="2"/>
        </w:numPr>
      </w:pPr>
      <w:r>
        <w:t xml:space="preserve">Testes de aceitação do usuário (UAT)</w:t>
      </w:r>
    </w:p>
    <w:p>
      <w:pPr>
        <w:pStyle w:val="ListParagraph"/>
        <w:numPr>
          <w:ilvl w:val="0"/>
          <w:numId w:val="2"/>
        </w:numPr>
      </w:pPr>
      <w:r>
        <w:t xml:space="preserve">Testes não funcionais (carga, segurança, etc.)</w:t>
      </w:r>
    </w:p>
    <w:p>
      <w:pPr>
        <w:pStyle w:val="Heading2"/>
      </w:pPr>
      <w:r>
        <w:t xml:space="preserve">12.2 Ambientes</w:t>
      </w:r>
    </w:p>
    <w:p>
      <w:pPr>
        <w:spacing w:after="120"/>
      </w:pPr>
      <w:r>
        <w:t xml:space="preserve">[DEV / QA / HML / PRD - descrição]</w:t>
      </w:r>
    </w:p>
    <w:p>
      <w:pPr>
        <w:pStyle w:val="Heading2"/>
      </w:pPr>
      <w:r>
        <w:t xml:space="preserve">12.3 Massa de dados</w:t>
      </w:r>
    </w:p>
    <w:p>
      <w:pPr>
        <w:spacing w:after="120"/>
      </w:pPr>
      <w:r>
        <w:t xml:space="preserve">[Origem da massa de testes, anonimização, volumetria]</w:t>
      </w:r>
    </w:p>
    <w:p>
      <w:r>
        <w:br w:type="page"/>
      </w:r>
    </w:p>
    <w:p>
      <w:pPr>
        <w:pStyle w:val="Heading1"/>
      </w:pPr>
      <w:r>
        <w:t xml:space="preserve">13. Estratégia de Implantação</w:t>
      </w:r>
    </w:p>
    <w:p>
      <w:pPr>
        <w:pStyle w:val="Heading2"/>
      </w:pPr>
      <w:r>
        <w:t xml:space="preserve">13.1 Abordagem de rollout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Big bang, faseado, piloto, blue/green, canary, etc.</w:t>
      </w:r>
    </w:p>
    <w:p>
      <w:pPr>
        <w:spacing w:after="120"/>
      </w:pPr>
      <w:r>
        <w:t xml:space="preserve">[Descrever]</w:t>
      </w:r>
    </w:p>
    <w:p>
      <w:pPr>
        <w:pStyle w:val="Heading2"/>
      </w:pPr>
      <w:r>
        <w:t xml:space="preserve">13.2 Plano de migração de dados</w:t>
      </w:r>
    </w:p>
    <w:p>
      <w:pPr>
        <w:spacing w:after="120"/>
      </w:pPr>
      <w:r>
        <w:t xml:space="preserve">[Descrever se aplicável]</w:t>
      </w:r>
    </w:p>
    <w:p>
      <w:pPr>
        <w:pStyle w:val="Heading2"/>
      </w:pPr>
      <w:r>
        <w:t xml:space="preserve">13.3 Treinamento e gestão da mudança</w:t>
      </w:r>
    </w:p>
    <w:p>
      <w:pPr>
        <w:spacing w:after="120"/>
      </w:pPr>
      <w:r>
        <w:t xml:space="preserve">[Público, formato, materiais, datas]</w:t>
      </w:r>
    </w:p>
    <w:p>
      <w:pPr>
        <w:pStyle w:val="Heading2"/>
      </w:pPr>
      <w:r>
        <w:t xml:space="preserve">13.4 Plano de contingência / rollback</w:t>
      </w:r>
    </w:p>
    <w:p>
      <w:pPr>
        <w:spacing w:after="120"/>
      </w:pPr>
      <w:r>
        <w:t xml:space="preserve">[Procedimento de retorno em caso de falha]</w:t>
      </w:r>
    </w:p>
    <w:p>
      <w:r>
        <w:br w:type="page"/>
      </w:r>
    </w:p>
    <w:p>
      <w:pPr>
        <w:pStyle w:val="Heading1"/>
      </w:pPr>
      <w:r>
        <w:t xml:space="preserve">14.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5000"/>
      </w:tblGrid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 / Referência</w:t>
            </w:r>
          </w:p>
        </w:tc>
        <w:tc>
          <w:tcPr>
            <w:tcW w:type="dxa" w:w="5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AN-001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[Nome do documento]</w:t>
            </w:r>
          </w:p>
        </w:tc>
        <w:tc>
          <w:tcPr>
            <w:tcW w:type="dxa" w:w="5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[Descrição]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AN-002</w:t>
            </w:r>
          </w:p>
        </w:tc>
        <w:tc>
          <w:tcPr>
            <w:tcW w:type="dxa" w:w="3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80"/>
      </w:pPr>
      <w:r>
        <w:t xml:space="preserve"/>
      </w:r>
    </w:p>
    <w:p>
      <w:pPr>
        <w:jc w:val="center"/>
      </w:pPr>
      <w:r>
        <w:rPr>
          <w:i/>
          <w:iCs/>
          <w:color w:val="7F7F7F"/>
          <w:sz w:val="20"/>
          <w:szCs w:val="20"/>
        </w:rPr>
        <w:t xml:space="preserve">— Fim do documento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Confidencial  |  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de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b/>
        <w:bCs/>
        <w:color w:val="1F4E79"/>
        <w:sz w:val="20"/>
        <w:szCs w:val="20"/>
      </w:rPr>
      <w:t xml:space="preserve">ESPECIFICAÇÃO FUNCIONAL</w:t>
    </w:r>
    <w:r>
      <w:rPr>
        <w:color w:val="7F7F7F"/>
        <w:sz w:val="20"/>
        <w:szCs w:val="20"/>
      </w:rPr>
      <w:t xml:space="preserve">  |  [Nome do Projeto]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  <w:style w:type="paragraph" w:styleId="Titulo">
    <w:name w:val="Titulo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Subtitulo">
    <w:name w:val="Subtitulo"/>
    <w:basedOn w:val="Normal"/>
    <w:next w:val="Normal"/>
    <w:qFormat/>
    <w:pPr>
      <w:spacing w:after="120" w:before="0"/>
      <w:jc w:val="center"/>
    </w:pPr>
    <w:rPr>
      <w:rFonts w:ascii="Arial" w:cs="Arial" w:eastAsia="Arial" w:hAnsi="Arial"/>
      <w:color w:val="59595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Funcional - Template</dc:title>
  <dc:creator>Template Especificação Funcional</dc:creator>
  <cp:lastModifiedBy>Un-named</cp:lastModifiedBy>
  <cp:revision>1</cp:revision>
  <dcterms:created xsi:type="dcterms:W3CDTF">2026-05-20T18:11:02.061Z</dcterms:created>
  <dcterms:modified xsi:type="dcterms:W3CDTF">2026-05-20T18:11:02.061Z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