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D587" w14:textId="08CC77D4" w:rsidR="0094286D" w:rsidRPr="00396923" w:rsidRDefault="0094286D" w:rsidP="0052342A">
      <w:pPr>
        <w:jc w:val="center"/>
        <w:rPr>
          <w:rFonts w:ascii="Times New Roman" w:hAnsi="Times New Roman" w:cs="Times New Roman"/>
          <w:b/>
          <w:bCs/>
          <w:lang w:val="en-US"/>
        </w:rPr>
      </w:pPr>
      <w:r w:rsidRPr="00396923">
        <w:rPr>
          <w:rFonts w:ascii="Times New Roman" w:hAnsi="Times New Roman" w:cs="Times New Roman"/>
          <w:b/>
          <w:bCs/>
          <w:lang w:val="en-US"/>
        </w:rPr>
        <w:t>Prions and Prion Diseases</w:t>
      </w:r>
    </w:p>
    <w:p w14:paraId="271DA422" w14:textId="64263AF7" w:rsidR="0052342A" w:rsidRPr="00396923" w:rsidRDefault="0052342A" w:rsidP="0052342A">
      <w:pPr>
        <w:jc w:val="center"/>
        <w:rPr>
          <w:rFonts w:ascii="Times New Roman" w:hAnsi="Times New Roman" w:cs="Times New Roman"/>
          <w:lang w:val="en-US"/>
        </w:rPr>
      </w:pPr>
      <w:r w:rsidRPr="00396923">
        <w:rPr>
          <w:rFonts w:ascii="Times New Roman" w:hAnsi="Times New Roman" w:cs="Times New Roman"/>
          <w:lang w:val="en-US"/>
        </w:rPr>
        <w:t>Michael SO</w:t>
      </w:r>
    </w:p>
    <w:p w14:paraId="030E12A9" w14:textId="77777777" w:rsidR="0094286D" w:rsidRPr="00396923" w:rsidRDefault="0094286D">
      <w:pPr>
        <w:rPr>
          <w:rFonts w:ascii="Times New Roman" w:hAnsi="Times New Roman" w:cs="Times New Roman"/>
          <w:lang w:val="en-US"/>
        </w:rPr>
      </w:pPr>
    </w:p>
    <w:p w14:paraId="4A36C657" w14:textId="4C6B1584" w:rsidR="00094A79" w:rsidRPr="00396923" w:rsidRDefault="0094286D">
      <w:pPr>
        <w:rPr>
          <w:rFonts w:ascii="Times New Roman" w:hAnsi="Times New Roman" w:cs="Times New Roman"/>
          <w:b/>
          <w:bCs/>
          <w:lang w:val="en-US"/>
        </w:rPr>
      </w:pPr>
      <w:r w:rsidRPr="00396923">
        <w:rPr>
          <w:rFonts w:ascii="Times New Roman" w:hAnsi="Times New Roman" w:cs="Times New Roman"/>
          <w:b/>
          <w:bCs/>
          <w:lang w:val="en-US"/>
        </w:rPr>
        <w:t>Introduction</w:t>
      </w:r>
    </w:p>
    <w:p w14:paraId="77DDE7DD" w14:textId="352BCE48" w:rsidR="00883DE1" w:rsidRPr="00396923" w:rsidRDefault="00094A79">
      <w:pPr>
        <w:rPr>
          <w:rFonts w:ascii="Times New Roman" w:hAnsi="Times New Roman" w:cs="Times New Roman"/>
          <w:lang w:val="en-US"/>
        </w:rPr>
      </w:pPr>
      <w:r w:rsidRPr="00396923">
        <w:rPr>
          <w:rFonts w:ascii="Times New Roman" w:hAnsi="Times New Roman" w:cs="Times New Roman"/>
          <w:lang w:val="en-US"/>
        </w:rPr>
        <w:t xml:space="preserve">Prions, by definition, are proteins that can cause normal proteins to misfold. Subsequently, these newly formed misfolded proteins cause </w:t>
      </w:r>
      <w:r w:rsidR="00883DE1" w:rsidRPr="00396923">
        <w:rPr>
          <w:rFonts w:ascii="Times New Roman" w:hAnsi="Times New Roman" w:cs="Times New Roman"/>
          <w:lang w:val="en-US"/>
        </w:rPr>
        <w:t>some of the</w:t>
      </w:r>
      <w:r w:rsidRPr="00396923">
        <w:rPr>
          <w:rFonts w:ascii="Times New Roman" w:hAnsi="Times New Roman" w:cs="Times New Roman"/>
          <w:lang w:val="en-US"/>
        </w:rPr>
        <w:t xml:space="preserve"> adjacent normal proteins to misfold in the same way. Therefore, it is said that prions ‘propagate’</w:t>
      </w:r>
      <w:r w:rsidR="00883DE1" w:rsidRPr="00396923">
        <w:rPr>
          <w:rFonts w:ascii="Times New Roman" w:hAnsi="Times New Roman" w:cs="Times New Roman"/>
          <w:lang w:val="en-US"/>
        </w:rPr>
        <w:t xml:space="preserve">, or less accurately, ‘infect’ within our body. </w:t>
      </w:r>
      <w:r w:rsidR="00496D08" w:rsidRPr="00396923">
        <w:rPr>
          <w:rFonts w:ascii="Times New Roman" w:hAnsi="Times New Roman" w:cs="Times New Roman"/>
          <w:lang w:val="en-US"/>
        </w:rPr>
        <w:t>(The Johns Hopkins University et al., 2021)</w:t>
      </w:r>
      <w:r w:rsidR="00E61B54" w:rsidRPr="00396923">
        <w:rPr>
          <w:rFonts w:ascii="Times New Roman" w:hAnsi="Times New Roman" w:cs="Times New Roman"/>
          <w:lang w:val="en-US"/>
        </w:rPr>
        <w:t xml:space="preserve"> </w:t>
      </w:r>
    </w:p>
    <w:p w14:paraId="2C5FE4FA" w14:textId="5B31751D" w:rsidR="008225B1" w:rsidRPr="00396923" w:rsidRDefault="00E61B54">
      <w:pPr>
        <w:rPr>
          <w:rFonts w:ascii="Times New Roman" w:hAnsi="Times New Roman" w:cs="Times New Roman"/>
          <w:lang w:val="en-US"/>
        </w:rPr>
      </w:pPr>
      <w:r w:rsidRPr="00396923">
        <w:rPr>
          <w:rFonts w:ascii="Times New Roman" w:hAnsi="Times New Roman" w:cs="Times New Roman"/>
          <w:lang w:val="en-US"/>
        </w:rPr>
        <w:t xml:space="preserve">To understand prion diseases, we need to know what </w:t>
      </w:r>
      <w:r w:rsidR="00816B3E" w:rsidRPr="00396923">
        <w:rPr>
          <w:rFonts w:ascii="Times New Roman" w:hAnsi="Times New Roman" w:cs="Times New Roman"/>
          <w:lang w:val="en-US"/>
        </w:rPr>
        <w:t>prion proteins are</w:t>
      </w:r>
      <w:r w:rsidRPr="00396923">
        <w:rPr>
          <w:rFonts w:ascii="Times New Roman" w:hAnsi="Times New Roman" w:cs="Times New Roman"/>
          <w:lang w:val="en-US"/>
        </w:rPr>
        <w:t xml:space="preserve">. </w:t>
      </w:r>
      <w:r w:rsidR="00FA61B8" w:rsidRPr="00396923">
        <w:rPr>
          <w:rFonts w:ascii="Times New Roman" w:hAnsi="Times New Roman" w:cs="Times New Roman"/>
          <w:lang w:val="en-US"/>
        </w:rPr>
        <w:t>The production of prion proteins is no different from</w:t>
      </w:r>
      <w:r w:rsidRPr="00396923">
        <w:rPr>
          <w:rFonts w:ascii="Times New Roman" w:hAnsi="Times New Roman" w:cs="Times New Roman"/>
          <w:lang w:val="en-US"/>
        </w:rPr>
        <w:t xml:space="preserve"> other proteins such as hemoglobin</w:t>
      </w:r>
      <w:r w:rsidR="00611DB7" w:rsidRPr="00396923">
        <w:rPr>
          <w:rFonts w:ascii="Times New Roman" w:hAnsi="Times New Roman" w:cs="Times New Roman"/>
          <w:lang w:val="en-US"/>
        </w:rPr>
        <w:t xml:space="preserve"> and myoglobin</w:t>
      </w:r>
      <w:r w:rsidR="00FA61B8" w:rsidRPr="00396923">
        <w:rPr>
          <w:rFonts w:ascii="Times New Roman" w:hAnsi="Times New Roman" w:cs="Times New Roman"/>
          <w:lang w:val="en-US"/>
        </w:rPr>
        <w:t>.</w:t>
      </w:r>
      <w:r w:rsidR="00611DB7" w:rsidRPr="00396923">
        <w:rPr>
          <w:rFonts w:ascii="Times New Roman" w:hAnsi="Times New Roman" w:cs="Times New Roman"/>
          <w:lang w:val="en-US"/>
        </w:rPr>
        <w:t xml:space="preserve"> </w:t>
      </w:r>
      <w:r w:rsidR="00FA61B8" w:rsidRPr="00396923">
        <w:rPr>
          <w:rFonts w:ascii="Times New Roman" w:hAnsi="Times New Roman" w:cs="Times New Roman"/>
          <w:lang w:val="en-US"/>
        </w:rPr>
        <w:t xml:space="preserve">Specific genes </w:t>
      </w:r>
      <w:r w:rsidR="00816B3E" w:rsidRPr="00396923">
        <w:rPr>
          <w:rFonts w:ascii="Times New Roman" w:hAnsi="Times New Roman" w:cs="Times New Roman"/>
          <w:lang w:val="en-US"/>
        </w:rPr>
        <w:t xml:space="preserve">first </w:t>
      </w:r>
      <w:r w:rsidR="00FA61B8" w:rsidRPr="00396923">
        <w:rPr>
          <w:rFonts w:ascii="Times New Roman" w:hAnsi="Times New Roman" w:cs="Times New Roman"/>
          <w:lang w:val="en-US"/>
        </w:rPr>
        <w:t>cause a chain of amino acids with a specific sequence to be produced</w:t>
      </w:r>
      <w:r w:rsidR="009D6F28" w:rsidRPr="00396923">
        <w:rPr>
          <w:rFonts w:ascii="Times New Roman" w:hAnsi="Times New Roman" w:cs="Times New Roman"/>
          <w:lang w:val="en-US"/>
        </w:rPr>
        <w:t>. This amino acid chain is</w:t>
      </w:r>
      <w:r w:rsidR="00FA61B8" w:rsidRPr="00396923">
        <w:rPr>
          <w:rFonts w:ascii="Times New Roman" w:hAnsi="Times New Roman" w:cs="Times New Roman"/>
          <w:lang w:val="en-US"/>
        </w:rPr>
        <w:t xml:space="preserve"> then cleaved and folded in a specific way to form a three-dimensional structure</w:t>
      </w:r>
      <w:r w:rsidR="00611DB7" w:rsidRPr="00396923">
        <w:rPr>
          <w:rFonts w:ascii="Times New Roman" w:hAnsi="Times New Roman" w:cs="Times New Roman"/>
          <w:lang w:val="en-US"/>
        </w:rPr>
        <w:t xml:space="preserve">. Prion proteins which </w:t>
      </w:r>
      <w:r w:rsidR="006C5BC5" w:rsidRPr="00396923">
        <w:rPr>
          <w:rFonts w:ascii="Times New Roman" w:hAnsi="Times New Roman" w:cs="Times New Roman"/>
          <w:lang w:val="en-US"/>
        </w:rPr>
        <w:t>have been</w:t>
      </w:r>
      <w:r w:rsidR="00611DB7" w:rsidRPr="00396923">
        <w:rPr>
          <w:rFonts w:ascii="Times New Roman" w:hAnsi="Times New Roman" w:cs="Times New Roman"/>
          <w:lang w:val="en-US"/>
        </w:rPr>
        <w:t xml:space="preserve"> folded normally</w:t>
      </w:r>
      <w:r w:rsidR="00FA61B8" w:rsidRPr="00396923">
        <w:rPr>
          <w:rFonts w:ascii="Times New Roman" w:hAnsi="Times New Roman" w:cs="Times New Roman"/>
          <w:lang w:val="en-US"/>
        </w:rPr>
        <w:t xml:space="preserve"> and can be found in normal cells are cellular prion proteins </w:t>
      </w:r>
      <w:r w:rsidR="00A235F4" w:rsidRPr="00396923">
        <w:rPr>
          <w:rFonts w:ascii="Times New Roman" w:hAnsi="Times New Roman" w:cs="Times New Roman"/>
          <w:lang w:val="en-US"/>
        </w:rPr>
        <w:t>(</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c</w:t>
      </w:r>
      <w:proofErr w:type="spellEnd"/>
      <w:r w:rsidR="00FA61B8" w:rsidRPr="00396923">
        <w:rPr>
          <w:rFonts w:ascii="Times New Roman" w:hAnsi="Times New Roman" w:cs="Times New Roman"/>
          <w:lang w:val="en-US"/>
        </w:rPr>
        <w:t>)</w:t>
      </w:r>
      <w:r w:rsidR="00816B3E" w:rsidRPr="00396923">
        <w:rPr>
          <w:rFonts w:ascii="Times New Roman" w:hAnsi="Times New Roman" w:cs="Times New Roman"/>
          <w:lang w:val="en-US"/>
        </w:rPr>
        <w:t xml:space="preserve">. In contrast, prion proteins which </w:t>
      </w:r>
      <w:r w:rsidR="006C5BC5" w:rsidRPr="00396923">
        <w:rPr>
          <w:rFonts w:ascii="Times New Roman" w:hAnsi="Times New Roman" w:cs="Times New Roman"/>
          <w:lang w:val="en-US"/>
        </w:rPr>
        <w:t>have not been</w:t>
      </w:r>
      <w:r w:rsidR="00816B3E" w:rsidRPr="00396923">
        <w:rPr>
          <w:rFonts w:ascii="Times New Roman" w:hAnsi="Times New Roman" w:cs="Times New Roman"/>
          <w:lang w:val="en-US"/>
        </w:rPr>
        <w:t xml:space="preserve"> folded abnormally</w:t>
      </w:r>
      <w:r w:rsidR="00D968DD" w:rsidRPr="00396923">
        <w:rPr>
          <w:rFonts w:ascii="Times New Roman" w:hAnsi="Times New Roman" w:cs="Times New Roman"/>
          <w:lang w:val="en-US"/>
        </w:rPr>
        <w:t>, and should not be found in normal cells are scrapie prion proteins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Sc</w:t>
      </w:r>
      <w:proofErr w:type="spellEnd"/>
      <w:r w:rsidR="00D968DD" w:rsidRPr="00396923">
        <w:rPr>
          <w:rFonts w:ascii="Times New Roman" w:hAnsi="Times New Roman" w:cs="Times New Roman"/>
          <w:lang w:val="en-US"/>
        </w:rPr>
        <w:t>)</w:t>
      </w:r>
      <w:r w:rsidR="00094C62" w:rsidRPr="00396923">
        <w:rPr>
          <w:rFonts w:ascii="Times New Roman" w:hAnsi="Times New Roman" w:cs="Times New Roman"/>
          <w:lang w:val="en-US"/>
        </w:rPr>
        <w:t>.</w:t>
      </w:r>
    </w:p>
    <w:p w14:paraId="2F4F2209" w14:textId="6F72E101" w:rsidR="008225B1" w:rsidRPr="00396923" w:rsidRDefault="008225B1">
      <w:pPr>
        <w:rPr>
          <w:rFonts w:ascii="Times New Roman" w:hAnsi="Times New Roman" w:cs="Times New Roman"/>
          <w:lang w:val="en-US"/>
        </w:rPr>
      </w:pPr>
    </w:p>
    <w:p w14:paraId="252ECE96" w14:textId="1E7062F3" w:rsidR="008225B1" w:rsidRPr="00396923" w:rsidRDefault="008225B1">
      <w:pPr>
        <w:rPr>
          <w:rFonts w:ascii="Times New Roman" w:hAnsi="Times New Roman" w:cs="Times New Roman"/>
          <w:lang w:val="en-US"/>
        </w:rPr>
      </w:pPr>
      <w:r w:rsidRPr="00396923">
        <w:rPr>
          <w:rFonts w:ascii="Times New Roman" w:hAnsi="Times New Roman" w:cs="Times New Roman"/>
          <w:b/>
          <w:bCs/>
          <w:lang w:val="en-US"/>
        </w:rPr>
        <w:t xml:space="preserve">Cellular prion proteins </w:t>
      </w:r>
      <w:r w:rsidR="00A235F4" w:rsidRPr="00396923">
        <w:rPr>
          <w:rFonts w:ascii="Times New Roman" w:hAnsi="Times New Roman" w:cs="Times New Roman"/>
          <w:b/>
          <w:bCs/>
          <w:lang w:val="en-US"/>
        </w:rPr>
        <w:t>(</w:t>
      </w:r>
      <w:proofErr w:type="spellStart"/>
      <w:r w:rsidR="00A235F4" w:rsidRPr="00396923">
        <w:rPr>
          <w:rFonts w:ascii="Times New Roman" w:hAnsi="Times New Roman" w:cs="Times New Roman"/>
          <w:b/>
          <w:bCs/>
          <w:lang w:val="en-US"/>
        </w:rPr>
        <w:t>PrP</w:t>
      </w:r>
      <w:r w:rsidR="00A235F4" w:rsidRPr="00396923">
        <w:rPr>
          <w:rFonts w:ascii="Times New Roman" w:hAnsi="Times New Roman" w:cs="Times New Roman"/>
          <w:b/>
          <w:bCs/>
          <w:vertAlign w:val="superscript"/>
          <w:lang w:val="en-US"/>
        </w:rPr>
        <w:t>c</w:t>
      </w:r>
      <w:proofErr w:type="spellEnd"/>
      <w:r w:rsidR="00A235F4" w:rsidRPr="00396923">
        <w:rPr>
          <w:rFonts w:ascii="Times New Roman" w:hAnsi="Times New Roman" w:cs="Times New Roman"/>
          <w:b/>
          <w:bCs/>
          <w:lang w:val="en-US"/>
        </w:rPr>
        <w:t>)</w:t>
      </w:r>
    </w:p>
    <w:p w14:paraId="550DD282" w14:textId="2CADDE2C" w:rsidR="00892535" w:rsidRPr="00396923" w:rsidRDefault="008225B1">
      <w:pPr>
        <w:rPr>
          <w:rFonts w:ascii="Times New Roman" w:hAnsi="Times New Roman" w:cs="Times New Roman"/>
          <w:lang w:val="en-US"/>
        </w:rPr>
      </w:pPr>
      <w:r w:rsidRPr="00396923">
        <w:rPr>
          <w:rFonts w:ascii="Times New Roman" w:hAnsi="Times New Roman" w:cs="Times New Roman"/>
          <w:lang w:val="en-US"/>
        </w:rPr>
        <w:t xml:space="preserve">The function of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c</w:t>
      </w:r>
      <w:proofErr w:type="spellEnd"/>
      <w:r w:rsidR="00A235F4" w:rsidRPr="00396923">
        <w:rPr>
          <w:rFonts w:ascii="Times New Roman" w:hAnsi="Times New Roman" w:cs="Times New Roman"/>
          <w:lang w:val="en-US"/>
        </w:rPr>
        <w:t xml:space="preserve"> </w:t>
      </w:r>
      <w:r w:rsidR="006C5BC5" w:rsidRPr="00396923">
        <w:rPr>
          <w:rFonts w:ascii="Times New Roman" w:hAnsi="Times New Roman" w:cs="Times New Roman"/>
          <w:lang w:val="en-US"/>
        </w:rPr>
        <w:t>is not</w:t>
      </w:r>
      <w:r w:rsidRPr="00396923">
        <w:rPr>
          <w:rFonts w:ascii="Times New Roman" w:hAnsi="Times New Roman" w:cs="Times New Roman"/>
          <w:lang w:val="en-US"/>
        </w:rPr>
        <w:t xml:space="preserve"> fully known. However, studies in which cells are genetically modified to be </w:t>
      </w:r>
      <w:r w:rsidR="009A0CA8" w:rsidRPr="00396923">
        <w:rPr>
          <w:rFonts w:ascii="Times New Roman" w:hAnsi="Times New Roman" w:cs="Times New Roman"/>
          <w:lang w:val="en-US"/>
        </w:rPr>
        <w:t xml:space="preserve">able or </w:t>
      </w:r>
      <w:r w:rsidRPr="00396923">
        <w:rPr>
          <w:rFonts w:ascii="Times New Roman" w:hAnsi="Times New Roman" w:cs="Times New Roman"/>
          <w:lang w:val="en-US"/>
        </w:rPr>
        <w:t>unable to produce prion proteins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c</w:t>
      </w:r>
      <w:proofErr w:type="spellEnd"/>
      <w:r w:rsidRPr="00396923">
        <w:rPr>
          <w:rFonts w:ascii="Times New Roman" w:hAnsi="Times New Roman" w:cs="Times New Roman"/>
          <w:lang w:val="en-US"/>
        </w:rPr>
        <w:t xml:space="preserve">) have given us some directions to find out the answer to this question. In </w:t>
      </w:r>
      <w:r w:rsidR="00731FE6" w:rsidRPr="00396923">
        <w:rPr>
          <w:rFonts w:ascii="Times New Roman" w:hAnsi="Times New Roman" w:cs="Times New Roman"/>
          <w:lang w:val="en-US"/>
        </w:rPr>
        <w:t>research</w:t>
      </w:r>
      <w:r w:rsidRPr="00396923">
        <w:rPr>
          <w:rFonts w:ascii="Times New Roman" w:hAnsi="Times New Roman" w:cs="Times New Roman"/>
          <w:lang w:val="en-US"/>
        </w:rPr>
        <w:t xml:space="preserve"> which studi</w:t>
      </w:r>
      <w:r w:rsidR="006C5BC5" w:rsidRPr="00396923">
        <w:rPr>
          <w:rFonts w:ascii="Times New Roman" w:hAnsi="Times New Roman" w:cs="Times New Roman"/>
          <w:lang w:val="en-US"/>
        </w:rPr>
        <w:t>ed</w:t>
      </w:r>
      <w:r w:rsidRPr="00396923">
        <w:rPr>
          <w:rFonts w:ascii="Times New Roman" w:hAnsi="Times New Roman" w:cs="Times New Roman"/>
          <w:lang w:val="en-US"/>
        </w:rPr>
        <w:t xml:space="preserve"> human neurons, </w:t>
      </w:r>
      <w:proofErr w:type="spellStart"/>
      <w:r w:rsidR="002E1D82" w:rsidRPr="00396923">
        <w:rPr>
          <w:rFonts w:ascii="Times New Roman" w:hAnsi="Times New Roman" w:cs="Times New Roman"/>
          <w:lang w:val="en-US"/>
        </w:rPr>
        <w:t>Bax</w:t>
      </w:r>
      <w:proofErr w:type="spellEnd"/>
      <w:r w:rsidR="002E1D82" w:rsidRPr="00396923">
        <w:rPr>
          <w:rFonts w:ascii="Times New Roman" w:hAnsi="Times New Roman" w:cs="Times New Roman"/>
          <w:lang w:val="en-US"/>
        </w:rPr>
        <w:t xml:space="preserve">, a protein promoting apoptosis, a mode of cell death, </w:t>
      </w:r>
      <w:r w:rsidR="006C5BC5" w:rsidRPr="00396923">
        <w:rPr>
          <w:rFonts w:ascii="Times New Roman" w:hAnsi="Times New Roman" w:cs="Times New Roman"/>
          <w:lang w:val="en-US"/>
        </w:rPr>
        <w:t>was</w:t>
      </w:r>
      <w:r w:rsidR="002E1D82" w:rsidRPr="00396923">
        <w:rPr>
          <w:rFonts w:ascii="Times New Roman" w:hAnsi="Times New Roman" w:cs="Times New Roman"/>
          <w:lang w:val="en-US"/>
        </w:rPr>
        <w:t xml:space="preserve"> induced to be produced inside a </w:t>
      </w:r>
      <w:proofErr w:type="spellStart"/>
      <w:r w:rsidR="002E1D82" w:rsidRPr="00396923">
        <w:rPr>
          <w:rFonts w:ascii="Times New Roman" w:hAnsi="Times New Roman" w:cs="Times New Roman"/>
          <w:lang w:val="en-US"/>
        </w:rPr>
        <w:t>f</w:t>
      </w:r>
      <w:r w:rsidR="00B94510" w:rsidRPr="00396923">
        <w:rPr>
          <w:rFonts w:ascii="Times New Roman" w:hAnsi="Times New Roman" w:cs="Times New Roman"/>
          <w:lang w:val="en-US"/>
        </w:rPr>
        <w:t>oet</w:t>
      </w:r>
      <w:r w:rsidR="002E1D82" w:rsidRPr="00396923">
        <w:rPr>
          <w:rFonts w:ascii="Times New Roman" w:hAnsi="Times New Roman" w:cs="Times New Roman"/>
          <w:lang w:val="en-US"/>
        </w:rPr>
        <w:t>al</w:t>
      </w:r>
      <w:proofErr w:type="spellEnd"/>
      <w:r w:rsidR="002E1D82" w:rsidRPr="00396923">
        <w:rPr>
          <w:rFonts w:ascii="Times New Roman" w:hAnsi="Times New Roman" w:cs="Times New Roman"/>
          <w:lang w:val="en-US"/>
        </w:rPr>
        <w:t xml:space="preserve"> neuron in culture. In neurons that d</w:t>
      </w:r>
      <w:r w:rsidR="006C5BC5" w:rsidRPr="00396923">
        <w:rPr>
          <w:rFonts w:ascii="Times New Roman" w:hAnsi="Times New Roman" w:cs="Times New Roman"/>
          <w:lang w:val="en-US"/>
        </w:rPr>
        <w:t>id</w:t>
      </w:r>
      <w:r w:rsidR="002E1D82" w:rsidRPr="00396923">
        <w:rPr>
          <w:rFonts w:ascii="Times New Roman" w:hAnsi="Times New Roman" w:cs="Times New Roman"/>
          <w:lang w:val="en-US"/>
        </w:rPr>
        <w:t xml:space="preserve"> not encode and express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c</w:t>
      </w:r>
      <w:proofErr w:type="spellEnd"/>
      <w:r w:rsidR="00A235F4" w:rsidRPr="00396923">
        <w:rPr>
          <w:rFonts w:ascii="Times New Roman" w:hAnsi="Times New Roman" w:cs="Times New Roman"/>
          <w:lang w:val="en-US"/>
        </w:rPr>
        <w:t xml:space="preserve"> t</w:t>
      </w:r>
      <w:r w:rsidR="002E1D82" w:rsidRPr="00396923">
        <w:rPr>
          <w:rFonts w:ascii="Times New Roman" w:hAnsi="Times New Roman" w:cs="Times New Roman"/>
          <w:lang w:val="en-US"/>
        </w:rPr>
        <w:t xml:space="preserve">he apoptotic rate </w:t>
      </w:r>
      <w:r w:rsidR="006C5BC5" w:rsidRPr="00396923">
        <w:rPr>
          <w:rFonts w:ascii="Times New Roman" w:hAnsi="Times New Roman" w:cs="Times New Roman"/>
          <w:lang w:val="en-US"/>
        </w:rPr>
        <w:t>was</w:t>
      </w:r>
      <w:r w:rsidR="002E1D82" w:rsidRPr="00396923">
        <w:rPr>
          <w:rFonts w:ascii="Times New Roman" w:hAnsi="Times New Roman" w:cs="Times New Roman"/>
          <w:lang w:val="en-US"/>
        </w:rPr>
        <w:t xml:space="preserve"> nearly 90%. In contrast, in neurons where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c</w:t>
      </w:r>
      <w:proofErr w:type="spellEnd"/>
      <w:r w:rsidR="002E1D82" w:rsidRPr="00396923">
        <w:rPr>
          <w:rFonts w:ascii="Times New Roman" w:hAnsi="Times New Roman" w:cs="Times New Roman"/>
          <w:lang w:val="en-US"/>
        </w:rPr>
        <w:t xml:space="preserve"> </w:t>
      </w:r>
      <w:r w:rsidR="006C5BC5" w:rsidRPr="00396923">
        <w:rPr>
          <w:rFonts w:ascii="Times New Roman" w:hAnsi="Times New Roman" w:cs="Times New Roman"/>
          <w:lang w:val="en-US"/>
        </w:rPr>
        <w:t>was</w:t>
      </w:r>
      <w:r w:rsidR="002E1D82" w:rsidRPr="00396923">
        <w:rPr>
          <w:rFonts w:ascii="Times New Roman" w:hAnsi="Times New Roman" w:cs="Times New Roman"/>
          <w:lang w:val="en-US"/>
        </w:rPr>
        <w:t xml:space="preserve"> encoded and expressed, the apoptotic rate drop</w:t>
      </w:r>
      <w:r w:rsidR="006C5BC5" w:rsidRPr="00396923">
        <w:rPr>
          <w:rFonts w:ascii="Times New Roman" w:hAnsi="Times New Roman" w:cs="Times New Roman"/>
          <w:lang w:val="en-US"/>
        </w:rPr>
        <w:t>ped</w:t>
      </w:r>
      <w:r w:rsidR="002E1D82" w:rsidRPr="00396923">
        <w:rPr>
          <w:rFonts w:ascii="Times New Roman" w:hAnsi="Times New Roman" w:cs="Times New Roman"/>
          <w:lang w:val="en-US"/>
        </w:rPr>
        <w:t xml:space="preserve"> significantly to 10%. This implicates that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c</w:t>
      </w:r>
      <w:proofErr w:type="spellEnd"/>
      <w:r w:rsidR="00A235F4" w:rsidRPr="00396923">
        <w:rPr>
          <w:rFonts w:ascii="Times New Roman" w:hAnsi="Times New Roman" w:cs="Times New Roman"/>
          <w:lang w:val="en-US"/>
        </w:rPr>
        <w:t xml:space="preserve"> </w:t>
      </w:r>
      <w:r w:rsidR="002E1D82" w:rsidRPr="00396923">
        <w:rPr>
          <w:rFonts w:ascii="Times New Roman" w:hAnsi="Times New Roman" w:cs="Times New Roman"/>
          <w:lang w:val="en-US"/>
        </w:rPr>
        <w:t xml:space="preserve">may play a role in protecting neurons from undergoing apoptosis and dying. </w:t>
      </w:r>
      <w:r w:rsidR="00496D08" w:rsidRPr="00396923">
        <w:rPr>
          <w:rFonts w:ascii="Times New Roman" w:hAnsi="Times New Roman" w:cs="Times New Roman"/>
          <w:lang w:val="en-US"/>
        </w:rPr>
        <w:t>(</w:t>
      </w:r>
      <w:proofErr w:type="spellStart"/>
      <w:r w:rsidR="00496D08" w:rsidRPr="00396923">
        <w:rPr>
          <w:rFonts w:ascii="Times New Roman" w:hAnsi="Times New Roman" w:cs="Times New Roman"/>
          <w:lang w:val="en-US"/>
        </w:rPr>
        <w:t>Bounhar</w:t>
      </w:r>
      <w:proofErr w:type="spellEnd"/>
      <w:r w:rsidR="00496D08" w:rsidRPr="00396923">
        <w:rPr>
          <w:rFonts w:ascii="Times New Roman" w:hAnsi="Times New Roman" w:cs="Times New Roman"/>
          <w:lang w:val="en-US"/>
        </w:rPr>
        <w:t xml:space="preserve"> et al., 2001)</w:t>
      </w:r>
      <w:r w:rsidR="002E1D82" w:rsidRPr="00396923">
        <w:rPr>
          <w:rFonts w:ascii="Times New Roman" w:hAnsi="Times New Roman" w:cs="Times New Roman"/>
          <w:lang w:val="en-US"/>
        </w:rPr>
        <w:t xml:space="preserve"> </w:t>
      </w:r>
    </w:p>
    <w:p w14:paraId="78F844BD" w14:textId="3BFF8FB0" w:rsidR="008225B1" w:rsidRPr="00396923" w:rsidRDefault="00A235F4">
      <w:pPr>
        <w:rPr>
          <w:rFonts w:ascii="Times New Roman" w:hAnsi="Times New Roman" w:cs="Times New Roman"/>
          <w:lang w:val="en-US"/>
        </w:rPr>
      </w:pPr>
      <w:proofErr w:type="spellStart"/>
      <w:r w:rsidRPr="00396923">
        <w:rPr>
          <w:rFonts w:ascii="Times New Roman" w:hAnsi="Times New Roman" w:cs="Times New Roman"/>
          <w:lang w:val="en-US"/>
        </w:rPr>
        <w:t>PrP</w:t>
      </w:r>
      <w:r w:rsidRPr="00396923">
        <w:rPr>
          <w:rFonts w:ascii="Times New Roman" w:hAnsi="Times New Roman" w:cs="Times New Roman"/>
          <w:vertAlign w:val="superscript"/>
          <w:lang w:val="en-US"/>
        </w:rPr>
        <w:t>c</w:t>
      </w:r>
      <w:proofErr w:type="spellEnd"/>
      <w:r w:rsidR="00892535" w:rsidRPr="00396923">
        <w:rPr>
          <w:rFonts w:ascii="Times New Roman" w:hAnsi="Times New Roman" w:cs="Times New Roman"/>
          <w:lang w:val="en-US"/>
        </w:rPr>
        <w:t xml:space="preserve"> may be important in the peripheral nervous system, which includes the nerves stretching from the brain or the spinal cord. </w:t>
      </w:r>
      <w:r w:rsidR="002E1D82" w:rsidRPr="00396923">
        <w:rPr>
          <w:rFonts w:ascii="Times New Roman" w:hAnsi="Times New Roman" w:cs="Times New Roman"/>
          <w:lang w:val="en-US"/>
        </w:rPr>
        <w:t>In</w:t>
      </w:r>
      <w:r w:rsidR="00892535" w:rsidRPr="00396923">
        <w:rPr>
          <w:rFonts w:ascii="Times New Roman" w:hAnsi="Times New Roman" w:cs="Times New Roman"/>
          <w:lang w:val="en-US"/>
        </w:rPr>
        <w:t xml:space="preserve"> a study,</w:t>
      </w:r>
      <w:r w:rsidR="009A0CA8" w:rsidRPr="00396923">
        <w:rPr>
          <w:rFonts w:ascii="Times New Roman" w:hAnsi="Times New Roman" w:cs="Times New Roman"/>
          <w:lang w:val="en-US"/>
        </w:rPr>
        <w:t xml:space="preserve"> mice underwent genetic modification such that the gene </w:t>
      </w:r>
      <w:r w:rsidR="00892535" w:rsidRPr="00396923">
        <w:rPr>
          <w:rFonts w:ascii="Times New Roman" w:hAnsi="Times New Roman" w:cs="Times New Roman"/>
          <w:lang w:val="en-US"/>
        </w:rPr>
        <w:t>encoding</w:t>
      </w:r>
      <w:r w:rsidR="009A0CA8" w:rsidRPr="00396923">
        <w:rPr>
          <w:rFonts w:ascii="Times New Roman" w:hAnsi="Times New Roman" w:cs="Times New Roman"/>
          <w:lang w:val="en-US"/>
        </w:rPr>
        <w:t xml:space="preserve"> </w:t>
      </w:r>
      <w:proofErr w:type="spellStart"/>
      <w:r w:rsidRPr="00396923">
        <w:rPr>
          <w:rFonts w:ascii="Times New Roman" w:hAnsi="Times New Roman" w:cs="Times New Roman"/>
          <w:lang w:val="en-US"/>
        </w:rPr>
        <w:t>PrP</w:t>
      </w:r>
      <w:r w:rsidRPr="00396923">
        <w:rPr>
          <w:rFonts w:ascii="Times New Roman" w:hAnsi="Times New Roman" w:cs="Times New Roman"/>
          <w:vertAlign w:val="superscript"/>
          <w:lang w:val="en-US"/>
        </w:rPr>
        <w:t>c</w:t>
      </w:r>
      <w:proofErr w:type="spellEnd"/>
      <w:r w:rsidR="009A0CA8" w:rsidRPr="00396923">
        <w:rPr>
          <w:rFonts w:ascii="Times New Roman" w:hAnsi="Times New Roman" w:cs="Times New Roman"/>
          <w:lang w:val="en-US"/>
        </w:rPr>
        <w:t xml:space="preserve"> was knocked out. Mice which had undergone such experimental procedure were found to undergo demyelination in peripheral nervous system. This means, fat </w:t>
      </w:r>
      <w:r w:rsidR="00510565" w:rsidRPr="00396923">
        <w:rPr>
          <w:rFonts w:ascii="Times New Roman" w:hAnsi="Times New Roman" w:cs="Times New Roman"/>
          <w:lang w:val="en-US"/>
        </w:rPr>
        <w:t>that encloses the nerve cells insid</w:t>
      </w:r>
      <w:r w:rsidR="00892535" w:rsidRPr="00396923">
        <w:rPr>
          <w:rFonts w:ascii="Times New Roman" w:hAnsi="Times New Roman" w:cs="Times New Roman"/>
          <w:lang w:val="en-US"/>
        </w:rPr>
        <w:t>e nerves</w:t>
      </w:r>
      <w:r w:rsidR="00305B8F" w:rsidRPr="00396923">
        <w:rPr>
          <w:rFonts w:ascii="Times New Roman" w:hAnsi="Times New Roman" w:cs="Times New Roman"/>
          <w:lang w:val="en-US"/>
        </w:rPr>
        <w:t>, which is myelin,</w:t>
      </w:r>
      <w:r w:rsidR="00510565" w:rsidRPr="00396923">
        <w:rPr>
          <w:rFonts w:ascii="Times New Roman" w:hAnsi="Times New Roman" w:cs="Times New Roman"/>
          <w:lang w:val="en-US"/>
        </w:rPr>
        <w:t xml:space="preserve"> </w:t>
      </w:r>
      <w:r w:rsidR="00892535" w:rsidRPr="00396923">
        <w:rPr>
          <w:rFonts w:ascii="Times New Roman" w:hAnsi="Times New Roman" w:cs="Times New Roman"/>
          <w:lang w:val="en-US"/>
        </w:rPr>
        <w:t>reduced</w:t>
      </w:r>
      <w:r w:rsidR="00510565" w:rsidRPr="00396923">
        <w:rPr>
          <w:rFonts w:ascii="Times New Roman" w:hAnsi="Times New Roman" w:cs="Times New Roman"/>
          <w:lang w:val="en-US"/>
        </w:rPr>
        <w:t>. Without</w:t>
      </w:r>
      <w:r w:rsidR="00892535" w:rsidRPr="00396923">
        <w:rPr>
          <w:rFonts w:ascii="Times New Roman" w:hAnsi="Times New Roman" w:cs="Times New Roman"/>
          <w:lang w:val="en-US"/>
        </w:rPr>
        <w:t xml:space="preserve"> sufficient</w:t>
      </w:r>
      <w:r w:rsidR="00510565" w:rsidRPr="00396923">
        <w:rPr>
          <w:rFonts w:ascii="Times New Roman" w:hAnsi="Times New Roman" w:cs="Times New Roman"/>
          <w:lang w:val="en-US"/>
        </w:rPr>
        <w:t xml:space="preserve"> fat insulating the nerve cells from the outer aqueous environment,</w:t>
      </w:r>
      <w:r w:rsidR="009A0CA8" w:rsidRPr="00396923">
        <w:rPr>
          <w:rFonts w:ascii="Times New Roman" w:hAnsi="Times New Roman" w:cs="Times New Roman"/>
          <w:lang w:val="en-US"/>
        </w:rPr>
        <w:t xml:space="preserve"> </w:t>
      </w:r>
      <w:r w:rsidR="00510565" w:rsidRPr="00396923">
        <w:rPr>
          <w:rFonts w:ascii="Times New Roman" w:hAnsi="Times New Roman" w:cs="Times New Roman"/>
          <w:lang w:val="en-US"/>
        </w:rPr>
        <w:t>signals transmitting along them c</w:t>
      </w:r>
      <w:r w:rsidR="006C5BC5" w:rsidRPr="00396923">
        <w:rPr>
          <w:rFonts w:ascii="Times New Roman" w:hAnsi="Times New Roman" w:cs="Times New Roman"/>
          <w:lang w:val="en-US"/>
        </w:rPr>
        <w:t>an</w:t>
      </w:r>
      <w:r w:rsidR="00510565" w:rsidRPr="00396923">
        <w:rPr>
          <w:rFonts w:ascii="Times New Roman" w:hAnsi="Times New Roman" w:cs="Times New Roman"/>
          <w:lang w:val="en-US"/>
        </w:rPr>
        <w:t xml:space="preserve"> be easily </w:t>
      </w:r>
      <w:r w:rsidR="007D7CAC" w:rsidRPr="00396923">
        <w:rPr>
          <w:rFonts w:ascii="Times New Roman" w:hAnsi="Times New Roman" w:cs="Times New Roman"/>
          <w:lang w:val="en-US"/>
        </w:rPr>
        <w:t>leak out</w:t>
      </w:r>
      <w:r w:rsidR="00510565" w:rsidRPr="00396923">
        <w:rPr>
          <w:rFonts w:ascii="Times New Roman" w:hAnsi="Times New Roman" w:cs="Times New Roman"/>
          <w:lang w:val="en-US"/>
        </w:rPr>
        <w:t xml:space="preserve">. The result is that sensation or movement may be slowed down or even lost. </w:t>
      </w:r>
      <w:r w:rsidR="007D7CAC" w:rsidRPr="00396923">
        <w:rPr>
          <w:rFonts w:ascii="Times New Roman" w:hAnsi="Times New Roman" w:cs="Times New Roman"/>
          <w:lang w:val="en-US"/>
        </w:rPr>
        <w:t>(</w:t>
      </w:r>
      <w:r w:rsidR="00496D08" w:rsidRPr="00396923">
        <w:rPr>
          <w:rFonts w:ascii="Times New Roman" w:hAnsi="Times New Roman" w:cs="Times New Roman"/>
          <w:lang w:val="en-US"/>
        </w:rPr>
        <w:t>Bremer et al., 2010</w:t>
      </w:r>
      <w:r w:rsidR="007D7CAC" w:rsidRPr="00396923">
        <w:rPr>
          <w:rFonts w:ascii="Times New Roman" w:hAnsi="Times New Roman" w:cs="Times New Roman"/>
          <w:lang w:val="en-US"/>
        </w:rPr>
        <w:t xml:space="preserve">) </w:t>
      </w:r>
      <w:r w:rsidR="00892535" w:rsidRPr="00396923">
        <w:rPr>
          <w:rFonts w:ascii="Times New Roman" w:hAnsi="Times New Roman" w:cs="Times New Roman"/>
          <w:lang w:val="en-US"/>
        </w:rPr>
        <w:t>A</w:t>
      </w:r>
      <w:r w:rsidR="007D7CAC" w:rsidRPr="00396923">
        <w:rPr>
          <w:rFonts w:ascii="Times New Roman" w:hAnsi="Times New Roman" w:cs="Times New Roman"/>
          <w:lang w:val="en-US"/>
        </w:rPr>
        <w:t xml:space="preserve"> microscopic stud</w:t>
      </w:r>
      <w:r w:rsidR="00892535" w:rsidRPr="00396923">
        <w:rPr>
          <w:rFonts w:ascii="Times New Roman" w:hAnsi="Times New Roman" w:cs="Times New Roman"/>
          <w:lang w:val="en-US"/>
        </w:rPr>
        <w:t>y</w:t>
      </w:r>
      <w:r w:rsidR="007D7CAC" w:rsidRPr="00396923">
        <w:rPr>
          <w:rFonts w:ascii="Times New Roman" w:hAnsi="Times New Roman" w:cs="Times New Roman"/>
          <w:lang w:val="en-US"/>
        </w:rPr>
        <w:t xml:space="preserve"> </w:t>
      </w:r>
      <w:r w:rsidR="00CB7095" w:rsidRPr="00396923">
        <w:rPr>
          <w:rFonts w:ascii="Times New Roman" w:hAnsi="Times New Roman" w:cs="Times New Roman"/>
          <w:lang w:val="en-US"/>
        </w:rPr>
        <w:t>reveal</w:t>
      </w:r>
      <w:r w:rsidR="006C5BC5" w:rsidRPr="00396923">
        <w:rPr>
          <w:rFonts w:ascii="Times New Roman" w:hAnsi="Times New Roman" w:cs="Times New Roman"/>
          <w:lang w:val="en-US"/>
        </w:rPr>
        <w:t>ed</w:t>
      </w:r>
      <w:r w:rsidR="007D7CAC" w:rsidRPr="00396923">
        <w:rPr>
          <w:rFonts w:ascii="Times New Roman" w:hAnsi="Times New Roman" w:cs="Times New Roman"/>
          <w:lang w:val="en-US"/>
        </w:rPr>
        <w:t xml:space="preserve"> that </w:t>
      </w:r>
      <w:r w:rsidR="00305B8F" w:rsidRPr="00396923">
        <w:rPr>
          <w:rFonts w:ascii="Times New Roman" w:hAnsi="Times New Roman" w:cs="Times New Roman"/>
          <w:lang w:val="en-US"/>
        </w:rPr>
        <w:t xml:space="preserve">the N-terminal region of the amino acid chain, </w:t>
      </w:r>
      <w:proofErr w:type="gramStart"/>
      <w:r w:rsidR="00305B8F" w:rsidRPr="00396923">
        <w:rPr>
          <w:rFonts w:ascii="Times New Roman" w:hAnsi="Times New Roman" w:cs="Times New Roman"/>
          <w:lang w:val="en-US"/>
        </w:rPr>
        <w:t>i.e.</w:t>
      </w:r>
      <w:proofErr w:type="gramEnd"/>
      <w:r w:rsidR="00305B8F" w:rsidRPr="00396923">
        <w:rPr>
          <w:rFonts w:ascii="Times New Roman" w:hAnsi="Times New Roman" w:cs="Times New Roman"/>
          <w:lang w:val="en-US"/>
        </w:rPr>
        <w:t xml:space="preserve"> the tail of </w:t>
      </w:r>
      <w:proofErr w:type="spellStart"/>
      <w:r w:rsidRPr="00396923">
        <w:rPr>
          <w:rFonts w:ascii="Times New Roman" w:hAnsi="Times New Roman" w:cs="Times New Roman"/>
          <w:lang w:val="en-US"/>
        </w:rPr>
        <w:t>PrP</w:t>
      </w:r>
      <w:r w:rsidRPr="00396923">
        <w:rPr>
          <w:rFonts w:ascii="Times New Roman" w:hAnsi="Times New Roman" w:cs="Times New Roman"/>
          <w:vertAlign w:val="superscript"/>
          <w:lang w:val="en-US"/>
        </w:rPr>
        <w:t>c</w:t>
      </w:r>
      <w:proofErr w:type="spellEnd"/>
      <w:r w:rsidR="00305B8F" w:rsidRPr="00396923">
        <w:rPr>
          <w:rFonts w:ascii="Times New Roman" w:hAnsi="Times New Roman" w:cs="Times New Roman"/>
          <w:lang w:val="en-US"/>
        </w:rPr>
        <w:t>, interact</w:t>
      </w:r>
      <w:r w:rsidR="006C5BC5" w:rsidRPr="00396923">
        <w:rPr>
          <w:rFonts w:ascii="Times New Roman" w:hAnsi="Times New Roman" w:cs="Times New Roman"/>
          <w:lang w:val="en-US"/>
        </w:rPr>
        <w:t>ed</w:t>
      </w:r>
      <w:r w:rsidR="00305B8F" w:rsidRPr="00396923">
        <w:rPr>
          <w:rFonts w:ascii="Times New Roman" w:hAnsi="Times New Roman" w:cs="Times New Roman"/>
          <w:lang w:val="en-US"/>
        </w:rPr>
        <w:t xml:space="preserve"> with </w:t>
      </w:r>
      <w:r w:rsidR="00892535" w:rsidRPr="00396923">
        <w:rPr>
          <w:rFonts w:ascii="Times New Roman" w:hAnsi="Times New Roman" w:cs="Times New Roman"/>
          <w:lang w:val="en-US"/>
        </w:rPr>
        <w:t xml:space="preserve">a specific </w:t>
      </w:r>
      <w:r w:rsidR="00305B8F" w:rsidRPr="00396923">
        <w:rPr>
          <w:rFonts w:ascii="Times New Roman" w:hAnsi="Times New Roman" w:cs="Times New Roman"/>
          <w:lang w:val="en-US"/>
        </w:rPr>
        <w:t>G-protein coupled receptor</w:t>
      </w:r>
      <w:r w:rsidR="00892535" w:rsidRPr="00396923">
        <w:rPr>
          <w:rFonts w:ascii="Times New Roman" w:hAnsi="Times New Roman" w:cs="Times New Roman"/>
          <w:lang w:val="en-US"/>
        </w:rPr>
        <w:t xml:space="preserve"> called GPR126</w:t>
      </w:r>
      <w:r w:rsidR="00305B8F" w:rsidRPr="00396923">
        <w:rPr>
          <w:rFonts w:ascii="Times New Roman" w:hAnsi="Times New Roman" w:cs="Times New Roman"/>
          <w:lang w:val="en-US"/>
        </w:rPr>
        <w:t xml:space="preserve">. </w:t>
      </w:r>
      <w:r w:rsidR="00C36D81" w:rsidRPr="00396923">
        <w:rPr>
          <w:rFonts w:ascii="Times New Roman" w:hAnsi="Times New Roman" w:cs="Times New Roman"/>
          <w:lang w:val="en-US"/>
        </w:rPr>
        <w:t>Since GRP126 is responsible for receiving neuronal signals and initiating a cascade of activities to induce cellular changes, the experiment</w:t>
      </w:r>
      <w:r w:rsidR="00305B8F" w:rsidRPr="00396923">
        <w:rPr>
          <w:rFonts w:ascii="Times New Roman" w:hAnsi="Times New Roman" w:cs="Times New Roman"/>
          <w:lang w:val="en-US"/>
        </w:rPr>
        <w:t xml:space="preserve"> implicates that </w:t>
      </w:r>
      <w:proofErr w:type="spellStart"/>
      <w:r w:rsidRPr="00396923">
        <w:rPr>
          <w:rFonts w:ascii="Times New Roman" w:hAnsi="Times New Roman" w:cs="Times New Roman"/>
          <w:lang w:val="en-US"/>
        </w:rPr>
        <w:t>PrP</w:t>
      </w:r>
      <w:r w:rsidRPr="00396923">
        <w:rPr>
          <w:rFonts w:ascii="Times New Roman" w:hAnsi="Times New Roman" w:cs="Times New Roman"/>
          <w:vertAlign w:val="superscript"/>
          <w:lang w:val="en-US"/>
        </w:rPr>
        <w:t>c</w:t>
      </w:r>
      <w:proofErr w:type="spellEnd"/>
      <w:r w:rsidR="00305B8F" w:rsidRPr="00396923">
        <w:rPr>
          <w:rFonts w:ascii="Times New Roman" w:hAnsi="Times New Roman" w:cs="Times New Roman"/>
          <w:lang w:val="en-US"/>
        </w:rPr>
        <w:t xml:space="preserve"> </w:t>
      </w:r>
      <w:r w:rsidR="00892535" w:rsidRPr="00396923">
        <w:rPr>
          <w:rFonts w:ascii="Times New Roman" w:hAnsi="Times New Roman" w:cs="Times New Roman"/>
          <w:lang w:val="en-US"/>
        </w:rPr>
        <w:t xml:space="preserve">may </w:t>
      </w:r>
      <w:r w:rsidR="00305B8F" w:rsidRPr="00396923">
        <w:rPr>
          <w:rFonts w:ascii="Times New Roman" w:hAnsi="Times New Roman" w:cs="Times New Roman"/>
          <w:lang w:val="en-US"/>
        </w:rPr>
        <w:t xml:space="preserve">help relay signals </w:t>
      </w:r>
      <w:r w:rsidR="00892535" w:rsidRPr="00396923">
        <w:rPr>
          <w:rFonts w:ascii="Times New Roman" w:hAnsi="Times New Roman" w:cs="Times New Roman"/>
          <w:lang w:val="en-US"/>
        </w:rPr>
        <w:t>from nerve cell, participating in the</w:t>
      </w:r>
      <w:r w:rsidR="00305B8F" w:rsidRPr="00396923">
        <w:rPr>
          <w:rFonts w:ascii="Times New Roman" w:hAnsi="Times New Roman" w:cs="Times New Roman"/>
          <w:lang w:val="en-US"/>
        </w:rPr>
        <w:t xml:space="preserve"> control </w:t>
      </w:r>
      <w:r w:rsidR="00892535" w:rsidRPr="00396923">
        <w:rPr>
          <w:rFonts w:ascii="Times New Roman" w:hAnsi="Times New Roman" w:cs="Times New Roman"/>
          <w:lang w:val="en-US"/>
        </w:rPr>
        <w:t xml:space="preserve">and homeostasis of </w:t>
      </w:r>
      <w:r w:rsidR="00305B8F" w:rsidRPr="00396923">
        <w:rPr>
          <w:rFonts w:ascii="Times New Roman" w:hAnsi="Times New Roman" w:cs="Times New Roman"/>
          <w:lang w:val="en-US"/>
        </w:rPr>
        <w:t xml:space="preserve">the </w:t>
      </w:r>
      <w:r w:rsidR="00892535" w:rsidRPr="00396923">
        <w:rPr>
          <w:rFonts w:ascii="Times New Roman" w:hAnsi="Times New Roman" w:cs="Times New Roman"/>
          <w:lang w:val="en-US"/>
        </w:rPr>
        <w:t>amount of myelin inside</w:t>
      </w:r>
      <w:r w:rsidR="00C36D81" w:rsidRPr="00396923">
        <w:rPr>
          <w:rFonts w:ascii="Times New Roman" w:hAnsi="Times New Roman" w:cs="Times New Roman"/>
          <w:lang w:val="en-US"/>
        </w:rPr>
        <w:t xml:space="preserve"> </w:t>
      </w:r>
      <w:r w:rsidR="00892535" w:rsidRPr="00396923">
        <w:rPr>
          <w:rFonts w:ascii="Times New Roman" w:hAnsi="Times New Roman" w:cs="Times New Roman"/>
          <w:lang w:val="en-US"/>
        </w:rPr>
        <w:t>Schwann cells. (</w:t>
      </w:r>
      <w:proofErr w:type="spellStart"/>
      <w:r w:rsidR="00496D08" w:rsidRPr="00396923">
        <w:rPr>
          <w:rFonts w:ascii="Times New Roman" w:hAnsi="Times New Roman" w:cs="Times New Roman"/>
          <w:lang w:val="en-US"/>
        </w:rPr>
        <w:t>Küffer</w:t>
      </w:r>
      <w:proofErr w:type="spellEnd"/>
      <w:r w:rsidR="00496D08" w:rsidRPr="00396923">
        <w:rPr>
          <w:rFonts w:ascii="Times New Roman" w:hAnsi="Times New Roman" w:cs="Times New Roman"/>
          <w:lang w:val="en-US"/>
        </w:rPr>
        <w:t xml:space="preserve"> et al., 2016)</w:t>
      </w:r>
      <w:r w:rsidR="00892535" w:rsidRPr="00396923">
        <w:rPr>
          <w:rFonts w:ascii="Times New Roman" w:hAnsi="Times New Roman" w:cs="Times New Roman"/>
          <w:lang w:val="en-US"/>
        </w:rPr>
        <w:t xml:space="preserve"> </w:t>
      </w:r>
    </w:p>
    <w:p w14:paraId="61EFCEBF" w14:textId="15636671" w:rsidR="00397B64" w:rsidRPr="00396923" w:rsidRDefault="00CA59CF">
      <w:pPr>
        <w:rPr>
          <w:rFonts w:ascii="Times New Roman" w:hAnsi="Times New Roman" w:cs="Times New Roman"/>
        </w:rPr>
      </w:pPr>
      <w:r w:rsidRPr="00396923">
        <w:rPr>
          <w:rFonts w:ascii="Times New Roman" w:hAnsi="Times New Roman" w:cs="Times New Roman"/>
        </w:rPr>
        <w:t xml:space="preserve">Being expressed in the nervous system,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c</w:t>
      </w:r>
      <w:proofErr w:type="spellEnd"/>
      <w:r w:rsidRPr="00396923">
        <w:rPr>
          <w:rFonts w:ascii="Times New Roman" w:hAnsi="Times New Roman" w:cs="Times New Roman"/>
        </w:rPr>
        <w:t xml:space="preserve"> may be involved in other cognitive functions. </w:t>
      </w:r>
      <w:r w:rsidR="00DC65AA" w:rsidRPr="00396923">
        <w:rPr>
          <w:rFonts w:ascii="Times New Roman" w:hAnsi="Times New Roman" w:cs="Times New Roman"/>
        </w:rPr>
        <w:t xml:space="preserve">When normal mice sleep, different sleeping stages progress and cycle through a specific duration of time. However, for mice that lack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c</w:t>
      </w:r>
      <w:proofErr w:type="spellEnd"/>
      <w:r w:rsidR="00A235F4" w:rsidRPr="00396923">
        <w:rPr>
          <w:rFonts w:ascii="Times New Roman" w:hAnsi="Times New Roman" w:cs="Times New Roman"/>
          <w:lang w:val="en-US"/>
        </w:rPr>
        <w:t xml:space="preserve">, </w:t>
      </w:r>
      <w:r w:rsidR="00DC65AA" w:rsidRPr="00396923">
        <w:rPr>
          <w:rFonts w:ascii="Times New Roman" w:hAnsi="Times New Roman" w:cs="Times New Roman"/>
        </w:rPr>
        <w:t>sleep stages cycle faster</w:t>
      </w:r>
      <w:r w:rsidR="006C5BC5" w:rsidRPr="00396923">
        <w:rPr>
          <w:rFonts w:ascii="Times New Roman" w:hAnsi="Times New Roman" w:cs="Times New Roman"/>
        </w:rPr>
        <w:t>. In addition, t</w:t>
      </w:r>
      <w:r w:rsidR="00397B64" w:rsidRPr="00396923">
        <w:rPr>
          <w:rFonts w:ascii="Times New Roman" w:hAnsi="Times New Roman" w:cs="Times New Roman"/>
        </w:rPr>
        <w:t>hey experience more brief awakenings during sleep. (</w:t>
      </w:r>
      <w:r w:rsidR="009A6CF6" w:rsidRPr="00396923">
        <w:rPr>
          <w:rFonts w:ascii="Times New Roman" w:hAnsi="Times New Roman" w:cs="Times New Roman"/>
        </w:rPr>
        <w:t>Sánchez-</w:t>
      </w:r>
      <w:proofErr w:type="spellStart"/>
      <w:r w:rsidR="009A6CF6" w:rsidRPr="00396923">
        <w:rPr>
          <w:rFonts w:ascii="Times New Roman" w:hAnsi="Times New Roman" w:cs="Times New Roman"/>
        </w:rPr>
        <w:t>Alavez</w:t>
      </w:r>
      <w:proofErr w:type="spellEnd"/>
      <w:r w:rsidR="00675D4C" w:rsidRPr="00396923">
        <w:rPr>
          <w:rFonts w:ascii="Times New Roman" w:hAnsi="Times New Roman" w:cs="Times New Roman"/>
        </w:rPr>
        <w:t xml:space="preserve"> et al.</w:t>
      </w:r>
      <w:r w:rsidR="009A6CF6" w:rsidRPr="00396923">
        <w:rPr>
          <w:rFonts w:ascii="Times New Roman" w:hAnsi="Times New Roman" w:cs="Times New Roman"/>
        </w:rPr>
        <w:t>, 2007</w:t>
      </w:r>
      <w:r w:rsidR="00397B64" w:rsidRPr="00396923">
        <w:rPr>
          <w:rFonts w:ascii="Times New Roman" w:hAnsi="Times New Roman" w:cs="Times New Roman"/>
        </w:rPr>
        <w:t xml:space="preserve">) </w:t>
      </w:r>
    </w:p>
    <w:p w14:paraId="32E22272" w14:textId="10148960" w:rsidR="00397B64" w:rsidRPr="00396923" w:rsidRDefault="00397B64">
      <w:pPr>
        <w:rPr>
          <w:rFonts w:ascii="Times New Roman" w:hAnsi="Times New Roman" w:cs="Times New Roman"/>
        </w:rPr>
      </w:pPr>
      <w:r w:rsidRPr="00396923">
        <w:rPr>
          <w:rFonts w:ascii="Times New Roman" w:hAnsi="Times New Roman" w:cs="Times New Roman"/>
        </w:rPr>
        <w:t xml:space="preserve">Other than these physiological functions,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c</w:t>
      </w:r>
      <w:proofErr w:type="spellEnd"/>
      <w:r w:rsidRPr="00396923">
        <w:rPr>
          <w:rFonts w:ascii="Times New Roman" w:hAnsi="Times New Roman" w:cs="Times New Roman"/>
        </w:rPr>
        <w:t xml:space="preserve"> is also involved in metal ion homeostasis, immune system regulation, and mitochondrial homeostasis. </w:t>
      </w:r>
      <w:r w:rsidR="000C1A0E" w:rsidRPr="00396923">
        <w:rPr>
          <w:rFonts w:ascii="Times New Roman" w:hAnsi="Times New Roman" w:cs="Times New Roman"/>
        </w:rPr>
        <w:t xml:space="preserve">However, the role that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c</w:t>
      </w:r>
      <w:proofErr w:type="spellEnd"/>
      <w:r w:rsidR="000C1A0E" w:rsidRPr="00396923">
        <w:rPr>
          <w:rFonts w:ascii="Times New Roman" w:hAnsi="Times New Roman" w:cs="Times New Roman"/>
        </w:rPr>
        <w:t xml:space="preserve"> plays in these domains remains unclear. (</w:t>
      </w:r>
      <w:r w:rsidR="00675D4C" w:rsidRPr="00396923">
        <w:rPr>
          <w:rFonts w:ascii="Times New Roman" w:hAnsi="Times New Roman" w:cs="Times New Roman"/>
        </w:rPr>
        <w:t>Castle &amp; Gill, 2017)</w:t>
      </w:r>
      <w:r w:rsidR="000C1A0E" w:rsidRPr="00396923">
        <w:rPr>
          <w:rFonts w:ascii="Times New Roman" w:hAnsi="Times New Roman" w:cs="Times New Roman"/>
        </w:rPr>
        <w:t xml:space="preserve"> </w:t>
      </w:r>
    </w:p>
    <w:p w14:paraId="77721A96" w14:textId="717EC046" w:rsidR="008225B1" w:rsidRPr="00396923" w:rsidRDefault="000C1A0E">
      <w:pPr>
        <w:rPr>
          <w:rFonts w:ascii="Times New Roman" w:hAnsi="Times New Roman" w:cs="Times New Roman"/>
          <w:b/>
          <w:bCs/>
          <w:lang w:val="en-US"/>
        </w:rPr>
      </w:pPr>
      <w:r w:rsidRPr="00396923">
        <w:rPr>
          <w:rFonts w:ascii="Times New Roman" w:hAnsi="Times New Roman" w:cs="Times New Roman"/>
          <w:b/>
          <w:bCs/>
          <w:lang w:val="en-US"/>
        </w:rPr>
        <w:lastRenderedPageBreak/>
        <w:t xml:space="preserve">Scrapie </w:t>
      </w:r>
      <w:r w:rsidR="0094286D" w:rsidRPr="00396923">
        <w:rPr>
          <w:rFonts w:ascii="Times New Roman" w:hAnsi="Times New Roman" w:cs="Times New Roman"/>
          <w:b/>
          <w:bCs/>
          <w:lang w:val="en-US"/>
        </w:rPr>
        <w:t>P</w:t>
      </w:r>
      <w:r w:rsidRPr="00396923">
        <w:rPr>
          <w:rFonts w:ascii="Times New Roman" w:hAnsi="Times New Roman" w:cs="Times New Roman"/>
          <w:b/>
          <w:bCs/>
          <w:lang w:val="en-US"/>
        </w:rPr>
        <w:t xml:space="preserve">rion </w:t>
      </w:r>
      <w:r w:rsidR="0094286D" w:rsidRPr="00396923">
        <w:rPr>
          <w:rFonts w:ascii="Times New Roman" w:hAnsi="Times New Roman" w:cs="Times New Roman"/>
          <w:b/>
          <w:bCs/>
          <w:lang w:val="en-US"/>
        </w:rPr>
        <w:t>P</w:t>
      </w:r>
      <w:r w:rsidRPr="00396923">
        <w:rPr>
          <w:rFonts w:ascii="Times New Roman" w:hAnsi="Times New Roman" w:cs="Times New Roman"/>
          <w:b/>
          <w:bCs/>
          <w:lang w:val="en-US"/>
        </w:rPr>
        <w:t>roteins (</w:t>
      </w:r>
      <w:proofErr w:type="spellStart"/>
      <w:r w:rsidRPr="00396923">
        <w:rPr>
          <w:rFonts w:ascii="Times New Roman" w:hAnsi="Times New Roman" w:cs="Times New Roman"/>
          <w:b/>
          <w:bCs/>
          <w:lang w:val="en-US"/>
        </w:rPr>
        <w:t>PrP</w:t>
      </w:r>
      <w:r w:rsidR="0094286D" w:rsidRPr="00396923">
        <w:rPr>
          <w:rFonts w:ascii="Times New Roman" w:hAnsi="Times New Roman" w:cs="Times New Roman"/>
          <w:b/>
          <w:bCs/>
          <w:vertAlign w:val="superscript"/>
          <w:lang w:val="en-US"/>
        </w:rPr>
        <w:t>Sc</w:t>
      </w:r>
      <w:proofErr w:type="spellEnd"/>
      <w:r w:rsidR="0094286D" w:rsidRPr="00396923">
        <w:rPr>
          <w:rFonts w:ascii="Times New Roman" w:hAnsi="Times New Roman" w:cs="Times New Roman"/>
          <w:b/>
          <w:bCs/>
          <w:lang w:val="en-US"/>
        </w:rPr>
        <w:t>)</w:t>
      </w:r>
      <w:r w:rsidR="00A235F4" w:rsidRPr="00396923">
        <w:rPr>
          <w:rFonts w:ascii="Times New Roman" w:hAnsi="Times New Roman" w:cs="Times New Roman"/>
          <w:b/>
          <w:bCs/>
          <w:lang w:val="en-US"/>
        </w:rPr>
        <w:t xml:space="preserve"> </w:t>
      </w:r>
    </w:p>
    <w:p w14:paraId="2C8CE642" w14:textId="790402AB" w:rsidR="00C52DDB" w:rsidRPr="00396923" w:rsidRDefault="00094C62">
      <w:pPr>
        <w:rPr>
          <w:rStyle w:val="Hyperlink"/>
          <w:rFonts w:ascii="Times New Roman" w:hAnsi="Times New Roman" w:cs="Times New Roman"/>
          <w:lang w:val="en-US"/>
        </w:rPr>
      </w:pPr>
      <w:r w:rsidRPr="00396923">
        <w:rPr>
          <w:rFonts w:ascii="Times New Roman" w:hAnsi="Times New Roman" w:cs="Times New Roman"/>
          <w:lang w:val="en-US"/>
        </w:rPr>
        <w:t xml:space="preserve">To fold an amino acid chain into a three-dimensional protein structure, the chain </w:t>
      </w:r>
      <w:proofErr w:type="gramStart"/>
      <w:r w:rsidRPr="00396923">
        <w:rPr>
          <w:rFonts w:ascii="Times New Roman" w:hAnsi="Times New Roman" w:cs="Times New Roman"/>
          <w:lang w:val="en-US"/>
        </w:rPr>
        <w:t>has to</w:t>
      </w:r>
      <w:proofErr w:type="gramEnd"/>
      <w:r w:rsidRPr="00396923">
        <w:rPr>
          <w:rFonts w:ascii="Times New Roman" w:hAnsi="Times New Roman" w:cs="Times New Roman"/>
          <w:lang w:val="en-US"/>
        </w:rPr>
        <w:t xml:space="preserve"> be arranged into alpha helixes, </w:t>
      </w:r>
      <w:r w:rsidR="000C1A0E" w:rsidRPr="00396923">
        <w:rPr>
          <w:rFonts w:ascii="Times New Roman" w:hAnsi="Times New Roman" w:cs="Times New Roman"/>
          <w:lang w:val="en-US"/>
        </w:rPr>
        <w:t xml:space="preserve">in which </w:t>
      </w:r>
      <w:r w:rsidRPr="00396923">
        <w:rPr>
          <w:rFonts w:ascii="Times New Roman" w:hAnsi="Times New Roman" w:cs="Times New Roman"/>
          <w:lang w:val="en-US"/>
        </w:rPr>
        <w:t>amino acid chain spirals</w:t>
      </w:r>
      <w:r w:rsidR="000C1A0E" w:rsidRPr="00396923">
        <w:rPr>
          <w:rFonts w:ascii="Times New Roman" w:hAnsi="Times New Roman" w:cs="Times New Roman"/>
          <w:lang w:val="en-US"/>
        </w:rPr>
        <w:t>,</w:t>
      </w:r>
      <w:r w:rsidRPr="00396923">
        <w:rPr>
          <w:rFonts w:ascii="Times New Roman" w:hAnsi="Times New Roman" w:cs="Times New Roman"/>
          <w:lang w:val="en-US"/>
        </w:rPr>
        <w:t xml:space="preserve"> or</w:t>
      </w:r>
      <w:r w:rsidR="000C1A0E" w:rsidRPr="00396923">
        <w:rPr>
          <w:rFonts w:ascii="Times New Roman" w:hAnsi="Times New Roman" w:cs="Times New Roman"/>
          <w:lang w:val="en-US"/>
        </w:rPr>
        <w:t xml:space="preserve"> in the form of</w:t>
      </w:r>
      <w:r w:rsidRPr="00396923">
        <w:rPr>
          <w:rFonts w:ascii="Times New Roman" w:hAnsi="Times New Roman" w:cs="Times New Roman"/>
          <w:lang w:val="en-US"/>
        </w:rPr>
        <w:t xml:space="preserve"> beta sheets</w:t>
      </w:r>
      <w:r w:rsidR="000C1A0E" w:rsidRPr="00396923">
        <w:rPr>
          <w:rFonts w:ascii="Times New Roman" w:hAnsi="Times New Roman" w:cs="Times New Roman"/>
          <w:lang w:val="en-US"/>
        </w:rPr>
        <w:t>, in which amino acid chain presents like a pleated sheet</w:t>
      </w:r>
      <w:r w:rsidRPr="00396923">
        <w:rPr>
          <w:rFonts w:ascii="Times New Roman" w:hAnsi="Times New Roman" w:cs="Times New Roman"/>
          <w:lang w:val="en-US"/>
        </w:rPr>
        <w:t>. In cellular prion proteins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c</w:t>
      </w:r>
      <w:proofErr w:type="spellEnd"/>
      <w:r w:rsidRPr="00396923">
        <w:rPr>
          <w:rFonts w:ascii="Times New Roman" w:hAnsi="Times New Roman" w:cs="Times New Roman"/>
          <w:lang w:val="en-US"/>
        </w:rPr>
        <w:t>, the three-dimensional structure is built up primarily by alpha helixes</w:t>
      </w:r>
      <w:r w:rsidR="000136EA" w:rsidRPr="00396923">
        <w:rPr>
          <w:rFonts w:ascii="Times New Roman" w:hAnsi="Times New Roman" w:cs="Times New Roman"/>
          <w:lang w:val="en-US"/>
        </w:rPr>
        <w:t xml:space="preserve">, with beta-sheets constituting less than 5% of the structure. In contrast, in misfolded scrapie prion proteins </w:t>
      </w:r>
      <w:r w:rsidR="00A235F4" w:rsidRPr="00396923">
        <w:rPr>
          <w:rFonts w:ascii="Times New Roman" w:hAnsi="Times New Roman" w:cs="Times New Roman"/>
          <w:lang w:val="en-US"/>
        </w:rPr>
        <w:t>(</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Sc</w:t>
      </w:r>
      <w:proofErr w:type="spellEnd"/>
      <w:r w:rsidR="00A235F4" w:rsidRPr="00396923">
        <w:rPr>
          <w:rFonts w:ascii="Times New Roman" w:hAnsi="Times New Roman" w:cs="Times New Roman"/>
          <w:lang w:val="en-US"/>
        </w:rPr>
        <w:t>)</w:t>
      </w:r>
      <w:r w:rsidR="000136EA" w:rsidRPr="00396923">
        <w:rPr>
          <w:rFonts w:ascii="Times New Roman" w:hAnsi="Times New Roman" w:cs="Times New Roman"/>
          <w:lang w:val="en-US"/>
        </w:rPr>
        <w:t xml:space="preserve">, more than 50% of the three-dimensional structure is made up of beta-sheets which coil up like a solenoid. </w:t>
      </w:r>
      <w:r w:rsidR="00675D4C" w:rsidRPr="00396923">
        <w:rPr>
          <w:rFonts w:ascii="Times New Roman" w:hAnsi="Times New Roman" w:cs="Times New Roman"/>
          <w:lang w:val="en-US"/>
        </w:rPr>
        <w:t xml:space="preserve">(Rufai </w:t>
      </w:r>
      <w:r w:rsidR="001E3FAE" w:rsidRPr="00396923">
        <w:rPr>
          <w:rFonts w:ascii="Times New Roman" w:hAnsi="Times New Roman" w:cs="Times New Roman"/>
          <w:lang w:val="en-US"/>
        </w:rPr>
        <w:t>et al.</w:t>
      </w:r>
      <w:r w:rsidR="00675D4C" w:rsidRPr="00396923">
        <w:rPr>
          <w:rFonts w:ascii="Times New Roman" w:hAnsi="Times New Roman" w:cs="Times New Roman"/>
          <w:lang w:val="en-US"/>
        </w:rPr>
        <w:t>, 2019)</w:t>
      </w:r>
      <w:r w:rsidR="00AB67EE" w:rsidRPr="00396923">
        <w:rPr>
          <w:rStyle w:val="Hyperlink"/>
          <w:rFonts w:ascii="Times New Roman" w:hAnsi="Times New Roman" w:cs="Times New Roman"/>
          <w:lang w:val="en-US"/>
        </w:rPr>
        <w:t xml:space="preserve"> </w:t>
      </w:r>
    </w:p>
    <w:p w14:paraId="6B8B637A" w14:textId="55D0830B" w:rsidR="00094C62" w:rsidRPr="00396923" w:rsidRDefault="00C52DDB">
      <w:pPr>
        <w:rPr>
          <w:rFonts w:ascii="Times New Roman" w:hAnsi="Times New Roman" w:cs="Times New Roman"/>
          <w:lang w:val="en-US"/>
        </w:rPr>
      </w:pPr>
      <w:r w:rsidRPr="00396923">
        <w:rPr>
          <w:rFonts w:ascii="Times New Roman" w:hAnsi="Times New Roman" w:cs="Times New Roman"/>
          <w:lang w:val="en-US"/>
        </w:rPr>
        <w:t xml:space="preserve">In </w:t>
      </w:r>
      <w:proofErr w:type="spellStart"/>
      <w:r w:rsidR="00014453" w:rsidRPr="00396923">
        <w:rPr>
          <w:rFonts w:ascii="Times New Roman" w:hAnsi="Times New Roman" w:cs="Times New Roman"/>
          <w:lang w:val="en-US"/>
        </w:rPr>
        <w:t>PrP</w:t>
      </w:r>
      <w:r w:rsidR="00014453" w:rsidRPr="00396923">
        <w:rPr>
          <w:rFonts w:ascii="Times New Roman" w:hAnsi="Times New Roman" w:cs="Times New Roman"/>
          <w:vertAlign w:val="superscript"/>
          <w:lang w:val="en-US"/>
        </w:rPr>
        <w:t>Sc</w:t>
      </w:r>
      <w:proofErr w:type="spellEnd"/>
      <w:r w:rsidRPr="00396923">
        <w:rPr>
          <w:rFonts w:ascii="Times New Roman" w:hAnsi="Times New Roman" w:cs="Times New Roman"/>
          <w:lang w:val="en-US"/>
        </w:rPr>
        <w:t xml:space="preserve">, </w:t>
      </w:r>
      <w:r w:rsidR="00AB67EE" w:rsidRPr="00396923">
        <w:rPr>
          <w:rFonts w:ascii="Times New Roman" w:hAnsi="Times New Roman" w:cs="Times New Roman"/>
          <w:lang w:val="en-US"/>
        </w:rPr>
        <w:t xml:space="preserve">beta-solenoids </w:t>
      </w:r>
      <w:r w:rsidRPr="00396923">
        <w:rPr>
          <w:rFonts w:ascii="Times New Roman" w:hAnsi="Times New Roman" w:cs="Times New Roman"/>
          <w:lang w:val="en-US"/>
        </w:rPr>
        <w:t xml:space="preserve">exist with </w:t>
      </w:r>
      <w:r w:rsidR="00BA4C94" w:rsidRPr="00396923">
        <w:rPr>
          <w:rFonts w:ascii="Times New Roman" w:hAnsi="Times New Roman" w:cs="Times New Roman"/>
          <w:lang w:val="en-US"/>
        </w:rPr>
        <w:t>four rung</w:t>
      </w:r>
      <w:r w:rsidRPr="00396923">
        <w:rPr>
          <w:rFonts w:ascii="Times New Roman" w:hAnsi="Times New Roman" w:cs="Times New Roman"/>
          <w:lang w:val="en-US"/>
        </w:rPr>
        <w:t>s</w:t>
      </w:r>
      <w:r w:rsidR="00BA4C94" w:rsidRPr="00396923">
        <w:rPr>
          <w:rFonts w:ascii="Times New Roman" w:hAnsi="Times New Roman" w:cs="Times New Roman"/>
          <w:lang w:val="en-US"/>
        </w:rPr>
        <w:t xml:space="preserve">. It was suspected that the outermost rung of the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Sc</w:t>
      </w:r>
      <w:proofErr w:type="spellEnd"/>
      <w:r w:rsidR="00A235F4" w:rsidRPr="00396923">
        <w:rPr>
          <w:rFonts w:ascii="Times New Roman" w:hAnsi="Times New Roman" w:cs="Times New Roman"/>
          <w:lang w:val="en-US"/>
        </w:rPr>
        <w:t xml:space="preserve"> </w:t>
      </w:r>
      <w:r w:rsidR="00BA4C94" w:rsidRPr="00396923">
        <w:rPr>
          <w:rFonts w:ascii="Times New Roman" w:hAnsi="Times New Roman" w:cs="Times New Roman"/>
          <w:lang w:val="en-US"/>
        </w:rPr>
        <w:t>beta-solenoid</w:t>
      </w:r>
      <w:r w:rsidR="005A61F0" w:rsidRPr="00396923">
        <w:rPr>
          <w:rFonts w:ascii="Times New Roman" w:hAnsi="Times New Roman" w:cs="Times New Roman"/>
          <w:lang w:val="en-US"/>
        </w:rPr>
        <w:t xml:space="preserve">, which are exposed to the outer environment, ‘stick’ to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c</w:t>
      </w:r>
      <w:proofErr w:type="spellEnd"/>
      <w:r w:rsidR="005A61F0" w:rsidRPr="00396923">
        <w:rPr>
          <w:rFonts w:ascii="Times New Roman" w:hAnsi="Times New Roman" w:cs="Times New Roman"/>
          <w:lang w:val="en-US"/>
        </w:rPr>
        <w:t>, and cause the normal</w:t>
      </w:r>
      <w:r w:rsidR="00A235F4" w:rsidRPr="00396923">
        <w:rPr>
          <w:rFonts w:ascii="Times New Roman" w:hAnsi="Times New Roman" w:cs="Times New Roman"/>
          <w:lang w:val="en-US"/>
        </w:rPr>
        <w:t xml:space="preserve">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c</w:t>
      </w:r>
      <w:proofErr w:type="spellEnd"/>
      <w:r w:rsidR="00A235F4" w:rsidRPr="00396923">
        <w:rPr>
          <w:rFonts w:ascii="Times New Roman" w:hAnsi="Times New Roman" w:cs="Times New Roman"/>
          <w:lang w:val="en-US"/>
        </w:rPr>
        <w:t xml:space="preserve"> </w:t>
      </w:r>
      <w:r w:rsidR="005A61F0" w:rsidRPr="00396923">
        <w:rPr>
          <w:rFonts w:ascii="Times New Roman" w:hAnsi="Times New Roman" w:cs="Times New Roman"/>
          <w:lang w:val="en-US"/>
        </w:rPr>
        <w:t xml:space="preserve">to misfold into a new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Sc</w:t>
      </w:r>
      <w:proofErr w:type="spellEnd"/>
      <w:r w:rsidR="005A61F0" w:rsidRPr="00396923">
        <w:rPr>
          <w:rFonts w:ascii="Times New Roman" w:hAnsi="Times New Roman" w:cs="Times New Roman"/>
          <w:lang w:val="en-US"/>
        </w:rPr>
        <w:t xml:space="preserve">. </w:t>
      </w:r>
      <w:r w:rsidR="00780BBB" w:rsidRPr="00396923">
        <w:rPr>
          <w:rFonts w:ascii="Times New Roman" w:hAnsi="Times New Roman" w:cs="Times New Roman"/>
          <w:lang w:val="en-US"/>
        </w:rPr>
        <w:t xml:space="preserve">A protofilament is thus formed. </w:t>
      </w:r>
      <w:r w:rsidR="005A61F0" w:rsidRPr="00396923">
        <w:rPr>
          <w:rFonts w:ascii="Times New Roman" w:hAnsi="Times New Roman" w:cs="Times New Roman"/>
          <w:lang w:val="en-US"/>
        </w:rPr>
        <w:t>Such propagation proces</w:t>
      </w:r>
      <w:r w:rsidR="00780BBB" w:rsidRPr="00396923">
        <w:rPr>
          <w:rFonts w:ascii="Times New Roman" w:hAnsi="Times New Roman" w:cs="Times New Roman"/>
          <w:lang w:val="en-US"/>
        </w:rPr>
        <w:t xml:space="preserve">s occurs at the ends of two protofilaments simultaneously, causing them to intertwine with each other to form a double fibril. </w:t>
      </w:r>
      <w:r w:rsidR="00675D4C" w:rsidRPr="00396923">
        <w:rPr>
          <w:rFonts w:ascii="Times New Roman" w:hAnsi="Times New Roman" w:cs="Times New Roman"/>
          <w:lang w:val="en-US"/>
        </w:rPr>
        <w:t xml:space="preserve">(Vázquez-Fernández, 2016) </w:t>
      </w:r>
      <w:r w:rsidR="006C5BC5" w:rsidRPr="00396923">
        <w:rPr>
          <w:rFonts w:ascii="Times New Roman" w:hAnsi="Times New Roman" w:cs="Times New Roman"/>
          <w:lang w:val="en-US"/>
        </w:rPr>
        <w:t xml:space="preserve">Forming around neurons, these </w:t>
      </w:r>
      <w:r w:rsidR="00780BBB" w:rsidRPr="00396923">
        <w:rPr>
          <w:rFonts w:ascii="Times New Roman" w:hAnsi="Times New Roman" w:cs="Times New Roman"/>
          <w:lang w:val="en-US"/>
        </w:rPr>
        <w:t xml:space="preserve">prion fibrils </w:t>
      </w:r>
      <w:r w:rsidR="006C5BC5" w:rsidRPr="00396923">
        <w:rPr>
          <w:rFonts w:ascii="Times New Roman" w:hAnsi="Times New Roman" w:cs="Times New Roman"/>
          <w:lang w:val="en-US"/>
        </w:rPr>
        <w:t>segregate different nervous tissues and</w:t>
      </w:r>
      <w:r w:rsidR="00780BBB" w:rsidRPr="00396923">
        <w:rPr>
          <w:rFonts w:ascii="Times New Roman" w:hAnsi="Times New Roman" w:cs="Times New Roman"/>
          <w:lang w:val="en-US"/>
        </w:rPr>
        <w:t xml:space="preserve"> form </w:t>
      </w:r>
      <w:r w:rsidR="003D0B70" w:rsidRPr="00396923">
        <w:rPr>
          <w:rFonts w:ascii="Times New Roman" w:hAnsi="Times New Roman" w:cs="Times New Roman"/>
          <w:lang w:val="en-US"/>
        </w:rPr>
        <w:t xml:space="preserve">spongelike </w:t>
      </w:r>
      <w:r w:rsidR="00780BBB" w:rsidRPr="00396923">
        <w:rPr>
          <w:rFonts w:ascii="Times New Roman" w:hAnsi="Times New Roman" w:cs="Times New Roman"/>
          <w:lang w:val="en-US"/>
        </w:rPr>
        <w:t>holes in our central nervous system</w:t>
      </w:r>
      <w:r w:rsidR="006C5BC5" w:rsidRPr="00396923">
        <w:rPr>
          <w:rFonts w:ascii="Times New Roman" w:hAnsi="Times New Roman" w:cs="Times New Roman"/>
          <w:lang w:val="en-US"/>
        </w:rPr>
        <w:t>,</w:t>
      </w:r>
      <w:r w:rsidR="00780BBB" w:rsidRPr="00396923">
        <w:rPr>
          <w:rFonts w:ascii="Times New Roman" w:hAnsi="Times New Roman" w:cs="Times New Roman"/>
          <w:lang w:val="en-US"/>
        </w:rPr>
        <w:t xml:space="preserve"> disrupt</w:t>
      </w:r>
      <w:r w:rsidR="006C5BC5" w:rsidRPr="00396923">
        <w:rPr>
          <w:rFonts w:ascii="Times New Roman" w:hAnsi="Times New Roman" w:cs="Times New Roman"/>
          <w:lang w:val="en-US"/>
        </w:rPr>
        <w:t>ing</w:t>
      </w:r>
      <w:r w:rsidR="00780BBB" w:rsidRPr="00396923">
        <w:rPr>
          <w:rFonts w:ascii="Times New Roman" w:hAnsi="Times New Roman" w:cs="Times New Roman"/>
          <w:lang w:val="en-US"/>
        </w:rPr>
        <w:t xml:space="preserve"> neuronal signaling</w:t>
      </w:r>
      <w:r w:rsidR="006C5BC5" w:rsidRPr="00396923">
        <w:rPr>
          <w:rFonts w:ascii="Times New Roman" w:hAnsi="Times New Roman" w:cs="Times New Roman"/>
          <w:lang w:val="en-US"/>
        </w:rPr>
        <w:t xml:space="preserve"> and</w:t>
      </w:r>
      <w:r w:rsidR="00780BBB" w:rsidRPr="00396923">
        <w:rPr>
          <w:rFonts w:ascii="Times New Roman" w:hAnsi="Times New Roman" w:cs="Times New Roman"/>
          <w:lang w:val="en-US"/>
        </w:rPr>
        <w:t xml:space="preserve"> causing symptoms such as dementia and </w:t>
      </w:r>
      <w:proofErr w:type="spellStart"/>
      <w:r w:rsidR="00780BBB" w:rsidRPr="00396923">
        <w:rPr>
          <w:rFonts w:ascii="Times New Roman" w:hAnsi="Times New Roman" w:cs="Times New Roman"/>
          <w:lang w:val="en-US"/>
        </w:rPr>
        <w:t>behavioural</w:t>
      </w:r>
      <w:proofErr w:type="spellEnd"/>
      <w:r w:rsidR="00780BBB" w:rsidRPr="00396923">
        <w:rPr>
          <w:rFonts w:ascii="Times New Roman" w:hAnsi="Times New Roman" w:cs="Times New Roman"/>
          <w:lang w:val="en-US"/>
        </w:rPr>
        <w:t xml:space="preserve"> changes. </w:t>
      </w:r>
      <w:r w:rsidR="003D0B70" w:rsidRPr="00396923">
        <w:rPr>
          <w:rFonts w:ascii="Times New Roman" w:hAnsi="Times New Roman" w:cs="Times New Roman"/>
          <w:lang w:val="en-US"/>
        </w:rPr>
        <w:t>(</w:t>
      </w:r>
      <w:r w:rsidR="00675D4C" w:rsidRPr="00396923">
        <w:rPr>
          <w:rFonts w:ascii="Times New Roman" w:hAnsi="Times New Roman" w:cs="Times New Roman"/>
          <w:lang w:val="en-US"/>
        </w:rPr>
        <w:t xml:space="preserve">Oregon Health &amp; Science University Brain Institute, </w:t>
      </w:r>
      <w:r w:rsidR="00581D35" w:rsidRPr="00396923">
        <w:rPr>
          <w:rFonts w:ascii="Times New Roman" w:hAnsi="Times New Roman" w:cs="Times New Roman"/>
          <w:lang w:val="en-US"/>
        </w:rPr>
        <w:t>n.d.</w:t>
      </w:r>
      <w:r w:rsidR="003D0B70" w:rsidRPr="00396923">
        <w:rPr>
          <w:rFonts w:ascii="Times New Roman" w:hAnsi="Times New Roman" w:cs="Times New Roman"/>
          <w:lang w:val="en-US"/>
        </w:rPr>
        <w:t xml:space="preserve">) </w:t>
      </w:r>
    </w:p>
    <w:p w14:paraId="3B4028BE" w14:textId="015C208D" w:rsidR="00C368BF" w:rsidRPr="00396923" w:rsidRDefault="00C368BF" w:rsidP="00221C81">
      <w:pPr>
        <w:jc w:val="center"/>
        <w:rPr>
          <w:rFonts w:ascii="Times New Roman" w:hAnsi="Times New Roman" w:cs="Times New Roman"/>
          <w:lang w:val="en-US"/>
        </w:rPr>
      </w:pPr>
      <w:r w:rsidRPr="00396923">
        <w:rPr>
          <w:noProof/>
        </w:rPr>
        <w:drawing>
          <wp:inline distT="0" distB="0" distL="0" distR="0" wp14:anchorId="1E6D5B5E" wp14:editId="3C180A9E">
            <wp:extent cx="4191000" cy="3141161"/>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95702" cy="3144686"/>
                    </a:xfrm>
                    <a:prstGeom prst="rect">
                      <a:avLst/>
                    </a:prstGeom>
                    <a:noFill/>
                    <a:ln>
                      <a:noFill/>
                    </a:ln>
                  </pic:spPr>
                </pic:pic>
              </a:graphicData>
            </a:graphic>
          </wp:inline>
        </w:drawing>
      </w:r>
    </w:p>
    <w:p w14:paraId="04434B65" w14:textId="77777777" w:rsidR="00C368BF" w:rsidRPr="00396923" w:rsidRDefault="00C368BF" w:rsidP="00221C81">
      <w:pPr>
        <w:spacing w:after="0"/>
        <w:jc w:val="center"/>
        <w:rPr>
          <w:rFonts w:ascii="Times New Roman" w:hAnsi="Times New Roman" w:cs="Times New Roman"/>
          <w:lang w:val="en-US"/>
        </w:rPr>
      </w:pPr>
      <w:r w:rsidRPr="00396923">
        <w:rPr>
          <w:rFonts w:ascii="Times New Roman" w:hAnsi="Times New Roman" w:cs="Times New Roman"/>
          <w:lang w:val="en-US"/>
        </w:rPr>
        <w:t xml:space="preserve">A: A </w:t>
      </w:r>
      <w:proofErr w:type="spellStart"/>
      <w:r w:rsidRPr="00396923">
        <w:rPr>
          <w:rFonts w:ascii="Times New Roman" w:hAnsi="Times New Roman" w:cs="Times New Roman"/>
          <w:lang w:val="en-US"/>
        </w:rPr>
        <w:t>PrP</w:t>
      </w:r>
      <w:r w:rsidRPr="00396923">
        <w:rPr>
          <w:rFonts w:ascii="Times New Roman" w:hAnsi="Times New Roman" w:cs="Times New Roman"/>
          <w:vertAlign w:val="superscript"/>
          <w:lang w:val="en-US"/>
        </w:rPr>
        <w:t>Sc</w:t>
      </w:r>
      <w:proofErr w:type="spellEnd"/>
      <w:r w:rsidRPr="00396923">
        <w:rPr>
          <w:rFonts w:ascii="Times New Roman" w:hAnsi="Times New Roman" w:cs="Times New Roman"/>
          <w:lang w:val="en-US"/>
        </w:rPr>
        <w:t xml:space="preserve"> fibril, which consists of two protofilaments; B: A close-up of a </w:t>
      </w:r>
      <w:proofErr w:type="spellStart"/>
      <w:r w:rsidRPr="00396923">
        <w:rPr>
          <w:rFonts w:ascii="Times New Roman" w:hAnsi="Times New Roman" w:cs="Times New Roman"/>
          <w:lang w:val="en-US"/>
        </w:rPr>
        <w:t>PrP</w:t>
      </w:r>
      <w:r w:rsidRPr="00396923">
        <w:rPr>
          <w:rFonts w:ascii="Times New Roman" w:hAnsi="Times New Roman" w:cs="Times New Roman"/>
          <w:vertAlign w:val="superscript"/>
          <w:lang w:val="en-US"/>
        </w:rPr>
        <w:t>Sc</w:t>
      </w:r>
      <w:proofErr w:type="spellEnd"/>
      <w:r w:rsidRPr="00396923">
        <w:rPr>
          <w:rFonts w:ascii="Times New Roman" w:hAnsi="Times New Roman" w:cs="Times New Roman"/>
          <w:vertAlign w:val="superscript"/>
          <w:lang w:val="en-US"/>
        </w:rPr>
        <w:t xml:space="preserve"> </w:t>
      </w:r>
      <w:r w:rsidRPr="00396923">
        <w:rPr>
          <w:rFonts w:ascii="Times New Roman" w:hAnsi="Times New Roman" w:cs="Times New Roman"/>
          <w:lang w:val="en-US"/>
        </w:rPr>
        <w:t xml:space="preserve">fibril showing the four rungs of a </w:t>
      </w:r>
      <w:proofErr w:type="spellStart"/>
      <w:r w:rsidRPr="00396923">
        <w:rPr>
          <w:rFonts w:ascii="Times New Roman" w:hAnsi="Times New Roman" w:cs="Times New Roman"/>
          <w:lang w:val="en-US"/>
        </w:rPr>
        <w:t>PrP</w:t>
      </w:r>
      <w:r w:rsidRPr="00396923">
        <w:rPr>
          <w:rFonts w:ascii="Times New Roman" w:hAnsi="Times New Roman" w:cs="Times New Roman"/>
          <w:vertAlign w:val="superscript"/>
          <w:lang w:val="en-US"/>
        </w:rPr>
        <w:t>Sc</w:t>
      </w:r>
      <w:proofErr w:type="spellEnd"/>
      <w:r w:rsidRPr="00396923">
        <w:rPr>
          <w:rFonts w:ascii="Times New Roman" w:hAnsi="Times New Roman" w:cs="Times New Roman"/>
          <w:lang w:val="en-US"/>
        </w:rPr>
        <w:t>.</w:t>
      </w:r>
    </w:p>
    <w:p w14:paraId="6191C0A3" w14:textId="42F9CD3C" w:rsidR="00C368BF" w:rsidRPr="00396923" w:rsidRDefault="00C368BF" w:rsidP="00221C81">
      <w:pPr>
        <w:spacing w:after="0"/>
        <w:jc w:val="center"/>
        <w:rPr>
          <w:rFonts w:ascii="Times New Roman" w:hAnsi="Times New Roman" w:cs="Times New Roman"/>
          <w:lang w:val="en-US"/>
        </w:rPr>
      </w:pPr>
      <w:r w:rsidRPr="00396923">
        <w:rPr>
          <w:rFonts w:ascii="Times New Roman" w:hAnsi="Times New Roman" w:cs="Times New Roman"/>
          <w:i/>
          <w:iCs/>
          <w:lang w:val="en-US"/>
        </w:rPr>
        <w:t xml:space="preserve">(Picture created by </w:t>
      </w:r>
      <w:r w:rsidRPr="00396923">
        <w:rPr>
          <w:rFonts w:ascii="Times New Roman" w:hAnsi="Times New Roman" w:cs="Times New Roman"/>
          <w:i/>
          <w:iCs/>
          <w:lang w:val="en-US"/>
        </w:rPr>
        <w:t>Vázquez-Fernández</w:t>
      </w:r>
      <w:r w:rsidRPr="00396923">
        <w:rPr>
          <w:rFonts w:ascii="Times New Roman" w:hAnsi="Times New Roman" w:cs="Times New Roman"/>
          <w:i/>
          <w:iCs/>
          <w:lang w:val="en-US"/>
        </w:rPr>
        <w:t xml:space="preserve"> et al., cited from </w:t>
      </w:r>
      <w:r w:rsidRPr="00396923">
        <w:rPr>
          <w:rFonts w:ascii="Times New Roman" w:hAnsi="Times New Roman" w:cs="Times New Roman"/>
          <w:i/>
          <w:iCs/>
          <w:lang w:val="en-US"/>
        </w:rPr>
        <w:t>Vázquez-Fernández, 2016</w:t>
      </w:r>
      <w:r w:rsidRPr="00396923">
        <w:rPr>
          <w:rFonts w:ascii="Times New Roman" w:hAnsi="Times New Roman" w:cs="Times New Roman"/>
          <w:i/>
          <w:iCs/>
          <w:lang w:val="en-US"/>
        </w:rPr>
        <w:t>)</w:t>
      </w:r>
    </w:p>
    <w:p w14:paraId="069E1C02" w14:textId="77777777" w:rsidR="00C368BF" w:rsidRPr="00396923" w:rsidRDefault="00C368BF">
      <w:pPr>
        <w:rPr>
          <w:rFonts w:ascii="Times New Roman" w:hAnsi="Times New Roman" w:cs="Times New Roman"/>
          <w:lang w:val="en-US"/>
        </w:rPr>
      </w:pPr>
    </w:p>
    <w:p w14:paraId="2CD80FF3" w14:textId="66EAB72A" w:rsidR="008225B1" w:rsidRPr="00396923" w:rsidRDefault="003D0B70">
      <w:pPr>
        <w:rPr>
          <w:rFonts w:ascii="Times New Roman" w:hAnsi="Times New Roman" w:cs="Times New Roman"/>
          <w:color w:val="0563C1" w:themeColor="hyperlink"/>
          <w:u w:val="single"/>
          <w:lang w:val="en-US"/>
        </w:rPr>
      </w:pPr>
      <w:r w:rsidRPr="00396923">
        <w:rPr>
          <w:rFonts w:ascii="Times New Roman" w:hAnsi="Times New Roman" w:cs="Times New Roman"/>
          <w:lang w:val="en-US"/>
        </w:rPr>
        <w:t xml:space="preserve">It is unclear how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Sc</w:t>
      </w:r>
      <w:proofErr w:type="spellEnd"/>
      <w:r w:rsidRPr="00396923">
        <w:rPr>
          <w:rFonts w:ascii="Times New Roman" w:hAnsi="Times New Roman" w:cs="Times New Roman"/>
          <w:lang w:val="en-US"/>
        </w:rPr>
        <w:t xml:space="preserve"> travels from our digestive system to the nervous system. Research points</w:t>
      </w:r>
      <w:r w:rsidR="00E918BE" w:rsidRPr="00396923">
        <w:rPr>
          <w:rFonts w:ascii="Times New Roman" w:hAnsi="Times New Roman" w:cs="Times New Roman"/>
          <w:lang w:val="en-US"/>
        </w:rPr>
        <w:t xml:space="preserve"> at Tunnelling nanotubules (TNT), which are cytoplasmic extensions that transiently bridge two cells. </w:t>
      </w:r>
      <w:r w:rsidR="001E3FAE" w:rsidRPr="00396923">
        <w:rPr>
          <w:rFonts w:ascii="Times New Roman" w:hAnsi="Times New Roman" w:cs="Times New Roman"/>
          <w:lang w:val="en-US"/>
        </w:rPr>
        <w:t>(Rufai et al., 2019)</w:t>
      </w:r>
      <w:r w:rsidR="006D4C56" w:rsidRPr="00396923">
        <w:rPr>
          <w:rFonts w:ascii="Times New Roman" w:hAnsi="Times New Roman" w:cs="Times New Roman"/>
          <w:lang w:val="en-US"/>
        </w:rPr>
        <w:t xml:space="preserve"> The fact that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Sc</w:t>
      </w:r>
      <w:proofErr w:type="spellEnd"/>
      <w:r w:rsidR="006D4C56" w:rsidRPr="00396923">
        <w:rPr>
          <w:rFonts w:ascii="Times New Roman" w:hAnsi="Times New Roman" w:cs="Times New Roman"/>
          <w:lang w:val="en-US"/>
        </w:rPr>
        <w:t xml:space="preserve"> is highly expressed in Peyer’s patches, which are aggregates of lymphatic cells right below the intestine epithelium, suggests that prion transmission involves the immune system. </w:t>
      </w:r>
      <w:r w:rsidR="001E3FAE" w:rsidRPr="00396923">
        <w:rPr>
          <w:rFonts w:ascii="Times New Roman" w:hAnsi="Times New Roman" w:cs="Times New Roman"/>
          <w:lang w:val="en-US"/>
        </w:rPr>
        <w:t>(Marshall et al., 2018)</w:t>
      </w:r>
      <w:r w:rsidR="00A235F4" w:rsidRPr="00396923">
        <w:rPr>
          <w:rFonts w:ascii="Times New Roman" w:hAnsi="Times New Roman" w:cs="Times New Roman"/>
          <w:lang w:val="en-US"/>
        </w:rPr>
        <w:t xml:space="preserve"> </w:t>
      </w:r>
      <w:r w:rsidR="001E3FAE" w:rsidRPr="00396923">
        <w:rPr>
          <w:rFonts w:ascii="Times New Roman" w:hAnsi="Times New Roman" w:cs="Times New Roman"/>
        </w:rPr>
        <w:t>Th</w:t>
      </w:r>
      <w:proofErr w:type="spellStart"/>
      <w:r w:rsidR="00C52DDB" w:rsidRPr="00396923">
        <w:rPr>
          <w:rFonts w:ascii="Times New Roman" w:hAnsi="Times New Roman" w:cs="Times New Roman"/>
          <w:lang w:val="en-US"/>
        </w:rPr>
        <w:t>erefore</w:t>
      </w:r>
      <w:proofErr w:type="spellEnd"/>
      <w:r w:rsidR="00C52DDB" w:rsidRPr="00396923">
        <w:rPr>
          <w:rFonts w:ascii="Times New Roman" w:hAnsi="Times New Roman" w:cs="Times New Roman"/>
          <w:lang w:val="en-US"/>
        </w:rPr>
        <w:t xml:space="preserve">, it is suspected that TNT and immune cells are involved in the gut-brain transmission of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Sc</w:t>
      </w:r>
      <w:proofErr w:type="spellEnd"/>
      <w:r w:rsidR="00C52DDB" w:rsidRPr="00396923">
        <w:rPr>
          <w:rFonts w:ascii="Times New Roman" w:hAnsi="Times New Roman" w:cs="Times New Roman"/>
          <w:lang w:val="en-US"/>
        </w:rPr>
        <w:t xml:space="preserve">. </w:t>
      </w:r>
    </w:p>
    <w:p w14:paraId="3819048A" w14:textId="72ABCBFD" w:rsidR="00D968DD" w:rsidRDefault="00D968DD">
      <w:pPr>
        <w:rPr>
          <w:rFonts w:ascii="Times New Roman" w:hAnsi="Times New Roman" w:cs="Times New Roman"/>
          <w:lang w:val="en-US"/>
        </w:rPr>
      </w:pPr>
    </w:p>
    <w:p w14:paraId="43BDAF1C" w14:textId="5EF39079" w:rsidR="00221C81" w:rsidRDefault="00221C81">
      <w:pPr>
        <w:rPr>
          <w:rFonts w:ascii="Times New Roman" w:hAnsi="Times New Roman" w:cs="Times New Roman"/>
          <w:lang w:val="en-US"/>
        </w:rPr>
      </w:pPr>
    </w:p>
    <w:p w14:paraId="40FA60DA" w14:textId="77777777" w:rsidR="00221C81" w:rsidRPr="00396923" w:rsidRDefault="00221C81">
      <w:pPr>
        <w:rPr>
          <w:rFonts w:ascii="Times New Roman" w:hAnsi="Times New Roman" w:cs="Times New Roman"/>
          <w:lang w:val="en-US"/>
        </w:rPr>
      </w:pPr>
    </w:p>
    <w:p w14:paraId="52F6DAB1" w14:textId="0A8574A2" w:rsidR="00A84959" w:rsidRPr="00396923" w:rsidRDefault="00A84959" w:rsidP="00A84959">
      <w:pPr>
        <w:rPr>
          <w:rFonts w:ascii="Times New Roman" w:eastAsia="DengXian" w:hAnsi="Times New Roman" w:cs="Times New Roman"/>
          <w:b/>
          <w:bCs/>
          <w:lang w:val="en-US" w:eastAsia="zh-CN"/>
        </w:rPr>
      </w:pPr>
      <w:r w:rsidRPr="00396923">
        <w:rPr>
          <w:rFonts w:ascii="Times New Roman" w:eastAsia="DengXian" w:hAnsi="Times New Roman" w:cs="Times New Roman"/>
          <w:b/>
          <w:bCs/>
          <w:lang w:val="en-US" w:eastAsia="zh-CN"/>
        </w:rPr>
        <w:lastRenderedPageBreak/>
        <w:t xml:space="preserve">Epidemiology of Prion </w:t>
      </w:r>
      <w:r w:rsidR="0094286D" w:rsidRPr="00396923">
        <w:rPr>
          <w:rFonts w:ascii="Times New Roman" w:eastAsia="DengXian" w:hAnsi="Times New Roman" w:cs="Times New Roman"/>
          <w:b/>
          <w:bCs/>
          <w:lang w:val="en-US" w:eastAsia="zh-CN"/>
        </w:rPr>
        <w:t>D</w:t>
      </w:r>
      <w:r w:rsidRPr="00396923">
        <w:rPr>
          <w:rFonts w:ascii="Times New Roman" w:eastAsia="DengXian" w:hAnsi="Times New Roman" w:cs="Times New Roman"/>
          <w:b/>
          <w:bCs/>
          <w:lang w:val="en-US" w:eastAsia="zh-CN"/>
        </w:rPr>
        <w:t xml:space="preserve">iseases </w:t>
      </w:r>
    </w:p>
    <w:p w14:paraId="6330A458" w14:textId="1FB65C68" w:rsidR="00A84959" w:rsidRPr="00396923" w:rsidRDefault="00A84959" w:rsidP="00A84959">
      <w:pPr>
        <w:rPr>
          <w:rFonts w:ascii="Times New Roman" w:eastAsia="DengXian" w:hAnsi="Times New Roman" w:cs="Times New Roman"/>
          <w:lang w:val="en-US" w:eastAsia="zh-CN"/>
        </w:rPr>
      </w:pPr>
      <w:r w:rsidRPr="00396923">
        <w:rPr>
          <w:rFonts w:ascii="Times New Roman" w:eastAsia="DengXian" w:hAnsi="Times New Roman" w:cs="Times New Roman"/>
          <w:lang w:val="en-US" w:eastAsia="zh-CN"/>
        </w:rPr>
        <w:t xml:space="preserve">Prion diseases were first identified among </w:t>
      </w:r>
      <w:r w:rsidR="00DF4A6C" w:rsidRPr="00396923">
        <w:rPr>
          <w:rFonts w:ascii="Times New Roman" w:eastAsia="DengXian" w:hAnsi="Times New Roman" w:cs="Times New Roman"/>
          <w:lang w:val="en-US" w:eastAsia="zh-CN"/>
        </w:rPr>
        <w:t>cattle</w:t>
      </w:r>
      <w:r w:rsidRPr="00396923">
        <w:rPr>
          <w:rFonts w:ascii="Times New Roman" w:eastAsia="DengXian" w:hAnsi="Times New Roman" w:cs="Times New Roman"/>
          <w:lang w:val="en-US" w:eastAsia="zh-CN"/>
        </w:rPr>
        <w:t xml:space="preserve"> as bovine spongiform encephalopathy (BSE). The name of this disease suggests its major characteristic – </w:t>
      </w:r>
      <w:r w:rsidR="00DF4A6C" w:rsidRPr="00396923">
        <w:rPr>
          <w:rFonts w:ascii="Times New Roman" w:eastAsia="DengXian" w:hAnsi="Times New Roman" w:cs="Times New Roman"/>
          <w:lang w:val="en-US" w:eastAsia="zh-CN"/>
        </w:rPr>
        <w:t>cattle’s</w:t>
      </w:r>
      <w:r w:rsidRPr="00396923">
        <w:rPr>
          <w:rFonts w:ascii="Times New Roman" w:eastAsia="DengXian" w:hAnsi="Times New Roman" w:cs="Times New Roman"/>
          <w:lang w:val="en-US" w:eastAsia="zh-CN"/>
        </w:rPr>
        <w:t xml:space="preserve">’ encephalon, which means the brain, becomes pathologically spongelike. Since the disease manifests as </w:t>
      </w:r>
      <w:proofErr w:type="spellStart"/>
      <w:r w:rsidRPr="00396923">
        <w:rPr>
          <w:rFonts w:ascii="Times New Roman" w:eastAsia="DengXian" w:hAnsi="Times New Roman" w:cs="Times New Roman"/>
          <w:lang w:val="en-US" w:eastAsia="zh-CN"/>
        </w:rPr>
        <w:t>behavioural</w:t>
      </w:r>
      <w:proofErr w:type="spellEnd"/>
      <w:r w:rsidRPr="00396923">
        <w:rPr>
          <w:rFonts w:ascii="Times New Roman" w:eastAsia="DengXian" w:hAnsi="Times New Roman" w:cs="Times New Roman"/>
          <w:lang w:val="en-US" w:eastAsia="zh-CN"/>
        </w:rPr>
        <w:t xml:space="preserve"> changes and physical immobility, the disease also gains its nickname as ‘mad cow disease’. After humans consume the beef that originates from prion-infected </w:t>
      </w:r>
      <w:r w:rsidR="00DF4A6C" w:rsidRPr="00396923">
        <w:rPr>
          <w:rFonts w:ascii="Times New Roman" w:eastAsia="DengXian" w:hAnsi="Times New Roman" w:cs="Times New Roman"/>
          <w:lang w:val="en-US" w:eastAsia="zh-CN"/>
        </w:rPr>
        <w:t>cattle</w:t>
      </w:r>
      <w:r w:rsidRPr="00396923">
        <w:rPr>
          <w:rFonts w:ascii="Times New Roman" w:eastAsia="DengXian" w:hAnsi="Times New Roman" w:cs="Times New Roman"/>
          <w:lang w:val="en-US" w:eastAsia="zh-CN"/>
        </w:rPr>
        <w:t>, they may develop variant Creutzfeldt-Jacob disease (</w:t>
      </w:r>
      <w:proofErr w:type="spellStart"/>
      <w:r w:rsidRPr="00396923">
        <w:rPr>
          <w:rFonts w:ascii="Times New Roman" w:eastAsia="DengXian" w:hAnsi="Times New Roman" w:cs="Times New Roman"/>
          <w:lang w:val="en-US" w:eastAsia="zh-CN"/>
        </w:rPr>
        <w:t>vCJD</w:t>
      </w:r>
      <w:proofErr w:type="spellEnd"/>
      <w:r w:rsidRPr="00396923">
        <w:rPr>
          <w:rFonts w:ascii="Times New Roman" w:eastAsia="DengXian" w:hAnsi="Times New Roman" w:cs="Times New Roman"/>
          <w:lang w:val="en-US" w:eastAsia="zh-CN"/>
        </w:rPr>
        <w:t xml:space="preserve">). </w:t>
      </w:r>
    </w:p>
    <w:p w14:paraId="0F0152FE" w14:textId="68ECCD59" w:rsidR="00731FE6" w:rsidRPr="00396923" w:rsidRDefault="008F7ABC" w:rsidP="00A84959">
      <w:pPr>
        <w:rPr>
          <w:rFonts w:ascii="Times New Roman" w:eastAsia="DengXian" w:hAnsi="Times New Roman" w:cs="Times New Roman"/>
          <w:lang w:val="en-US" w:eastAsia="zh-CN"/>
        </w:rPr>
      </w:pPr>
      <w:r w:rsidRPr="00396923">
        <w:rPr>
          <w:rFonts w:ascii="Times New Roman" w:eastAsia="DengXian" w:hAnsi="Times New Roman" w:cs="Times New Roman"/>
          <w:lang w:val="en-US" w:eastAsia="zh-CN"/>
        </w:rPr>
        <w:t>In the 1980s and the early 1990s,</w:t>
      </w:r>
      <w:r w:rsidR="00731FE6" w:rsidRPr="00396923">
        <w:rPr>
          <w:rFonts w:ascii="Times New Roman" w:eastAsia="DengXian" w:hAnsi="Times New Roman" w:cs="Times New Roman"/>
          <w:lang w:val="en-US" w:eastAsia="zh-CN"/>
        </w:rPr>
        <w:t xml:space="preserve"> a</w:t>
      </w:r>
      <w:r w:rsidRPr="00396923">
        <w:rPr>
          <w:rFonts w:ascii="Times New Roman" w:eastAsia="DengXian" w:hAnsi="Times New Roman" w:cs="Times New Roman"/>
          <w:lang w:val="en-US" w:eastAsia="zh-CN"/>
        </w:rPr>
        <w:t xml:space="preserve"> </w:t>
      </w:r>
      <w:r w:rsidR="00DF4A6C" w:rsidRPr="00396923">
        <w:rPr>
          <w:rFonts w:ascii="Times New Roman" w:eastAsia="DengXian" w:hAnsi="Times New Roman" w:cs="Times New Roman"/>
          <w:lang w:val="en-US" w:eastAsia="zh-CN"/>
        </w:rPr>
        <w:t xml:space="preserve">BSE </w:t>
      </w:r>
      <w:r w:rsidRPr="00396923">
        <w:rPr>
          <w:rFonts w:ascii="Times New Roman" w:eastAsia="DengXian" w:hAnsi="Times New Roman" w:cs="Times New Roman"/>
          <w:lang w:val="en-US" w:eastAsia="zh-CN"/>
        </w:rPr>
        <w:t xml:space="preserve">outbreak </w:t>
      </w:r>
      <w:r w:rsidR="00DF4A6C" w:rsidRPr="00396923">
        <w:rPr>
          <w:rFonts w:ascii="Times New Roman" w:eastAsia="DengXian" w:hAnsi="Times New Roman" w:cs="Times New Roman"/>
          <w:lang w:val="en-US" w:eastAsia="zh-CN"/>
        </w:rPr>
        <w:t>occurred in the United Kingdom</w:t>
      </w:r>
      <w:r w:rsidRPr="00396923">
        <w:rPr>
          <w:rFonts w:ascii="Times New Roman" w:eastAsia="DengXian" w:hAnsi="Times New Roman" w:cs="Times New Roman"/>
          <w:lang w:val="en-US" w:eastAsia="zh-CN"/>
        </w:rPr>
        <w:t>, in which thousands of cattle died due to the disease</w:t>
      </w:r>
      <w:r w:rsidR="00DF4A6C" w:rsidRPr="00396923">
        <w:rPr>
          <w:rFonts w:ascii="Times New Roman" w:eastAsia="DengXian" w:hAnsi="Times New Roman" w:cs="Times New Roman"/>
          <w:lang w:val="en-US" w:eastAsia="zh-CN"/>
        </w:rPr>
        <w:t xml:space="preserve">. </w:t>
      </w:r>
      <w:r w:rsidRPr="00396923">
        <w:rPr>
          <w:rFonts w:ascii="Times New Roman" w:eastAsia="DengXian" w:hAnsi="Times New Roman" w:cs="Times New Roman"/>
          <w:lang w:val="en-US" w:eastAsia="zh-CN"/>
        </w:rPr>
        <w:t xml:space="preserve">However, </w:t>
      </w:r>
      <w:r w:rsidR="00731FE6" w:rsidRPr="00396923">
        <w:rPr>
          <w:rFonts w:ascii="Times New Roman" w:eastAsia="DengXian" w:hAnsi="Times New Roman" w:cs="Times New Roman"/>
          <w:lang w:val="en-US" w:eastAsia="zh-CN"/>
        </w:rPr>
        <w:t xml:space="preserve">lacking knowledge about BSE, </w:t>
      </w:r>
      <w:r w:rsidRPr="00396923">
        <w:rPr>
          <w:rFonts w:ascii="Times New Roman" w:eastAsia="DengXian" w:hAnsi="Times New Roman" w:cs="Times New Roman"/>
          <w:lang w:val="en-US" w:eastAsia="zh-CN"/>
        </w:rPr>
        <w:t xml:space="preserve">humans continued to consume the beef from these cattle, </w:t>
      </w:r>
      <w:r w:rsidR="00731FE6" w:rsidRPr="00396923">
        <w:rPr>
          <w:rFonts w:ascii="Times New Roman" w:eastAsia="DengXian" w:hAnsi="Times New Roman" w:cs="Times New Roman"/>
          <w:lang w:val="en-US" w:eastAsia="zh-CN"/>
        </w:rPr>
        <w:t xml:space="preserve">being </w:t>
      </w:r>
      <w:r w:rsidRPr="00396923">
        <w:rPr>
          <w:rFonts w:ascii="Times New Roman" w:eastAsia="DengXian" w:hAnsi="Times New Roman" w:cs="Times New Roman"/>
          <w:lang w:val="en-US" w:eastAsia="zh-CN"/>
        </w:rPr>
        <w:t xml:space="preserve">directly exposed to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Sc</w:t>
      </w:r>
      <w:proofErr w:type="spellEnd"/>
      <w:r w:rsidRPr="00396923">
        <w:rPr>
          <w:rFonts w:ascii="Times New Roman" w:eastAsia="DengXian" w:hAnsi="Times New Roman" w:cs="Times New Roman"/>
          <w:lang w:val="en-US" w:eastAsia="zh-CN"/>
        </w:rPr>
        <w:t xml:space="preserve">. Recent studies estimated that one in 2000 people in the UK might carry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Sc</w:t>
      </w:r>
      <w:proofErr w:type="spellEnd"/>
      <w:r w:rsidRPr="00396923">
        <w:rPr>
          <w:rFonts w:ascii="Times New Roman" w:eastAsia="DengXian" w:hAnsi="Times New Roman" w:cs="Times New Roman"/>
          <w:lang w:val="en-US" w:eastAsia="zh-CN"/>
        </w:rPr>
        <w:t>. (</w:t>
      </w:r>
      <w:r w:rsidR="001E3FAE" w:rsidRPr="00396923">
        <w:rPr>
          <w:rFonts w:ascii="Times New Roman" w:eastAsia="DengXian" w:hAnsi="Times New Roman" w:cs="Times New Roman"/>
          <w:lang w:val="en-US" w:eastAsia="zh-CN"/>
        </w:rPr>
        <w:t>Callaway, 2013</w:t>
      </w:r>
      <w:r w:rsidRPr="00396923">
        <w:rPr>
          <w:rFonts w:ascii="Times New Roman" w:eastAsia="DengXian" w:hAnsi="Times New Roman" w:cs="Times New Roman"/>
          <w:lang w:val="en-US" w:eastAsia="zh-CN"/>
        </w:rPr>
        <w:t xml:space="preserve">) </w:t>
      </w:r>
    </w:p>
    <w:p w14:paraId="5F8ECF28" w14:textId="4B21605E" w:rsidR="00C368BF" w:rsidRPr="00396923" w:rsidRDefault="00C368BF" w:rsidP="00221C81">
      <w:pPr>
        <w:jc w:val="center"/>
        <w:rPr>
          <w:rFonts w:ascii="Times New Roman" w:eastAsia="DengXian" w:hAnsi="Times New Roman" w:cs="Times New Roman"/>
          <w:lang w:val="en-US" w:eastAsia="zh-CN"/>
        </w:rPr>
      </w:pPr>
      <w:r w:rsidRPr="00396923">
        <w:rPr>
          <w:noProof/>
        </w:rPr>
        <w:drawing>
          <wp:inline distT="0" distB="0" distL="0" distR="0" wp14:anchorId="00E41A08" wp14:editId="1E615AA0">
            <wp:extent cx="2379345" cy="2480945"/>
            <wp:effectExtent l="0" t="0" r="1905" b="0"/>
            <wp:docPr id="2" name="Picture 2" descr="Cattle such as the one pictured here, which are affected by BSE experience progressive degeneration of the nervou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tle such as the one pictured here, which are affected by BSE experience progressive degeneration of the nervous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9345" cy="2480945"/>
                    </a:xfrm>
                    <a:prstGeom prst="rect">
                      <a:avLst/>
                    </a:prstGeom>
                    <a:noFill/>
                    <a:ln>
                      <a:noFill/>
                    </a:ln>
                  </pic:spPr>
                </pic:pic>
              </a:graphicData>
            </a:graphic>
          </wp:inline>
        </w:drawing>
      </w:r>
    </w:p>
    <w:p w14:paraId="5A7ADD49" w14:textId="671810D1" w:rsidR="00C368BF" w:rsidRPr="00396923" w:rsidRDefault="00C368BF" w:rsidP="00221C81">
      <w:pPr>
        <w:spacing w:after="0"/>
        <w:jc w:val="center"/>
        <w:rPr>
          <w:rFonts w:ascii="Times New Roman" w:eastAsia="DengXian" w:hAnsi="Times New Roman" w:cs="Times New Roman"/>
          <w:lang w:val="en-US" w:eastAsia="zh-CN"/>
        </w:rPr>
      </w:pPr>
      <w:r w:rsidRPr="00396923">
        <w:rPr>
          <w:rFonts w:ascii="Times New Roman" w:eastAsia="DengXian" w:hAnsi="Times New Roman" w:cs="Times New Roman"/>
          <w:lang w:val="en-US" w:eastAsia="zh-CN"/>
        </w:rPr>
        <w:t>A cow</w:t>
      </w:r>
      <w:r w:rsidR="00396923" w:rsidRPr="00396923">
        <w:rPr>
          <w:rFonts w:ascii="Times New Roman" w:eastAsia="DengXian" w:hAnsi="Times New Roman" w:cs="Times New Roman"/>
          <w:lang w:val="en-US" w:eastAsia="zh-CN"/>
        </w:rPr>
        <w:t xml:space="preserve"> which is</w:t>
      </w:r>
      <w:r w:rsidRPr="00396923">
        <w:rPr>
          <w:rFonts w:ascii="Times New Roman" w:eastAsia="DengXian" w:hAnsi="Times New Roman" w:cs="Times New Roman"/>
          <w:lang w:val="en-US" w:eastAsia="zh-CN"/>
        </w:rPr>
        <w:t xml:space="preserve"> allegedly </w:t>
      </w:r>
      <w:r w:rsidR="00396923" w:rsidRPr="00396923">
        <w:rPr>
          <w:rFonts w:ascii="Times New Roman" w:eastAsia="DengXian" w:hAnsi="Times New Roman" w:cs="Times New Roman"/>
          <w:lang w:val="en-US" w:eastAsia="zh-CN"/>
        </w:rPr>
        <w:t>suffering</w:t>
      </w:r>
      <w:r w:rsidRPr="00396923">
        <w:rPr>
          <w:rFonts w:ascii="Times New Roman" w:eastAsia="DengXian" w:hAnsi="Times New Roman" w:cs="Times New Roman"/>
          <w:lang w:val="en-US" w:eastAsia="zh-CN"/>
        </w:rPr>
        <w:t xml:space="preserve"> from BSE</w:t>
      </w:r>
    </w:p>
    <w:p w14:paraId="214A1325" w14:textId="2E5B58B8" w:rsidR="00396923" w:rsidRPr="00221C81" w:rsidRDefault="00396923" w:rsidP="00221C81">
      <w:pPr>
        <w:spacing w:after="0"/>
        <w:jc w:val="center"/>
        <w:rPr>
          <w:rFonts w:ascii="Times New Roman" w:eastAsia="DengXian" w:hAnsi="Times New Roman" w:cs="Times New Roman"/>
          <w:i/>
          <w:iCs/>
          <w:lang w:val="en-US" w:eastAsia="zh-CN"/>
        </w:rPr>
      </w:pPr>
      <w:r w:rsidRPr="00221C81">
        <w:rPr>
          <w:rFonts w:ascii="Times New Roman" w:eastAsia="DengXian" w:hAnsi="Times New Roman" w:cs="Times New Roman"/>
          <w:i/>
          <w:iCs/>
          <w:lang w:val="en-US" w:eastAsia="zh-CN"/>
        </w:rPr>
        <w:t xml:space="preserve">(Picture cited from a website of </w:t>
      </w:r>
      <w:r w:rsidRPr="00221C81">
        <w:rPr>
          <w:rFonts w:ascii="Times New Roman" w:eastAsia="DengXian" w:hAnsi="Times New Roman" w:cs="Times New Roman"/>
          <w:i/>
          <w:iCs/>
          <w:lang w:val="en-US" w:eastAsia="zh-CN"/>
        </w:rPr>
        <w:t>Centers for Disease Control and Prevention</w:t>
      </w:r>
      <w:r w:rsidRPr="00221C81">
        <w:rPr>
          <w:rFonts w:ascii="Times New Roman" w:eastAsia="DengXian" w:hAnsi="Times New Roman" w:cs="Times New Roman"/>
          <w:i/>
          <w:iCs/>
          <w:lang w:val="en-US" w:eastAsia="zh-CN"/>
        </w:rPr>
        <w:t>, U.S. Department of Health &amp; Human Services)</w:t>
      </w:r>
    </w:p>
    <w:p w14:paraId="01674AC3" w14:textId="77777777" w:rsidR="00221C81" w:rsidRPr="00221C81" w:rsidRDefault="00221C81" w:rsidP="00221C81">
      <w:pPr>
        <w:spacing w:after="0"/>
        <w:rPr>
          <w:rFonts w:ascii="Times New Roman" w:eastAsia="DengXian" w:hAnsi="Times New Roman" w:cs="Times New Roman"/>
          <w:i/>
          <w:iCs/>
          <w:lang w:val="en-US" w:eastAsia="zh-CN"/>
        </w:rPr>
      </w:pPr>
    </w:p>
    <w:p w14:paraId="68535903" w14:textId="7B33BFE0" w:rsidR="002F0192" w:rsidRPr="00396923" w:rsidRDefault="00731FE6" w:rsidP="00A84959">
      <w:pPr>
        <w:rPr>
          <w:rFonts w:ascii="Times New Roman" w:eastAsia="DengXian" w:hAnsi="Times New Roman" w:cs="Times New Roman"/>
          <w:lang w:val="en-US" w:eastAsia="zh-CN"/>
        </w:rPr>
      </w:pPr>
      <w:r w:rsidRPr="00396923">
        <w:rPr>
          <w:rFonts w:ascii="Times New Roman" w:eastAsia="DengXian" w:hAnsi="Times New Roman" w:cs="Times New Roman"/>
          <w:lang w:val="en-US" w:eastAsia="zh-CN"/>
        </w:rPr>
        <w:t>However, d</w:t>
      </w:r>
      <w:r w:rsidR="00701334" w:rsidRPr="00396923">
        <w:rPr>
          <w:rFonts w:ascii="Times New Roman" w:eastAsia="DengXian" w:hAnsi="Times New Roman" w:cs="Times New Roman"/>
          <w:lang w:val="en-US" w:eastAsia="zh-CN"/>
        </w:rPr>
        <w:t xml:space="preserve">espite the high prevalence of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Sc</w:t>
      </w:r>
      <w:proofErr w:type="spellEnd"/>
      <w:r w:rsidR="00701334" w:rsidRPr="00396923">
        <w:rPr>
          <w:rFonts w:ascii="Times New Roman" w:eastAsia="DengXian" w:hAnsi="Times New Roman" w:cs="Times New Roman"/>
          <w:lang w:val="en-US" w:eastAsia="zh-CN"/>
        </w:rPr>
        <w:t xml:space="preserve"> carrier, only 178 cases of </w:t>
      </w:r>
      <w:proofErr w:type="spellStart"/>
      <w:r w:rsidR="00701334" w:rsidRPr="00396923">
        <w:rPr>
          <w:rFonts w:ascii="Times New Roman" w:eastAsia="DengXian" w:hAnsi="Times New Roman" w:cs="Times New Roman"/>
          <w:lang w:val="en-US" w:eastAsia="zh-CN"/>
        </w:rPr>
        <w:t>vCJD</w:t>
      </w:r>
      <w:proofErr w:type="spellEnd"/>
      <w:r w:rsidR="00701334" w:rsidRPr="00396923">
        <w:rPr>
          <w:rFonts w:ascii="Times New Roman" w:eastAsia="DengXian" w:hAnsi="Times New Roman" w:cs="Times New Roman"/>
          <w:lang w:val="en-US" w:eastAsia="zh-CN"/>
        </w:rPr>
        <w:t xml:space="preserve"> </w:t>
      </w:r>
      <w:proofErr w:type="gramStart"/>
      <w:r w:rsidR="00701334" w:rsidRPr="00396923">
        <w:rPr>
          <w:rFonts w:ascii="Times New Roman" w:eastAsia="DengXian" w:hAnsi="Times New Roman" w:cs="Times New Roman"/>
          <w:lang w:val="en-US" w:eastAsia="zh-CN"/>
        </w:rPr>
        <w:t>is</w:t>
      </w:r>
      <w:proofErr w:type="gramEnd"/>
      <w:r w:rsidR="00701334" w:rsidRPr="00396923">
        <w:rPr>
          <w:rFonts w:ascii="Times New Roman" w:eastAsia="DengXian" w:hAnsi="Times New Roman" w:cs="Times New Roman"/>
          <w:lang w:val="en-US" w:eastAsia="zh-CN"/>
        </w:rPr>
        <w:t xml:space="preserve"> reported in the UK.</w:t>
      </w:r>
      <w:r w:rsidRPr="00396923">
        <w:rPr>
          <w:rFonts w:ascii="Times New Roman" w:eastAsia="DengXian" w:hAnsi="Times New Roman" w:cs="Times New Roman"/>
          <w:lang w:val="en-US" w:eastAsia="zh-CN"/>
        </w:rPr>
        <w:t xml:space="preserve"> </w:t>
      </w:r>
      <w:r w:rsidR="00701334" w:rsidRPr="00396923">
        <w:rPr>
          <w:rFonts w:ascii="Times New Roman" w:eastAsia="DengXian" w:hAnsi="Times New Roman" w:cs="Times New Roman"/>
          <w:lang w:val="en-US" w:eastAsia="zh-CN"/>
        </w:rPr>
        <w:t>(</w:t>
      </w:r>
      <w:r w:rsidR="001E3FAE" w:rsidRPr="00396923">
        <w:rPr>
          <w:rFonts w:ascii="Times New Roman" w:eastAsia="DengXian" w:hAnsi="Times New Roman" w:cs="Times New Roman"/>
          <w:lang w:val="en-US" w:eastAsia="zh-CN"/>
        </w:rPr>
        <w:t>Gill et al., 2020</w:t>
      </w:r>
      <w:r w:rsidR="00701334" w:rsidRPr="00396923">
        <w:rPr>
          <w:rFonts w:ascii="Times New Roman" w:eastAsia="DengXian" w:hAnsi="Times New Roman" w:cs="Times New Roman"/>
          <w:lang w:val="en-US" w:eastAsia="zh-CN"/>
        </w:rPr>
        <w:t>) I</w:t>
      </w:r>
      <w:r w:rsidR="00A84959" w:rsidRPr="00396923">
        <w:rPr>
          <w:rFonts w:ascii="Times New Roman" w:eastAsia="DengXian" w:hAnsi="Times New Roman" w:cs="Times New Roman"/>
          <w:lang w:val="en-US" w:eastAsia="zh-CN"/>
        </w:rPr>
        <w:t xml:space="preserve">t should be noted that the development of </w:t>
      </w:r>
      <w:proofErr w:type="spellStart"/>
      <w:r w:rsidR="00A84959" w:rsidRPr="00396923">
        <w:rPr>
          <w:rFonts w:ascii="Times New Roman" w:eastAsia="DengXian" w:hAnsi="Times New Roman" w:cs="Times New Roman"/>
          <w:lang w:val="en-US" w:eastAsia="zh-CN"/>
        </w:rPr>
        <w:t>vCJD</w:t>
      </w:r>
      <w:proofErr w:type="spellEnd"/>
      <w:r w:rsidR="00A84959" w:rsidRPr="00396923">
        <w:rPr>
          <w:rFonts w:ascii="Times New Roman" w:eastAsia="DengXian" w:hAnsi="Times New Roman" w:cs="Times New Roman"/>
          <w:lang w:val="en-US" w:eastAsia="zh-CN"/>
        </w:rPr>
        <w:t xml:space="preserve"> is different among people. </w:t>
      </w:r>
      <w:r w:rsidR="00701334" w:rsidRPr="00396923">
        <w:rPr>
          <w:rFonts w:ascii="Times New Roman" w:eastAsia="DengXian" w:hAnsi="Times New Roman" w:cs="Times New Roman"/>
          <w:lang w:val="en-US" w:eastAsia="zh-CN"/>
        </w:rPr>
        <w:t>Scientists had analyzed the genes of patients of a</w:t>
      </w:r>
      <w:r w:rsidR="00DF4A6C" w:rsidRPr="00396923">
        <w:rPr>
          <w:rFonts w:ascii="Times New Roman" w:eastAsia="DengXian" w:hAnsi="Times New Roman" w:cs="Times New Roman"/>
          <w:lang w:val="en-US" w:eastAsia="zh-CN"/>
        </w:rPr>
        <w:t>ll clinical cases</w:t>
      </w:r>
      <w:r w:rsidR="00701334" w:rsidRPr="00396923">
        <w:rPr>
          <w:rFonts w:ascii="Times New Roman" w:eastAsia="DengXian" w:hAnsi="Times New Roman" w:cs="Times New Roman"/>
          <w:lang w:val="en-US" w:eastAsia="zh-CN"/>
        </w:rPr>
        <w:t>. In the gene that encodes cellular prion protein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c</w:t>
      </w:r>
      <w:proofErr w:type="spellEnd"/>
      <w:r w:rsidR="00701334" w:rsidRPr="00396923">
        <w:rPr>
          <w:rFonts w:ascii="Times New Roman" w:eastAsia="DengXian" w:hAnsi="Times New Roman" w:cs="Times New Roman"/>
          <w:lang w:val="en-US" w:eastAsia="zh-CN"/>
        </w:rPr>
        <w:t xml:space="preserve">), it was found that all patients </w:t>
      </w:r>
      <w:r w:rsidR="006C5BC5" w:rsidRPr="00396923">
        <w:rPr>
          <w:rFonts w:ascii="Times New Roman" w:eastAsia="DengXian" w:hAnsi="Times New Roman" w:cs="Times New Roman"/>
          <w:lang w:val="en-US" w:eastAsia="zh-CN"/>
        </w:rPr>
        <w:t>we</w:t>
      </w:r>
      <w:r w:rsidR="002F0192" w:rsidRPr="00396923">
        <w:rPr>
          <w:rFonts w:ascii="Times New Roman" w:eastAsia="DengXian" w:hAnsi="Times New Roman" w:cs="Times New Roman"/>
          <w:lang w:val="en-US" w:eastAsia="zh-CN"/>
        </w:rPr>
        <w:t xml:space="preserve">re methionine homozygous at codon 129. This means, in a set of </w:t>
      </w:r>
      <w:proofErr w:type="gramStart"/>
      <w:r w:rsidR="002F0192" w:rsidRPr="00396923">
        <w:rPr>
          <w:rFonts w:ascii="Times New Roman" w:eastAsia="DengXian" w:hAnsi="Times New Roman" w:cs="Times New Roman"/>
          <w:lang w:val="en-US" w:eastAsia="zh-CN"/>
        </w:rPr>
        <w:t>chromosome</w:t>
      </w:r>
      <w:proofErr w:type="gramEnd"/>
      <w:r w:rsidR="002F0192" w:rsidRPr="00396923">
        <w:rPr>
          <w:rFonts w:ascii="Times New Roman" w:eastAsia="DengXian" w:hAnsi="Times New Roman" w:cs="Times New Roman"/>
          <w:lang w:val="en-US" w:eastAsia="zh-CN"/>
        </w:rPr>
        <w:t xml:space="preserve">, if </w:t>
      </w:r>
      <w:r w:rsidR="00CC0505" w:rsidRPr="00396923">
        <w:rPr>
          <w:rFonts w:ascii="Times New Roman" w:eastAsia="DengXian" w:hAnsi="Times New Roman" w:cs="Times New Roman"/>
          <w:lang w:val="en-US" w:eastAsia="zh-CN"/>
        </w:rPr>
        <w:t>the</w:t>
      </w:r>
      <w:r w:rsidR="002F0192" w:rsidRPr="00396923">
        <w:rPr>
          <w:rFonts w:ascii="Times New Roman" w:eastAsia="DengXian" w:hAnsi="Times New Roman" w:cs="Times New Roman"/>
          <w:lang w:val="en-US" w:eastAsia="zh-CN"/>
        </w:rPr>
        <w:t xml:space="preserve"> genes</w:t>
      </w:r>
      <w:r w:rsidR="00CC0505" w:rsidRPr="00396923">
        <w:rPr>
          <w:rFonts w:ascii="Times New Roman" w:eastAsia="DengXian" w:hAnsi="Times New Roman" w:cs="Times New Roman"/>
          <w:lang w:val="en-US" w:eastAsia="zh-CN"/>
        </w:rPr>
        <w:t>, which are inherited from both your biological parents, are also responsible for</w:t>
      </w:r>
      <w:r w:rsidR="002F0192" w:rsidRPr="00396923">
        <w:rPr>
          <w:rFonts w:ascii="Times New Roman" w:eastAsia="DengXian" w:hAnsi="Times New Roman" w:cs="Times New Roman"/>
          <w:lang w:val="en-US" w:eastAsia="zh-CN"/>
        </w:rPr>
        <w:t xml:space="preserve"> encod</w:t>
      </w:r>
      <w:r w:rsidR="00CC0505" w:rsidRPr="00396923">
        <w:rPr>
          <w:rFonts w:ascii="Times New Roman" w:eastAsia="DengXian" w:hAnsi="Times New Roman" w:cs="Times New Roman"/>
          <w:lang w:val="en-US" w:eastAsia="zh-CN"/>
        </w:rPr>
        <w:t>ing</w:t>
      </w:r>
      <w:r w:rsidR="002F0192" w:rsidRPr="00396923">
        <w:rPr>
          <w:rFonts w:ascii="Times New Roman" w:eastAsia="DengXian" w:hAnsi="Times New Roman" w:cs="Times New Roman"/>
          <w:lang w:val="en-US" w:eastAsia="zh-CN"/>
        </w:rPr>
        <w:t xml:space="preserve"> methionine</w:t>
      </w:r>
      <w:r w:rsidR="00CC0505" w:rsidRPr="00396923">
        <w:rPr>
          <w:rFonts w:ascii="Times New Roman" w:eastAsia="DengXian" w:hAnsi="Times New Roman" w:cs="Times New Roman"/>
          <w:lang w:val="en-US" w:eastAsia="zh-CN"/>
        </w:rPr>
        <w:t xml:space="preserve"> at the 129</w:t>
      </w:r>
      <w:r w:rsidR="00CC0505" w:rsidRPr="00396923">
        <w:rPr>
          <w:rFonts w:ascii="Times New Roman" w:eastAsia="DengXian" w:hAnsi="Times New Roman" w:cs="Times New Roman"/>
          <w:vertAlign w:val="superscript"/>
          <w:lang w:val="en-US" w:eastAsia="zh-CN"/>
        </w:rPr>
        <w:t>th</w:t>
      </w:r>
      <w:r w:rsidR="00CC0505" w:rsidRPr="00396923">
        <w:rPr>
          <w:rFonts w:ascii="Times New Roman" w:eastAsia="DengXian" w:hAnsi="Times New Roman" w:cs="Times New Roman"/>
          <w:lang w:val="en-US" w:eastAsia="zh-CN"/>
        </w:rPr>
        <w:t xml:space="preserve"> amino acid along the amino acid chain, you may be more susceptible to developing </w:t>
      </w:r>
      <w:proofErr w:type="spellStart"/>
      <w:r w:rsidR="00CC0505" w:rsidRPr="00396923">
        <w:rPr>
          <w:rFonts w:ascii="Times New Roman" w:eastAsia="DengXian" w:hAnsi="Times New Roman" w:cs="Times New Roman"/>
          <w:lang w:val="en-US" w:eastAsia="zh-CN"/>
        </w:rPr>
        <w:t>vCJD</w:t>
      </w:r>
      <w:proofErr w:type="spellEnd"/>
      <w:r w:rsidR="00CC0505" w:rsidRPr="00396923">
        <w:rPr>
          <w:rFonts w:ascii="Times New Roman" w:eastAsia="DengXian" w:hAnsi="Times New Roman" w:cs="Times New Roman"/>
          <w:lang w:val="en-US" w:eastAsia="zh-CN"/>
        </w:rPr>
        <w:t xml:space="preserve"> after being exposed to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Sc</w:t>
      </w:r>
      <w:proofErr w:type="spellEnd"/>
      <w:r w:rsidR="00CC0505" w:rsidRPr="00396923">
        <w:rPr>
          <w:rFonts w:ascii="Times New Roman" w:eastAsia="DengXian" w:hAnsi="Times New Roman" w:cs="Times New Roman"/>
          <w:lang w:val="en-US" w:eastAsia="zh-CN"/>
        </w:rPr>
        <w:t>. (</w:t>
      </w:r>
      <w:proofErr w:type="spellStart"/>
      <w:r w:rsidR="001E3FAE" w:rsidRPr="00396923">
        <w:rPr>
          <w:rFonts w:ascii="Times New Roman" w:eastAsia="DengXian" w:hAnsi="Times New Roman" w:cs="Times New Roman"/>
          <w:lang w:val="en-US" w:eastAsia="zh-CN"/>
        </w:rPr>
        <w:t>Bougard</w:t>
      </w:r>
      <w:proofErr w:type="spellEnd"/>
      <w:r w:rsidR="001E3FAE" w:rsidRPr="00396923">
        <w:rPr>
          <w:rFonts w:ascii="Times New Roman" w:eastAsia="DengXian" w:hAnsi="Times New Roman" w:cs="Times New Roman"/>
          <w:lang w:val="en-US" w:eastAsia="zh-CN"/>
        </w:rPr>
        <w:t xml:space="preserve"> et al., 2018</w:t>
      </w:r>
      <w:r w:rsidR="00CC0505" w:rsidRPr="00396923">
        <w:rPr>
          <w:rFonts w:ascii="Times New Roman" w:eastAsia="DengXian" w:hAnsi="Times New Roman" w:cs="Times New Roman"/>
          <w:lang w:val="en-US" w:eastAsia="zh-CN"/>
        </w:rPr>
        <w:t>) In contrast, if the genes inherited from one or both of your biological parents encode valine</w:t>
      </w:r>
      <w:r w:rsidR="005A1675" w:rsidRPr="00396923">
        <w:rPr>
          <w:rFonts w:ascii="Times New Roman" w:eastAsia="DengXian" w:hAnsi="Times New Roman" w:cs="Times New Roman"/>
          <w:lang w:val="en-US" w:eastAsia="zh-CN"/>
        </w:rPr>
        <w:t xml:space="preserve"> instead, </w:t>
      </w:r>
      <w:proofErr w:type="spellStart"/>
      <w:r w:rsidR="005A1675" w:rsidRPr="00396923">
        <w:rPr>
          <w:rFonts w:ascii="Times New Roman" w:eastAsia="DengXian" w:hAnsi="Times New Roman" w:cs="Times New Roman"/>
          <w:lang w:val="en-US" w:eastAsia="zh-CN"/>
        </w:rPr>
        <w:t>vCJD</w:t>
      </w:r>
      <w:proofErr w:type="spellEnd"/>
      <w:r w:rsidR="005A1675" w:rsidRPr="00396923">
        <w:rPr>
          <w:rFonts w:ascii="Times New Roman" w:eastAsia="DengXian" w:hAnsi="Times New Roman" w:cs="Times New Roman"/>
          <w:lang w:val="en-US" w:eastAsia="zh-CN"/>
        </w:rPr>
        <w:t xml:space="preserve"> is less likely to develop. </w:t>
      </w:r>
      <w:r w:rsidR="00757A47" w:rsidRPr="00396923">
        <w:rPr>
          <w:rFonts w:ascii="Times New Roman" w:eastAsia="DengXian" w:hAnsi="Times New Roman" w:cs="Times New Roman"/>
          <w:lang w:val="en-US" w:eastAsia="zh-CN"/>
        </w:rPr>
        <w:t xml:space="preserve">This means that the </w:t>
      </w:r>
      <w:proofErr w:type="spellStart"/>
      <w:r w:rsidR="00757A47" w:rsidRPr="00396923">
        <w:rPr>
          <w:rFonts w:ascii="Times New Roman" w:eastAsia="DengXian" w:hAnsi="Times New Roman" w:cs="Times New Roman"/>
          <w:lang w:val="en-US" w:eastAsia="zh-CN"/>
        </w:rPr>
        <w:t>vCJD</w:t>
      </w:r>
      <w:proofErr w:type="spellEnd"/>
      <w:r w:rsidR="00757A47" w:rsidRPr="00396923">
        <w:rPr>
          <w:rFonts w:ascii="Times New Roman" w:eastAsia="DengXian" w:hAnsi="Times New Roman" w:cs="Times New Roman"/>
          <w:lang w:val="en-US" w:eastAsia="zh-CN"/>
        </w:rPr>
        <w:t xml:space="preserve"> onset risk is lower among people with ‘VM’ or ‘VV’ genes when compared with those with ‘MM’ genes. </w:t>
      </w:r>
    </w:p>
    <w:p w14:paraId="5C1DC153" w14:textId="7ED87ED3" w:rsidR="00A84959" w:rsidRPr="00396923" w:rsidRDefault="0052342A" w:rsidP="00A84959">
      <w:pPr>
        <w:rPr>
          <w:rFonts w:ascii="Times New Roman" w:eastAsia="DengXian" w:hAnsi="Times New Roman" w:cs="Times New Roman"/>
          <w:lang w:val="en-US" w:eastAsia="zh-CN"/>
        </w:rPr>
      </w:pPr>
      <w:r w:rsidRPr="00396923">
        <w:rPr>
          <w:rFonts w:ascii="Times New Roman" w:eastAsia="DengXian" w:hAnsi="Times New Roman" w:cs="Times New Roman"/>
          <w:lang w:val="en-US" w:eastAsia="zh-CN"/>
        </w:rPr>
        <w:t>Alarmingly, the</w:t>
      </w:r>
      <w:r w:rsidR="00757A47" w:rsidRPr="00396923">
        <w:rPr>
          <w:rFonts w:ascii="Times New Roman" w:eastAsia="DengXian" w:hAnsi="Times New Roman" w:cs="Times New Roman"/>
          <w:lang w:val="en-US" w:eastAsia="zh-CN"/>
        </w:rPr>
        <w:t xml:space="preserve"> first </w:t>
      </w:r>
      <w:proofErr w:type="spellStart"/>
      <w:r w:rsidR="00757A47" w:rsidRPr="00396923">
        <w:rPr>
          <w:rFonts w:ascii="Times New Roman" w:eastAsia="DengXian" w:hAnsi="Times New Roman" w:cs="Times New Roman"/>
          <w:lang w:val="en-US" w:eastAsia="zh-CN"/>
        </w:rPr>
        <w:t>vCJD</w:t>
      </w:r>
      <w:proofErr w:type="spellEnd"/>
      <w:r w:rsidR="00757A47" w:rsidRPr="00396923">
        <w:rPr>
          <w:rFonts w:ascii="Times New Roman" w:eastAsia="DengXian" w:hAnsi="Times New Roman" w:cs="Times New Roman"/>
          <w:lang w:val="en-US" w:eastAsia="zh-CN"/>
        </w:rPr>
        <w:t xml:space="preserve"> patient who had ‘VM’ genotype </w:t>
      </w:r>
      <w:r w:rsidR="00014453" w:rsidRPr="00396923">
        <w:rPr>
          <w:rFonts w:ascii="Times New Roman" w:eastAsia="DengXian" w:hAnsi="Times New Roman" w:cs="Times New Roman"/>
          <w:lang w:val="en-US" w:eastAsia="zh-CN"/>
        </w:rPr>
        <w:t>was reported</w:t>
      </w:r>
      <w:r w:rsidR="00757A47" w:rsidRPr="00396923">
        <w:rPr>
          <w:rFonts w:ascii="Times New Roman" w:eastAsia="DengXian" w:hAnsi="Times New Roman" w:cs="Times New Roman"/>
          <w:lang w:val="en-US" w:eastAsia="zh-CN"/>
        </w:rPr>
        <w:t xml:space="preserve"> in 2016. </w:t>
      </w:r>
      <w:r w:rsidR="00295CE4" w:rsidRPr="00396923">
        <w:rPr>
          <w:rFonts w:ascii="Times New Roman" w:eastAsia="DengXian" w:hAnsi="Times New Roman" w:cs="Times New Roman"/>
          <w:lang w:val="en-US" w:eastAsia="zh-CN"/>
        </w:rPr>
        <w:t>(</w:t>
      </w:r>
      <w:proofErr w:type="spellStart"/>
      <w:r w:rsidR="00295CE4" w:rsidRPr="00396923">
        <w:rPr>
          <w:rFonts w:ascii="Times New Roman" w:eastAsia="DengXian" w:hAnsi="Times New Roman" w:cs="Times New Roman"/>
          <w:lang w:val="en-US" w:eastAsia="zh-CN"/>
        </w:rPr>
        <w:t>Mok</w:t>
      </w:r>
      <w:proofErr w:type="spellEnd"/>
      <w:r w:rsidR="00295CE4" w:rsidRPr="00396923">
        <w:rPr>
          <w:rFonts w:ascii="Times New Roman" w:eastAsia="DengXian" w:hAnsi="Times New Roman" w:cs="Times New Roman"/>
          <w:lang w:val="en-US" w:eastAsia="zh-CN"/>
        </w:rPr>
        <w:t xml:space="preserve"> et al., 2019) </w:t>
      </w:r>
      <w:r w:rsidR="00757A47" w:rsidRPr="00396923">
        <w:rPr>
          <w:rFonts w:ascii="Times New Roman" w:eastAsia="DengXian" w:hAnsi="Times New Roman" w:cs="Times New Roman"/>
          <w:lang w:val="en-US" w:eastAsia="zh-CN"/>
        </w:rPr>
        <w:t xml:space="preserve">This led to worries that people with ‘VM’ or ‘VV’ genes were </w:t>
      </w:r>
      <w:r w:rsidR="002C40E7" w:rsidRPr="00396923">
        <w:rPr>
          <w:rFonts w:ascii="Times New Roman" w:eastAsia="DengXian" w:hAnsi="Times New Roman" w:cs="Times New Roman"/>
          <w:lang w:val="en-US" w:eastAsia="zh-CN"/>
        </w:rPr>
        <w:t xml:space="preserve">in fact </w:t>
      </w:r>
      <w:r w:rsidR="00757A47" w:rsidRPr="00396923">
        <w:rPr>
          <w:rFonts w:ascii="Times New Roman" w:eastAsia="DengXian" w:hAnsi="Times New Roman" w:cs="Times New Roman"/>
          <w:lang w:val="en-US" w:eastAsia="zh-CN"/>
        </w:rPr>
        <w:t>not</w:t>
      </w:r>
      <w:r w:rsidR="002C40E7" w:rsidRPr="00396923">
        <w:rPr>
          <w:rFonts w:ascii="Times New Roman" w:eastAsia="DengXian" w:hAnsi="Times New Roman" w:cs="Times New Roman"/>
          <w:lang w:val="en-US" w:eastAsia="zh-CN"/>
        </w:rPr>
        <w:t xml:space="preserve"> ‘immune from’ </w:t>
      </w:r>
      <w:proofErr w:type="spellStart"/>
      <w:r w:rsidR="002C40E7" w:rsidRPr="00396923">
        <w:rPr>
          <w:rFonts w:ascii="Times New Roman" w:eastAsia="DengXian" w:hAnsi="Times New Roman" w:cs="Times New Roman"/>
          <w:lang w:val="en-US" w:eastAsia="zh-CN"/>
        </w:rPr>
        <w:t>vCJD</w:t>
      </w:r>
      <w:proofErr w:type="spellEnd"/>
      <w:r w:rsidR="002C40E7" w:rsidRPr="00396923">
        <w:rPr>
          <w:rFonts w:ascii="Times New Roman" w:eastAsia="DengXian" w:hAnsi="Times New Roman" w:cs="Times New Roman"/>
          <w:lang w:val="en-US" w:eastAsia="zh-CN"/>
        </w:rPr>
        <w:t xml:space="preserve">, but only had very long incubation periods such that </w:t>
      </w:r>
      <w:proofErr w:type="spellStart"/>
      <w:r w:rsidR="002C40E7" w:rsidRPr="00396923">
        <w:rPr>
          <w:rFonts w:ascii="Times New Roman" w:eastAsia="DengXian" w:hAnsi="Times New Roman" w:cs="Times New Roman"/>
          <w:lang w:val="en-US" w:eastAsia="zh-CN"/>
        </w:rPr>
        <w:t>vCJD</w:t>
      </w:r>
      <w:proofErr w:type="spellEnd"/>
      <w:r w:rsidR="002C40E7" w:rsidRPr="00396923">
        <w:rPr>
          <w:rFonts w:ascii="Times New Roman" w:eastAsia="DengXian" w:hAnsi="Times New Roman" w:cs="Times New Roman"/>
          <w:lang w:val="en-US" w:eastAsia="zh-CN"/>
        </w:rPr>
        <w:t xml:space="preserve"> occurred several decades after their exposure to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Sc</w:t>
      </w:r>
      <w:proofErr w:type="spellEnd"/>
      <w:r w:rsidR="002C40E7" w:rsidRPr="00396923">
        <w:rPr>
          <w:rFonts w:ascii="Times New Roman" w:eastAsia="DengXian" w:hAnsi="Times New Roman" w:cs="Times New Roman"/>
          <w:lang w:val="en-US" w:eastAsia="zh-CN"/>
        </w:rPr>
        <w:t xml:space="preserve">. </w:t>
      </w:r>
      <w:r w:rsidR="00014453" w:rsidRPr="00396923">
        <w:rPr>
          <w:rFonts w:ascii="Times New Roman" w:eastAsia="DengXian" w:hAnsi="Times New Roman" w:cs="Times New Roman"/>
          <w:lang w:val="en-US" w:eastAsia="zh-CN"/>
        </w:rPr>
        <w:t xml:space="preserve">Given that </w:t>
      </w:r>
      <w:proofErr w:type="spellStart"/>
      <w:r w:rsidR="00014453" w:rsidRPr="00396923">
        <w:rPr>
          <w:rFonts w:ascii="Times New Roman" w:hAnsi="Times New Roman" w:cs="Times New Roman"/>
          <w:lang w:val="en-US"/>
        </w:rPr>
        <w:t>PrP</w:t>
      </w:r>
      <w:r w:rsidR="00014453" w:rsidRPr="00396923">
        <w:rPr>
          <w:rFonts w:ascii="Times New Roman" w:hAnsi="Times New Roman" w:cs="Times New Roman"/>
          <w:vertAlign w:val="superscript"/>
          <w:lang w:val="en-US"/>
        </w:rPr>
        <w:t>Sc</w:t>
      </w:r>
      <w:proofErr w:type="spellEnd"/>
      <w:r w:rsidR="00014453" w:rsidRPr="00396923">
        <w:rPr>
          <w:rFonts w:ascii="Times New Roman" w:hAnsi="Times New Roman" w:cs="Times New Roman"/>
          <w:vertAlign w:val="superscript"/>
          <w:lang w:val="en-US"/>
        </w:rPr>
        <w:t xml:space="preserve"> </w:t>
      </w:r>
      <w:r w:rsidR="00014453" w:rsidRPr="00396923">
        <w:rPr>
          <w:rFonts w:ascii="Times New Roman" w:hAnsi="Times New Roman" w:cs="Times New Roman"/>
          <w:lang w:val="en-US"/>
        </w:rPr>
        <w:t xml:space="preserve">carriers are highly prevalent, </w:t>
      </w:r>
      <w:r w:rsidRPr="00396923">
        <w:rPr>
          <w:rFonts w:ascii="Times New Roman" w:hAnsi="Times New Roman" w:cs="Times New Roman"/>
          <w:lang w:val="en-US"/>
        </w:rPr>
        <w:t>and</w:t>
      </w:r>
      <w:r w:rsidR="00014453" w:rsidRPr="00396923">
        <w:rPr>
          <w:rFonts w:ascii="Times New Roman" w:hAnsi="Times New Roman" w:cs="Times New Roman"/>
          <w:lang w:val="en-US"/>
        </w:rPr>
        <w:t xml:space="preserve"> there is a large population </w:t>
      </w:r>
      <w:proofErr w:type="gramStart"/>
      <w:r w:rsidR="00014453" w:rsidRPr="00396923">
        <w:rPr>
          <w:rFonts w:ascii="Times New Roman" w:hAnsi="Times New Roman" w:cs="Times New Roman"/>
          <w:lang w:val="en-US"/>
        </w:rPr>
        <w:t>with  ‘</w:t>
      </w:r>
      <w:proofErr w:type="gramEnd"/>
      <w:r w:rsidR="00014453" w:rsidRPr="00396923">
        <w:rPr>
          <w:rFonts w:ascii="Times New Roman" w:hAnsi="Times New Roman" w:cs="Times New Roman"/>
          <w:lang w:val="en-US"/>
        </w:rPr>
        <w:t>VV’ or ‘VM’ genotype,</w:t>
      </w:r>
      <w:r w:rsidR="00014453" w:rsidRPr="00396923">
        <w:rPr>
          <w:rFonts w:ascii="Times New Roman" w:eastAsia="DengXian" w:hAnsi="Times New Roman" w:cs="Times New Roman"/>
          <w:lang w:val="en-US" w:eastAsia="zh-CN"/>
        </w:rPr>
        <w:t xml:space="preserve"> i</w:t>
      </w:r>
      <w:r w:rsidR="00E00936" w:rsidRPr="00396923">
        <w:rPr>
          <w:rFonts w:ascii="Times New Roman" w:eastAsia="DengXian" w:hAnsi="Times New Roman" w:cs="Times New Roman"/>
          <w:lang w:val="en-US" w:eastAsia="zh-CN"/>
        </w:rPr>
        <w:t xml:space="preserve">t is reasonable that we are just at the start of the second wave of </w:t>
      </w:r>
      <w:proofErr w:type="spellStart"/>
      <w:r w:rsidR="00E00936" w:rsidRPr="00396923">
        <w:rPr>
          <w:rFonts w:ascii="Times New Roman" w:eastAsia="DengXian" w:hAnsi="Times New Roman" w:cs="Times New Roman"/>
          <w:lang w:val="en-US" w:eastAsia="zh-CN"/>
        </w:rPr>
        <w:t>vCJD</w:t>
      </w:r>
      <w:proofErr w:type="spellEnd"/>
      <w:r w:rsidR="00E00936" w:rsidRPr="00396923">
        <w:rPr>
          <w:rFonts w:ascii="Times New Roman" w:eastAsia="DengXian" w:hAnsi="Times New Roman" w:cs="Times New Roman"/>
          <w:lang w:val="en-US" w:eastAsia="zh-CN"/>
        </w:rPr>
        <w:t xml:space="preserve"> outbreak, and we may be seeing another </w:t>
      </w:r>
      <w:proofErr w:type="spellStart"/>
      <w:r w:rsidR="00E00936" w:rsidRPr="00396923">
        <w:rPr>
          <w:rFonts w:ascii="Times New Roman" w:eastAsia="DengXian" w:hAnsi="Times New Roman" w:cs="Times New Roman"/>
          <w:lang w:val="en-US" w:eastAsia="zh-CN"/>
        </w:rPr>
        <w:t>hundred</w:t>
      </w:r>
      <w:proofErr w:type="spellEnd"/>
      <w:r w:rsidR="00E00936" w:rsidRPr="00396923">
        <w:rPr>
          <w:rFonts w:ascii="Times New Roman" w:eastAsia="DengXian" w:hAnsi="Times New Roman" w:cs="Times New Roman"/>
          <w:lang w:val="en-US" w:eastAsia="zh-CN"/>
        </w:rPr>
        <w:t xml:space="preserve"> of </w:t>
      </w:r>
      <w:proofErr w:type="spellStart"/>
      <w:r w:rsidR="00E00936" w:rsidRPr="00396923">
        <w:rPr>
          <w:rFonts w:ascii="Times New Roman" w:eastAsia="DengXian" w:hAnsi="Times New Roman" w:cs="Times New Roman"/>
          <w:lang w:val="en-US" w:eastAsia="zh-CN"/>
        </w:rPr>
        <w:t>vCJD</w:t>
      </w:r>
      <w:proofErr w:type="spellEnd"/>
      <w:r w:rsidR="00E00936" w:rsidRPr="00396923">
        <w:rPr>
          <w:rFonts w:ascii="Times New Roman" w:eastAsia="DengXian" w:hAnsi="Times New Roman" w:cs="Times New Roman"/>
          <w:lang w:val="en-US" w:eastAsia="zh-CN"/>
        </w:rPr>
        <w:t xml:space="preserve"> cases in the near future. </w:t>
      </w:r>
    </w:p>
    <w:p w14:paraId="75AF898F" w14:textId="7D33EB94" w:rsidR="00E00936" w:rsidRPr="00396923" w:rsidRDefault="00E00936" w:rsidP="00A84959">
      <w:pPr>
        <w:rPr>
          <w:rFonts w:ascii="Times New Roman" w:eastAsia="DengXian" w:hAnsi="Times New Roman" w:cs="Times New Roman"/>
          <w:lang w:val="en-US" w:eastAsia="zh-CN"/>
        </w:rPr>
      </w:pPr>
      <w:r w:rsidRPr="00396923">
        <w:rPr>
          <w:rFonts w:ascii="Times New Roman" w:eastAsia="DengXian" w:hAnsi="Times New Roman" w:cs="Times New Roman"/>
          <w:lang w:val="en-US" w:eastAsia="zh-CN"/>
        </w:rPr>
        <w:t xml:space="preserve">However, we are totally not prepared to cope with the potential </w:t>
      </w:r>
      <w:proofErr w:type="spellStart"/>
      <w:r w:rsidRPr="00396923">
        <w:rPr>
          <w:rFonts w:ascii="Times New Roman" w:eastAsia="DengXian" w:hAnsi="Times New Roman" w:cs="Times New Roman"/>
          <w:lang w:val="en-US" w:eastAsia="zh-CN"/>
        </w:rPr>
        <w:t>vCJD</w:t>
      </w:r>
      <w:proofErr w:type="spellEnd"/>
      <w:r w:rsidRPr="00396923">
        <w:rPr>
          <w:rFonts w:ascii="Times New Roman" w:eastAsia="DengXian" w:hAnsi="Times New Roman" w:cs="Times New Roman"/>
          <w:lang w:val="en-US" w:eastAsia="zh-CN"/>
        </w:rPr>
        <w:t xml:space="preserve"> outbreak. Although research related to BME and </w:t>
      </w:r>
      <w:proofErr w:type="spellStart"/>
      <w:r w:rsidRPr="00396923">
        <w:rPr>
          <w:rFonts w:ascii="Times New Roman" w:eastAsia="DengXian" w:hAnsi="Times New Roman" w:cs="Times New Roman"/>
          <w:lang w:val="en-US" w:eastAsia="zh-CN"/>
        </w:rPr>
        <w:t>vCJD</w:t>
      </w:r>
      <w:proofErr w:type="spellEnd"/>
      <w:r w:rsidRPr="00396923">
        <w:rPr>
          <w:rFonts w:ascii="Times New Roman" w:eastAsia="DengXian" w:hAnsi="Times New Roman" w:cs="Times New Roman"/>
          <w:lang w:val="en-US" w:eastAsia="zh-CN"/>
        </w:rPr>
        <w:t xml:space="preserve"> </w:t>
      </w:r>
      <w:r w:rsidR="003561AA" w:rsidRPr="00396923">
        <w:rPr>
          <w:rFonts w:ascii="Times New Roman" w:eastAsia="DengXian" w:hAnsi="Times New Roman" w:cs="Times New Roman"/>
          <w:lang w:val="en-US" w:eastAsia="zh-CN"/>
        </w:rPr>
        <w:t>was</w:t>
      </w:r>
      <w:r w:rsidRPr="00396923">
        <w:rPr>
          <w:rFonts w:ascii="Times New Roman" w:eastAsia="DengXian" w:hAnsi="Times New Roman" w:cs="Times New Roman"/>
          <w:lang w:val="en-US" w:eastAsia="zh-CN"/>
        </w:rPr>
        <w:t xml:space="preserve"> intense in late 1990s and early 2000s, it significantly slowed down</w:t>
      </w:r>
      <w:r w:rsidR="003561AA" w:rsidRPr="00396923">
        <w:rPr>
          <w:rFonts w:ascii="Times New Roman" w:eastAsia="DengXian" w:hAnsi="Times New Roman" w:cs="Times New Roman"/>
          <w:lang w:val="en-US" w:eastAsia="zh-CN"/>
        </w:rPr>
        <w:t xml:space="preserve"> in the recent decade. The society has seemingly arrived a consensus that prion diseases have been well </w:t>
      </w:r>
      <w:r w:rsidR="003561AA" w:rsidRPr="00396923">
        <w:rPr>
          <w:rFonts w:ascii="Times New Roman" w:eastAsia="DengXian" w:hAnsi="Times New Roman" w:cs="Times New Roman"/>
          <w:lang w:val="en-US" w:eastAsia="zh-CN"/>
        </w:rPr>
        <w:lastRenderedPageBreak/>
        <w:t xml:space="preserve">contained, and another wave of outbreak is not likely to happen. Investors thus become much less motivated to push the academic field to initiate related research projects. Moreover, the transmission and propagation mechanism of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Sc</w:t>
      </w:r>
      <w:proofErr w:type="spellEnd"/>
      <w:r w:rsidR="003561AA" w:rsidRPr="00396923">
        <w:rPr>
          <w:rFonts w:ascii="Times New Roman" w:eastAsia="DengXian" w:hAnsi="Times New Roman" w:cs="Times New Roman"/>
          <w:lang w:val="en-US" w:eastAsia="zh-CN"/>
        </w:rPr>
        <w:t xml:space="preserve"> remain unclear, rendering scientists to be difficult to investigate the development of drugs. We are likely to be unable to treat </w:t>
      </w:r>
      <w:proofErr w:type="spellStart"/>
      <w:r w:rsidR="003561AA" w:rsidRPr="00396923">
        <w:rPr>
          <w:rFonts w:ascii="Times New Roman" w:eastAsia="DengXian" w:hAnsi="Times New Roman" w:cs="Times New Roman"/>
          <w:lang w:val="en-US" w:eastAsia="zh-CN"/>
        </w:rPr>
        <w:t>vCJD</w:t>
      </w:r>
      <w:proofErr w:type="spellEnd"/>
      <w:r w:rsidR="003561AA" w:rsidRPr="00396923">
        <w:rPr>
          <w:rFonts w:ascii="Times New Roman" w:eastAsia="DengXian" w:hAnsi="Times New Roman" w:cs="Times New Roman"/>
          <w:lang w:val="en-US" w:eastAsia="zh-CN"/>
        </w:rPr>
        <w:t xml:space="preserve"> patients in the</w:t>
      </w:r>
      <w:r w:rsidR="00731FE6" w:rsidRPr="00396923">
        <w:rPr>
          <w:rFonts w:ascii="Times New Roman" w:eastAsia="DengXian" w:hAnsi="Times New Roman" w:cs="Times New Roman"/>
          <w:lang w:val="en-US" w:eastAsia="zh-CN"/>
        </w:rPr>
        <w:t xml:space="preserve"> </w:t>
      </w:r>
      <w:r w:rsidR="00014453" w:rsidRPr="00396923">
        <w:rPr>
          <w:rFonts w:ascii="Times New Roman" w:eastAsia="DengXian" w:hAnsi="Times New Roman" w:cs="Times New Roman"/>
          <w:lang w:val="en-US" w:eastAsia="zh-CN"/>
        </w:rPr>
        <w:t>potential</w:t>
      </w:r>
      <w:r w:rsidR="00731FE6" w:rsidRPr="00396923">
        <w:rPr>
          <w:rFonts w:ascii="Times New Roman" w:eastAsia="DengXian" w:hAnsi="Times New Roman" w:cs="Times New Roman"/>
          <w:lang w:val="en-US" w:eastAsia="zh-CN"/>
        </w:rPr>
        <w:t xml:space="preserve"> wave of outbreak.</w:t>
      </w:r>
      <w:r w:rsidR="003561AA" w:rsidRPr="00396923">
        <w:rPr>
          <w:rFonts w:ascii="Times New Roman" w:eastAsia="DengXian" w:hAnsi="Times New Roman" w:cs="Times New Roman"/>
          <w:lang w:val="en-US" w:eastAsia="zh-CN"/>
        </w:rPr>
        <w:t xml:space="preserve"> </w:t>
      </w:r>
    </w:p>
    <w:p w14:paraId="785BAB2C" w14:textId="6FC2B922" w:rsidR="00731FE6" w:rsidRPr="00396923" w:rsidRDefault="00731FE6" w:rsidP="00A84959">
      <w:pPr>
        <w:rPr>
          <w:rFonts w:ascii="Times New Roman" w:eastAsia="DengXian" w:hAnsi="Times New Roman" w:cs="Times New Roman"/>
          <w:lang w:val="en-US" w:eastAsia="zh-CN"/>
        </w:rPr>
      </w:pPr>
    </w:p>
    <w:p w14:paraId="1C453AD3" w14:textId="51C3917E" w:rsidR="00731FE6" w:rsidRPr="00396923" w:rsidRDefault="00731FE6" w:rsidP="00A84959">
      <w:pPr>
        <w:rPr>
          <w:rFonts w:ascii="Times New Roman" w:eastAsia="DengXian" w:hAnsi="Times New Roman" w:cs="Times New Roman"/>
          <w:b/>
          <w:bCs/>
          <w:lang w:val="en-US" w:eastAsia="zh-CN"/>
        </w:rPr>
      </w:pPr>
      <w:r w:rsidRPr="00396923">
        <w:rPr>
          <w:rFonts w:ascii="Times New Roman" w:eastAsia="DengXian" w:hAnsi="Times New Roman" w:cs="Times New Roman"/>
          <w:b/>
          <w:bCs/>
          <w:lang w:val="en-US" w:eastAsia="zh-CN"/>
        </w:rPr>
        <w:t xml:space="preserve">Conclusion </w:t>
      </w:r>
    </w:p>
    <w:p w14:paraId="56B165EA" w14:textId="65F279E9" w:rsidR="00731FE6" w:rsidRPr="00396923" w:rsidRDefault="00627960" w:rsidP="00A84959">
      <w:pPr>
        <w:rPr>
          <w:rFonts w:ascii="Times New Roman" w:eastAsia="DengXian" w:hAnsi="Times New Roman" w:cs="Times New Roman"/>
          <w:lang w:val="en-US" w:eastAsia="zh-CN"/>
        </w:rPr>
      </w:pPr>
      <w:r w:rsidRPr="00396923">
        <w:rPr>
          <w:rFonts w:ascii="Times New Roman" w:eastAsia="DengXian" w:hAnsi="Times New Roman" w:cs="Times New Roman"/>
          <w:lang w:val="en-US" w:eastAsia="zh-CN"/>
        </w:rPr>
        <w:t xml:space="preserve">It is undoubted that both normal prions or misfolded prions are very unclear in terms of their function and mechanism of interaction. Without sufficient knowledge about prions, we are lacking suitable drugs and therapies to cope with prion diseases. However, prion </w:t>
      </w:r>
      <w:r w:rsidR="00731FE6" w:rsidRPr="00396923">
        <w:rPr>
          <w:rFonts w:ascii="Times New Roman" w:eastAsia="DengXian" w:hAnsi="Times New Roman" w:cs="Times New Roman"/>
          <w:lang w:val="en-US" w:eastAsia="zh-CN"/>
        </w:rPr>
        <w:t xml:space="preserve">diseases, </w:t>
      </w:r>
      <w:proofErr w:type="gramStart"/>
      <w:r w:rsidR="00731FE6" w:rsidRPr="00396923">
        <w:rPr>
          <w:rFonts w:ascii="Times New Roman" w:eastAsia="DengXian" w:hAnsi="Times New Roman" w:cs="Times New Roman"/>
          <w:lang w:val="en-US" w:eastAsia="zh-CN"/>
        </w:rPr>
        <w:t xml:space="preserve">in particular </w:t>
      </w:r>
      <w:proofErr w:type="spellStart"/>
      <w:r w:rsidR="00731FE6" w:rsidRPr="00396923">
        <w:rPr>
          <w:rFonts w:ascii="Times New Roman" w:eastAsia="DengXian" w:hAnsi="Times New Roman" w:cs="Times New Roman"/>
          <w:lang w:val="en-US" w:eastAsia="zh-CN"/>
        </w:rPr>
        <w:t>vCJD</w:t>
      </w:r>
      <w:proofErr w:type="spellEnd"/>
      <w:proofErr w:type="gramEnd"/>
      <w:r w:rsidR="00731FE6" w:rsidRPr="00396923">
        <w:rPr>
          <w:rFonts w:ascii="Times New Roman" w:eastAsia="DengXian" w:hAnsi="Times New Roman" w:cs="Times New Roman"/>
          <w:lang w:val="en-US" w:eastAsia="zh-CN"/>
        </w:rPr>
        <w:t xml:space="preserve">, may cause hundreds of </w:t>
      </w:r>
      <w:r w:rsidRPr="00396923">
        <w:rPr>
          <w:rFonts w:ascii="Times New Roman" w:eastAsia="DengXian" w:hAnsi="Times New Roman" w:cs="Times New Roman"/>
          <w:lang w:val="en-US" w:eastAsia="zh-CN"/>
        </w:rPr>
        <w:t>deaths</w:t>
      </w:r>
      <w:r w:rsidR="00731FE6" w:rsidRPr="00396923">
        <w:rPr>
          <w:rFonts w:ascii="Times New Roman" w:eastAsia="DengXian" w:hAnsi="Times New Roman" w:cs="Times New Roman"/>
          <w:lang w:val="en-US" w:eastAsia="zh-CN"/>
        </w:rPr>
        <w:t xml:space="preserve"> </w:t>
      </w:r>
      <w:r w:rsidRPr="00396923">
        <w:rPr>
          <w:rFonts w:ascii="Times New Roman" w:eastAsia="DengXian" w:hAnsi="Times New Roman" w:cs="Times New Roman"/>
          <w:lang w:val="en-US" w:eastAsia="zh-CN"/>
        </w:rPr>
        <w:t xml:space="preserve">as </w:t>
      </w:r>
      <w:proofErr w:type="spellStart"/>
      <w:r w:rsidR="00A235F4" w:rsidRPr="00396923">
        <w:rPr>
          <w:rFonts w:ascii="Times New Roman" w:hAnsi="Times New Roman" w:cs="Times New Roman"/>
          <w:lang w:val="en-US"/>
        </w:rPr>
        <w:t>PrP</w:t>
      </w:r>
      <w:r w:rsidR="00A235F4" w:rsidRPr="00396923">
        <w:rPr>
          <w:rFonts w:ascii="Times New Roman" w:hAnsi="Times New Roman" w:cs="Times New Roman"/>
          <w:vertAlign w:val="superscript"/>
          <w:lang w:val="en-US"/>
        </w:rPr>
        <w:t>Sc</w:t>
      </w:r>
      <w:proofErr w:type="spellEnd"/>
      <w:r w:rsidR="00A235F4" w:rsidRPr="00396923">
        <w:rPr>
          <w:rFonts w:ascii="Times New Roman" w:eastAsia="DengXian" w:hAnsi="Times New Roman" w:cs="Times New Roman"/>
          <w:lang w:val="en-US" w:eastAsia="zh-CN"/>
        </w:rPr>
        <w:t xml:space="preserve"> </w:t>
      </w:r>
      <w:r w:rsidRPr="00396923">
        <w:rPr>
          <w:rFonts w:ascii="Times New Roman" w:eastAsia="DengXian" w:hAnsi="Times New Roman" w:cs="Times New Roman"/>
          <w:lang w:val="en-US" w:eastAsia="zh-CN"/>
        </w:rPr>
        <w:t xml:space="preserve">carriers are potentially facing an end in their incubation periods. The society should implement suitable protocols to </w:t>
      </w:r>
      <w:r w:rsidR="002A34EE" w:rsidRPr="00396923">
        <w:rPr>
          <w:rFonts w:ascii="Times New Roman" w:eastAsia="DengXian" w:hAnsi="Times New Roman" w:cs="Times New Roman"/>
          <w:lang w:val="en-US" w:eastAsia="zh-CN"/>
        </w:rPr>
        <w:t xml:space="preserve">cope with the potential outbreak and </w:t>
      </w:r>
      <w:r w:rsidR="00295CE4" w:rsidRPr="00396923">
        <w:rPr>
          <w:rFonts w:ascii="Times New Roman" w:eastAsia="DengXian" w:hAnsi="Times New Roman" w:cs="Times New Roman"/>
          <w:lang w:val="en-US" w:eastAsia="zh-CN"/>
        </w:rPr>
        <w:t xml:space="preserve">become more prepared to </w:t>
      </w:r>
      <w:r w:rsidR="002A34EE" w:rsidRPr="00396923">
        <w:rPr>
          <w:rFonts w:ascii="Times New Roman" w:eastAsia="DengXian" w:hAnsi="Times New Roman" w:cs="Times New Roman"/>
          <w:lang w:val="en-US" w:eastAsia="zh-CN"/>
        </w:rPr>
        <w:t xml:space="preserve">help potential </w:t>
      </w:r>
      <w:proofErr w:type="spellStart"/>
      <w:r w:rsidR="002A34EE" w:rsidRPr="00396923">
        <w:rPr>
          <w:rFonts w:ascii="Times New Roman" w:eastAsia="DengXian" w:hAnsi="Times New Roman" w:cs="Times New Roman"/>
          <w:lang w:val="en-US" w:eastAsia="zh-CN"/>
        </w:rPr>
        <w:t>vCJD</w:t>
      </w:r>
      <w:proofErr w:type="spellEnd"/>
      <w:r w:rsidR="002A34EE" w:rsidRPr="00396923">
        <w:rPr>
          <w:rFonts w:ascii="Times New Roman" w:eastAsia="DengXian" w:hAnsi="Times New Roman" w:cs="Times New Roman"/>
          <w:lang w:val="en-US" w:eastAsia="zh-CN"/>
        </w:rPr>
        <w:t xml:space="preserve"> patients. </w:t>
      </w:r>
    </w:p>
    <w:p w14:paraId="1E1285EA" w14:textId="77777777" w:rsidR="00731FE6" w:rsidRPr="00396923" w:rsidRDefault="00731FE6" w:rsidP="00A84959">
      <w:pPr>
        <w:rPr>
          <w:rFonts w:ascii="Times New Roman" w:eastAsia="DengXian" w:hAnsi="Times New Roman" w:cs="Times New Roman"/>
          <w:lang w:val="en-US" w:eastAsia="zh-CN"/>
        </w:rPr>
      </w:pPr>
    </w:p>
    <w:p w14:paraId="7C8E6291" w14:textId="77777777" w:rsidR="00A84959" w:rsidRPr="00396923" w:rsidRDefault="00A84959" w:rsidP="00A84959">
      <w:pPr>
        <w:rPr>
          <w:rFonts w:ascii="Times New Roman" w:eastAsia="DengXian" w:hAnsi="Times New Roman" w:cs="Times New Roman"/>
          <w:lang w:val="en-US" w:eastAsia="zh-CN"/>
        </w:rPr>
      </w:pPr>
    </w:p>
    <w:p w14:paraId="7D685792" w14:textId="77777777" w:rsidR="00A84959" w:rsidRPr="00396923" w:rsidRDefault="00A84959" w:rsidP="00A84959">
      <w:pPr>
        <w:rPr>
          <w:rFonts w:ascii="Times New Roman" w:eastAsia="DengXian" w:hAnsi="Times New Roman" w:cs="Times New Roman"/>
          <w:lang w:val="en-US" w:eastAsia="zh-CN"/>
        </w:rPr>
      </w:pPr>
      <w:r w:rsidRPr="00396923">
        <w:rPr>
          <w:rFonts w:ascii="Times New Roman" w:eastAsia="DengXian" w:hAnsi="Times New Roman" w:cs="Times New Roman"/>
          <w:lang w:val="en-US" w:eastAsia="zh-CN"/>
        </w:rPr>
        <w:t xml:space="preserve"> </w:t>
      </w:r>
    </w:p>
    <w:p w14:paraId="76F2A288" w14:textId="08FCF62B" w:rsidR="00C52DDB" w:rsidRPr="00396923" w:rsidRDefault="00C52DDB">
      <w:pPr>
        <w:rPr>
          <w:rFonts w:ascii="Times New Roman" w:hAnsi="Times New Roman" w:cs="Times New Roman"/>
          <w:lang w:val="en-US"/>
        </w:rPr>
      </w:pPr>
    </w:p>
    <w:p w14:paraId="6B7C8C9C" w14:textId="242B3755" w:rsidR="0052342A" w:rsidRPr="00396923" w:rsidRDefault="0052342A">
      <w:pPr>
        <w:rPr>
          <w:rFonts w:ascii="Times New Roman" w:hAnsi="Times New Roman" w:cs="Times New Roman"/>
          <w:lang w:val="en-US"/>
        </w:rPr>
      </w:pPr>
    </w:p>
    <w:p w14:paraId="28F678B2" w14:textId="1280FCB7" w:rsidR="0052342A" w:rsidRPr="00396923" w:rsidRDefault="0052342A">
      <w:pPr>
        <w:rPr>
          <w:rFonts w:ascii="Times New Roman" w:hAnsi="Times New Roman" w:cs="Times New Roman"/>
          <w:lang w:val="en-US"/>
        </w:rPr>
      </w:pPr>
    </w:p>
    <w:p w14:paraId="796BA6DC" w14:textId="31ED3079" w:rsidR="0052342A" w:rsidRPr="00396923" w:rsidRDefault="0052342A">
      <w:pPr>
        <w:rPr>
          <w:rFonts w:ascii="Times New Roman" w:hAnsi="Times New Roman" w:cs="Times New Roman"/>
          <w:lang w:val="en-US"/>
        </w:rPr>
      </w:pPr>
    </w:p>
    <w:p w14:paraId="736950D2" w14:textId="2A4E7157" w:rsidR="0052342A" w:rsidRPr="00396923" w:rsidRDefault="0052342A">
      <w:pPr>
        <w:rPr>
          <w:rFonts w:ascii="Times New Roman" w:hAnsi="Times New Roman" w:cs="Times New Roman"/>
          <w:lang w:val="en-US"/>
        </w:rPr>
      </w:pPr>
    </w:p>
    <w:p w14:paraId="1E5EE38F" w14:textId="394CAD55" w:rsidR="0052342A" w:rsidRPr="00396923" w:rsidRDefault="0052342A">
      <w:pPr>
        <w:rPr>
          <w:rFonts w:ascii="Times New Roman" w:hAnsi="Times New Roman" w:cs="Times New Roman"/>
          <w:lang w:val="en-US"/>
        </w:rPr>
      </w:pPr>
    </w:p>
    <w:p w14:paraId="4DA25B30" w14:textId="68911AF3" w:rsidR="0052342A" w:rsidRPr="00396923" w:rsidRDefault="0052342A">
      <w:pPr>
        <w:rPr>
          <w:rFonts w:ascii="Times New Roman" w:hAnsi="Times New Roman" w:cs="Times New Roman"/>
          <w:lang w:val="en-US"/>
        </w:rPr>
      </w:pPr>
    </w:p>
    <w:p w14:paraId="21C3C64E" w14:textId="6E9B52A2" w:rsidR="0052342A" w:rsidRPr="00396923" w:rsidRDefault="0052342A">
      <w:pPr>
        <w:rPr>
          <w:rFonts w:ascii="Times New Roman" w:hAnsi="Times New Roman" w:cs="Times New Roman"/>
          <w:lang w:val="en-US"/>
        </w:rPr>
      </w:pPr>
    </w:p>
    <w:p w14:paraId="57BE08D0" w14:textId="3064E60F" w:rsidR="0052342A" w:rsidRPr="00396923" w:rsidRDefault="0052342A">
      <w:pPr>
        <w:rPr>
          <w:rFonts w:ascii="Times New Roman" w:hAnsi="Times New Roman" w:cs="Times New Roman"/>
          <w:lang w:val="en-US"/>
        </w:rPr>
      </w:pPr>
    </w:p>
    <w:p w14:paraId="29DAA6C4" w14:textId="443C7476" w:rsidR="0052342A" w:rsidRPr="00396923" w:rsidRDefault="0052342A">
      <w:pPr>
        <w:rPr>
          <w:rFonts w:ascii="Times New Roman" w:hAnsi="Times New Roman" w:cs="Times New Roman"/>
          <w:lang w:val="en-US"/>
        </w:rPr>
      </w:pPr>
    </w:p>
    <w:p w14:paraId="5E4CA2BD" w14:textId="3D0C1EA0" w:rsidR="0052342A" w:rsidRPr="00396923" w:rsidRDefault="0052342A">
      <w:pPr>
        <w:rPr>
          <w:rFonts w:ascii="Times New Roman" w:hAnsi="Times New Roman" w:cs="Times New Roman"/>
          <w:lang w:val="en-US"/>
        </w:rPr>
      </w:pPr>
    </w:p>
    <w:p w14:paraId="14FFC488" w14:textId="3323582B" w:rsidR="0052342A" w:rsidRPr="00396923" w:rsidRDefault="0052342A">
      <w:pPr>
        <w:rPr>
          <w:rFonts w:ascii="Times New Roman" w:hAnsi="Times New Roman" w:cs="Times New Roman"/>
          <w:lang w:val="en-US"/>
        </w:rPr>
      </w:pPr>
    </w:p>
    <w:p w14:paraId="6DFA3D63" w14:textId="60625E70" w:rsidR="0052342A" w:rsidRDefault="0052342A">
      <w:pPr>
        <w:rPr>
          <w:rFonts w:ascii="Times New Roman" w:hAnsi="Times New Roman" w:cs="Times New Roman"/>
          <w:lang w:val="en-US"/>
        </w:rPr>
      </w:pPr>
    </w:p>
    <w:p w14:paraId="38CDE753" w14:textId="4E301F90" w:rsidR="00221C81" w:rsidRDefault="00221C81">
      <w:pPr>
        <w:rPr>
          <w:rFonts w:ascii="Times New Roman" w:hAnsi="Times New Roman" w:cs="Times New Roman"/>
          <w:lang w:val="en-US"/>
        </w:rPr>
      </w:pPr>
    </w:p>
    <w:p w14:paraId="2737AAEF" w14:textId="1DA56194" w:rsidR="00221C81" w:rsidRDefault="00221C81">
      <w:pPr>
        <w:rPr>
          <w:rFonts w:ascii="Times New Roman" w:hAnsi="Times New Roman" w:cs="Times New Roman"/>
          <w:lang w:val="en-US"/>
        </w:rPr>
      </w:pPr>
    </w:p>
    <w:p w14:paraId="6C9D1A91" w14:textId="62112888" w:rsidR="00221C81" w:rsidRDefault="00221C81">
      <w:pPr>
        <w:rPr>
          <w:rFonts w:ascii="Times New Roman" w:hAnsi="Times New Roman" w:cs="Times New Roman"/>
          <w:lang w:val="en-US"/>
        </w:rPr>
      </w:pPr>
    </w:p>
    <w:p w14:paraId="474CCCFC" w14:textId="77777777" w:rsidR="00221C81" w:rsidRPr="00396923" w:rsidRDefault="00221C81">
      <w:pPr>
        <w:rPr>
          <w:rFonts w:ascii="Times New Roman" w:hAnsi="Times New Roman" w:cs="Times New Roman"/>
          <w:lang w:val="en-US"/>
        </w:rPr>
      </w:pPr>
    </w:p>
    <w:p w14:paraId="31E42174" w14:textId="17E43C5B" w:rsidR="0052342A" w:rsidRPr="00396923" w:rsidRDefault="0052342A">
      <w:pPr>
        <w:rPr>
          <w:rFonts w:ascii="Times New Roman" w:hAnsi="Times New Roman" w:cs="Times New Roman"/>
          <w:lang w:val="en-US"/>
        </w:rPr>
      </w:pPr>
    </w:p>
    <w:p w14:paraId="29EC210A" w14:textId="77777777" w:rsidR="0052342A" w:rsidRPr="00396923" w:rsidRDefault="0052342A">
      <w:pPr>
        <w:rPr>
          <w:rFonts w:ascii="Times New Roman" w:hAnsi="Times New Roman" w:cs="Times New Roman"/>
          <w:lang w:val="en-US"/>
        </w:rPr>
      </w:pPr>
    </w:p>
    <w:p w14:paraId="7FCB8C7F" w14:textId="672376A3" w:rsidR="00C52DDB" w:rsidRPr="00396923" w:rsidRDefault="0052342A">
      <w:pPr>
        <w:rPr>
          <w:rFonts w:ascii="Times New Roman" w:eastAsia="DengXian" w:hAnsi="Times New Roman" w:cs="Times New Roman"/>
          <w:b/>
          <w:bCs/>
          <w:lang w:val="en-US" w:eastAsia="zh-CN"/>
        </w:rPr>
      </w:pPr>
      <w:r w:rsidRPr="00396923">
        <w:rPr>
          <w:rFonts w:ascii="Times New Roman" w:eastAsia="DengXian" w:hAnsi="Times New Roman" w:cs="Times New Roman"/>
          <w:b/>
          <w:bCs/>
          <w:lang w:val="en-US" w:eastAsia="zh-CN"/>
        </w:rPr>
        <w:lastRenderedPageBreak/>
        <w:t>Reference</w:t>
      </w:r>
    </w:p>
    <w:p w14:paraId="3EAF64DF" w14:textId="77777777" w:rsidR="0052342A" w:rsidRPr="00396923" w:rsidRDefault="0052342A" w:rsidP="0052342A">
      <w:pPr>
        <w:pStyle w:val="NormalWeb"/>
        <w:ind w:left="567" w:hanging="567"/>
        <w:rPr>
          <w:sz w:val="22"/>
          <w:szCs w:val="22"/>
        </w:rPr>
      </w:pPr>
      <w:proofErr w:type="spellStart"/>
      <w:r w:rsidRPr="00396923">
        <w:rPr>
          <w:sz w:val="22"/>
          <w:szCs w:val="22"/>
        </w:rPr>
        <w:t>Bougard</w:t>
      </w:r>
      <w:proofErr w:type="spellEnd"/>
      <w:r w:rsidRPr="00396923">
        <w:rPr>
          <w:sz w:val="22"/>
          <w:szCs w:val="22"/>
        </w:rPr>
        <w:t xml:space="preserve">, D., </w:t>
      </w:r>
      <w:proofErr w:type="spellStart"/>
      <w:r w:rsidRPr="00396923">
        <w:rPr>
          <w:sz w:val="22"/>
          <w:szCs w:val="22"/>
        </w:rPr>
        <w:t>Bélondrade</w:t>
      </w:r>
      <w:proofErr w:type="spellEnd"/>
      <w:r w:rsidRPr="00396923">
        <w:rPr>
          <w:sz w:val="22"/>
          <w:szCs w:val="22"/>
        </w:rPr>
        <w:t xml:space="preserve">, M., </w:t>
      </w:r>
      <w:proofErr w:type="spellStart"/>
      <w:r w:rsidRPr="00396923">
        <w:rPr>
          <w:sz w:val="22"/>
          <w:szCs w:val="22"/>
        </w:rPr>
        <w:t>Mayran</w:t>
      </w:r>
      <w:proofErr w:type="spellEnd"/>
      <w:r w:rsidRPr="00396923">
        <w:rPr>
          <w:sz w:val="22"/>
          <w:szCs w:val="22"/>
        </w:rPr>
        <w:t xml:space="preserve">, C., </w:t>
      </w:r>
      <w:proofErr w:type="spellStart"/>
      <w:r w:rsidRPr="00396923">
        <w:rPr>
          <w:sz w:val="22"/>
          <w:szCs w:val="22"/>
        </w:rPr>
        <w:t>Bruyère-Ostells</w:t>
      </w:r>
      <w:proofErr w:type="spellEnd"/>
      <w:r w:rsidRPr="00396923">
        <w:rPr>
          <w:sz w:val="22"/>
          <w:szCs w:val="22"/>
        </w:rPr>
        <w:t xml:space="preserve">, L., Lehmann, S., Fournier-Wirth, C., Knight, R. S., Will, R. G., &amp; Green, A. J. E. (2018). Diagnosis of methionine/valine variant Creutzfeldt-Jakob disease by protein misfolding cyclic amplification. </w:t>
      </w:r>
      <w:r w:rsidRPr="00396923">
        <w:rPr>
          <w:i/>
          <w:iCs/>
          <w:sz w:val="22"/>
          <w:szCs w:val="22"/>
        </w:rPr>
        <w:t>Emerging Infectious Diseases</w:t>
      </w:r>
      <w:r w:rsidRPr="00396923">
        <w:rPr>
          <w:sz w:val="22"/>
          <w:szCs w:val="22"/>
        </w:rPr>
        <w:t xml:space="preserve">, </w:t>
      </w:r>
      <w:r w:rsidRPr="00396923">
        <w:rPr>
          <w:i/>
          <w:iCs/>
          <w:sz w:val="22"/>
          <w:szCs w:val="22"/>
        </w:rPr>
        <w:t>24</w:t>
      </w:r>
      <w:r w:rsidRPr="00396923">
        <w:rPr>
          <w:sz w:val="22"/>
          <w:szCs w:val="22"/>
        </w:rPr>
        <w:t xml:space="preserve">(7), 1364–1366. https://doi.org/10.3201/eid2407.172105 </w:t>
      </w:r>
    </w:p>
    <w:p w14:paraId="69BD9015" w14:textId="77777777" w:rsidR="0052342A" w:rsidRPr="00396923" w:rsidRDefault="0052342A" w:rsidP="0052342A">
      <w:pPr>
        <w:pStyle w:val="NormalWeb"/>
        <w:ind w:left="567" w:hanging="567"/>
        <w:rPr>
          <w:sz w:val="22"/>
          <w:szCs w:val="22"/>
        </w:rPr>
      </w:pPr>
      <w:proofErr w:type="spellStart"/>
      <w:r w:rsidRPr="00396923">
        <w:rPr>
          <w:sz w:val="22"/>
          <w:szCs w:val="22"/>
        </w:rPr>
        <w:t>Bounhar</w:t>
      </w:r>
      <w:proofErr w:type="spellEnd"/>
      <w:r w:rsidRPr="00396923">
        <w:rPr>
          <w:sz w:val="22"/>
          <w:szCs w:val="22"/>
        </w:rPr>
        <w:t xml:space="preserve">, Y., Zhang, Y., Goodyer, C. G., &amp; LeBlanc, A. (2001). Prion protein protects human neurons against BAX-mediated apoptosis. </w:t>
      </w:r>
      <w:r w:rsidRPr="00396923">
        <w:rPr>
          <w:i/>
          <w:iCs/>
          <w:sz w:val="22"/>
          <w:szCs w:val="22"/>
        </w:rPr>
        <w:t>Journal of Biological Chemistry</w:t>
      </w:r>
      <w:r w:rsidRPr="00396923">
        <w:rPr>
          <w:sz w:val="22"/>
          <w:szCs w:val="22"/>
        </w:rPr>
        <w:t xml:space="preserve">, </w:t>
      </w:r>
      <w:r w:rsidRPr="00396923">
        <w:rPr>
          <w:i/>
          <w:iCs/>
          <w:sz w:val="22"/>
          <w:szCs w:val="22"/>
        </w:rPr>
        <w:t>276</w:t>
      </w:r>
      <w:r w:rsidRPr="00396923">
        <w:rPr>
          <w:sz w:val="22"/>
          <w:szCs w:val="22"/>
        </w:rPr>
        <w:t xml:space="preserve">(42), 39145–39149. https://doi.org/10.1074/jbc.c100443200 </w:t>
      </w:r>
    </w:p>
    <w:p w14:paraId="284D6400" w14:textId="77777777" w:rsidR="0052342A" w:rsidRPr="00396923" w:rsidRDefault="0052342A" w:rsidP="0052342A">
      <w:pPr>
        <w:pStyle w:val="NormalWeb"/>
        <w:ind w:left="567" w:hanging="567"/>
        <w:rPr>
          <w:sz w:val="22"/>
          <w:szCs w:val="22"/>
        </w:rPr>
      </w:pPr>
      <w:r w:rsidRPr="00396923">
        <w:rPr>
          <w:sz w:val="22"/>
          <w:szCs w:val="22"/>
        </w:rPr>
        <w:t xml:space="preserve">Bremer, J., Baumann, F., </w:t>
      </w:r>
      <w:proofErr w:type="spellStart"/>
      <w:r w:rsidRPr="00396923">
        <w:rPr>
          <w:sz w:val="22"/>
          <w:szCs w:val="22"/>
        </w:rPr>
        <w:t>Tiberi</w:t>
      </w:r>
      <w:proofErr w:type="spellEnd"/>
      <w:r w:rsidRPr="00396923">
        <w:rPr>
          <w:sz w:val="22"/>
          <w:szCs w:val="22"/>
        </w:rPr>
        <w:t xml:space="preserve">, C., </w:t>
      </w:r>
      <w:proofErr w:type="spellStart"/>
      <w:r w:rsidRPr="00396923">
        <w:rPr>
          <w:sz w:val="22"/>
          <w:szCs w:val="22"/>
        </w:rPr>
        <w:t>Wessig</w:t>
      </w:r>
      <w:proofErr w:type="spellEnd"/>
      <w:r w:rsidRPr="00396923">
        <w:rPr>
          <w:sz w:val="22"/>
          <w:szCs w:val="22"/>
        </w:rPr>
        <w:t xml:space="preserve">, C., Fischer, H., Schwarz, P., Steele, A. D., </w:t>
      </w:r>
      <w:proofErr w:type="spellStart"/>
      <w:r w:rsidRPr="00396923">
        <w:rPr>
          <w:sz w:val="22"/>
          <w:szCs w:val="22"/>
        </w:rPr>
        <w:t>Toyka</w:t>
      </w:r>
      <w:proofErr w:type="spellEnd"/>
      <w:r w:rsidRPr="00396923">
        <w:rPr>
          <w:sz w:val="22"/>
          <w:szCs w:val="22"/>
        </w:rPr>
        <w:t xml:space="preserve">, K. V., Nave, K.-A., Weis, J., &amp; </w:t>
      </w:r>
      <w:proofErr w:type="spellStart"/>
      <w:r w:rsidRPr="00396923">
        <w:rPr>
          <w:sz w:val="22"/>
          <w:szCs w:val="22"/>
        </w:rPr>
        <w:t>Aguzzi</w:t>
      </w:r>
      <w:proofErr w:type="spellEnd"/>
      <w:r w:rsidRPr="00396923">
        <w:rPr>
          <w:sz w:val="22"/>
          <w:szCs w:val="22"/>
        </w:rPr>
        <w:t xml:space="preserve">, A. (2010). Axonal prion protein is required for peripheral myelin maintenance. </w:t>
      </w:r>
      <w:r w:rsidRPr="00396923">
        <w:rPr>
          <w:i/>
          <w:iCs/>
          <w:sz w:val="22"/>
          <w:szCs w:val="22"/>
        </w:rPr>
        <w:t>Nature Neuroscience</w:t>
      </w:r>
      <w:r w:rsidRPr="00396923">
        <w:rPr>
          <w:sz w:val="22"/>
          <w:szCs w:val="22"/>
        </w:rPr>
        <w:t xml:space="preserve">, </w:t>
      </w:r>
      <w:r w:rsidRPr="00396923">
        <w:rPr>
          <w:i/>
          <w:iCs/>
          <w:sz w:val="22"/>
          <w:szCs w:val="22"/>
        </w:rPr>
        <w:t>13</w:t>
      </w:r>
      <w:r w:rsidRPr="00396923">
        <w:rPr>
          <w:sz w:val="22"/>
          <w:szCs w:val="22"/>
        </w:rPr>
        <w:t xml:space="preserve">(3), 310–318. https://doi.org/10.1038/nn.2483 </w:t>
      </w:r>
    </w:p>
    <w:p w14:paraId="3C021CD5" w14:textId="77777777" w:rsidR="0052342A" w:rsidRPr="00396923" w:rsidRDefault="0052342A" w:rsidP="0052342A">
      <w:pPr>
        <w:pStyle w:val="NormalWeb"/>
        <w:ind w:left="567" w:hanging="567"/>
        <w:rPr>
          <w:sz w:val="22"/>
          <w:szCs w:val="22"/>
        </w:rPr>
      </w:pPr>
      <w:r w:rsidRPr="00396923">
        <w:rPr>
          <w:sz w:val="22"/>
          <w:szCs w:val="22"/>
        </w:rPr>
        <w:t xml:space="preserve">Callaway, E. (2013). One in 2,000 UK people might carry </w:t>
      </w:r>
      <w:proofErr w:type="spellStart"/>
      <w:r w:rsidRPr="00396923">
        <w:rPr>
          <w:sz w:val="22"/>
          <w:szCs w:val="22"/>
        </w:rPr>
        <w:t>vcjd</w:t>
      </w:r>
      <w:proofErr w:type="spellEnd"/>
      <w:r w:rsidRPr="00396923">
        <w:rPr>
          <w:sz w:val="22"/>
          <w:szCs w:val="22"/>
        </w:rPr>
        <w:t xml:space="preserve"> proteins. </w:t>
      </w:r>
      <w:r w:rsidRPr="00396923">
        <w:rPr>
          <w:i/>
          <w:iCs/>
          <w:sz w:val="22"/>
          <w:szCs w:val="22"/>
        </w:rPr>
        <w:t>Nature</w:t>
      </w:r>
      <w:r w:rsidRPr="00396923">
        <w:rPr>
          <w:sz w:val="22"/>
          <w:szCs w:val="22"/>
        </w:rPr>
        <w:t xml:space="preserve">. https://doi.org/10.1038/nature.2013.13962 </w:t>
      </w:r>
    </w:p>
    <w:p w14:paraId="3818E023" w14:textId="77777777" w:rsidR="0052342A" w:rsidRPr="00396923" w:rsidRDefault="0052342A" w:rsidP="0052342A">
      <w:pPr>
        <w:pStyle w:val="NormalWeb"/>
        <w:ind w:left="567" w:hanging="567"/>
        <w:rPr>
          <w:sz w:val="22"/>
          <w:szCs w:val="22"/>
        </w:rPr>
      </w:pPr>
      <w:r w:rsidRPr="00396923">
        <w:rPr>
          <w:sz w:val="22"/>
          <w:szCs w:val="22"/>
        </w:rPr>
        <w:t xml:space="preserve">Castle, A. R., &amp; Gill, A. C. (2017). Physiological functions of the cellular prion protein. </w:t>
      </w:r>
      <w:r w:rsidRPr="00396923">
        <w:rPr>
          <w:i/>
          <w:iCs/>
          <w:sz w:val="22"/>
          <w:szCs w:val="22"/>
        </w:rPr>
        <w:t>Frontiers in Molecular Biosciences</w:t>
      </w:r>
      <w:r w:rsidRPr="00396923">
        <w:rPr>
          <w:sz w:val="22"/>
          <w:szCs w:val="22"/>
        </w:rPr>
        <w:t xml:space="preserve">, </w:t>
      </w:r>
      <w:r w:rsidRPr="00396923">
        <w:rPr>
          <w:i/>
          <w:iCs/>
          <w:sz w:val="22"/>
          <w:szCs w:val="22"/>
        </w:rPr>
        <w:t>4</w:t>
      </w:r>
      <w:r w:rsidRPr="00396923">
        <w:rPr>
          <w:sz w:val="22"/>
          <w:szCs w:val="22"/>
        </w:rPr>
        <w:t xml:space="preserve">. https://doi.org/10.3389/fmolb.2017.00019 </w:t>
      </w:r>
    </w:p>
    <w:p w14:paraId="769C4DF0" w14:textId="404F3639" w:rsidR="00396923" w:rsidRPr="00396923" w:rsidRDefault="00396923" w:rsidP="00396923">
      <w:pPr>
        <w:spacing w:before="100" w:beforeAutospacing="1" w:after="100" w:afterAutospacing="1" w:line="240" w:lineRule="auto"/>
        <w:ind w:left="567" w:hanging="567"/>
        <w:rPr>
          <w:rFonts w:ascii="Times New Roman" w:eastAsia="Times New Roman" w:hAnsi="Times New Roman" w:cs="Times New Roman"/>
          <w:lang w:eastAsia="zh-CN"/>
        </w:rPr>
      </w:pPr>
      <w:proofErr w:type="spellStart"/>
      <w:r w:rsidRPr="00396923">
        <w:rPr>
          <w:rFonts w:ascii="Times New Roman" w:eastAsia="Times New Roman" w:hAnsi="Times New Roman" w:cs="Times New Roman"/>
          <w:lang w:eastAsia="zh-CN"/>
        </w:rPr>
        <w:t>Centers</w:t>
      </w:r>
      <w:proofErr w:type="spellEnd"/>
      <w:r w:rsidRPr="00396923">
        <w:rPr>
          <w:rFonts w:ascii="Times New Roman" w:eastAsia="Times New Roman" w:hAnsi="Times New Roman" w:cs="Times New Roman"/>
          <w:lang w:eastAsia="zh-CN"/>
        </w:rPr>
        <w:t xml:space="preserve"> for Disease Control and Prevention. (2021, October 18). </w:t>
      </w:r>
      <w:r w:rsidRPr="00396923">
        <w:rPr>
          <w:rFonts w:ascii="Times New Roman" w:eastAsia="Times New Roman" w:hAnsi="Times New Roman" w:cs="Times New Roman"/>
          <w:i/>
          <w:iCs/>
          <w:lang w:eastAsia="zh-CN"/>
        </w:rPr>
        <w:t xml:space="preserve">About </w:t>
      </w:r>
      <w:proofErr w:type="gramStart"/>
      <w:r w:rsidRPr="00396923">
        <w:rPr>
          <w:rFonts w:ascii="Times New Roman" w:eastAsia="Times New Roman" w:hAnsi="Times New Roman" w:cs="Times New Roman"/>
          <w:i/>
          <w:iCs/>
          <w:lang w:eastAsia="zh-CN"/>
        </w:rPr>
        <w:t xml:space="preserve">BSE </w:t>
      </w:r>
      <w:r w:rsidRPr="00396923">
        <w:rPr>
          <w:rFonts w:ascii="Times New Roman" w:eastAsia="Times New Roman" w:hAnsi="Times New Roman" w:cs="Times New Roman"/>
          <w:lang w:eastAsia="zh-CN"/>
        </w:rPr>
        <w:t>.</w:t>
      </w:r>
      <w:proofErr w:type="gramEnd"/>
      <w:r w:rsidRPr="00396923">
        <w:rPr>
          <w:rFonts w:ascii="Times New Roman" w:eastAsia="Times New Roman" w:hAnsi="Times New Roman" w:cs="Times New Roman"/>
          <w:lang w:eastAsia="zh-CN"/>
        </w:rPr>
        <w:t xml:space="preserve"> BSE (Bovine Spongiform Encephalopathy), or Mad Cow Disease. Retrieved August 15, 2022, from https://www.cdc.gov/prions/bse/about.html </w:t>
      </w:r>
    </w:p>
    <w:p w14:paraId="2D5B6081" w14:textId="1AC4451E" w:rsidR="0052342A" w:rsidRPr="00396923" w:rsidRDefault="0052342A" w:rsidP="0052342A">
      <w:pPr>
        <w:pStyle w:val="NormalWeb"/>
        <w:ind w:left="567" w:hanging="567"/>
        <w:rPr>
          <w:sz w:val="22"/>
          <w:szCs w:val="22"/>
        </w:rPr>
      </w:pPr>
      <w:r w:rsidRPr="00396923">
        <w:rPr>
          <w:sz w:val="22"/>
          <w:szCs w:val="22"/>
        </w:rPr>
        <w:t>Gill, O. N., Spencer, Y., Richard-</w:t>
      </w:r>
      <w:proofErr w:type="spellStart"/>
      <w:r w:rsidRPr="00396923">
        <w:rPr>
          <w:sz w:val="22"/>
          <w:szCs w:val="22"/>
        </w:rPr>
        <w:t>Loendt</w:t>
      </w:r>
      <w:proofErr w:type="spellEnd"/>
      <w:r w:rsidRPr="00396923">
        <w:rPr>
          <w:sz w:val="22"/>
          <w:szCs w:val="22"/>
        </w:rPr>
        <w:t xml:space="preserve">, A., Kelly, C., Brown, D., </w:t>
      </w:r>
      <w:proofErr w:type="spellStart"/>
      <w:r w:rsidRPr="00396923">
        <w:rPr>
          <w:sz w:val="22"/>
          <w:szCs w:val="22"/>
        </w:rPr>
        <w:t>Sinka</w:t>
      </w:r>
      <w:proofErr w:type="spellEnd"/>
      <w:r w:rsidRPr="00396923">
        <w:rPr>
          <w:sz w:val="22"/>
          <w:szCs w:val="22"/>
        </w:rPr>
        <w:t xml:space="preserve">, K., Andrews, N., </w:t>
      </w:r>
      <w:proofErr w:type="spellStart"/>
      <w:r w:rsidRPr="00396923">
        <w:rPr>
          <w:sz w:val="22"/>
          <w:szCs w:val="22"/>
        </w:rPr>
        <w:t>Dabaghian</w:t>
      </w:r>
      <w:proofErr w:type="spellEnd"/>
      <w:r w:rsidRPr="00396923">
        <w:rPr>
          <w:sz w:val="22"/>
          <w:szCs w:val="22"/>
        </w:rPr>
        <w:t xml:space="preserve">, R., Simmons, M., Edwards, P., </w:t>
      </w:r>
      <w:proofErr w:type="spellStart"/>
      <w:r w:rsidRPr="00396923">
        <w:rPr>
          <w:sz w:val="22"/>
          <w:szCs w:val="22"/>
        </w:rPr>
        <w:t>Bellerby</w:t>
      </w:r>
      <w:proofErr w:type="spellEnd"/>
      <w:r w:rsidRPr="00396923">
        <w:rPr>
          <w:sz w:val="22"/>
          <w:szCs w:val="22"/>
        </w:rPr>
        <w:t xml:space="preserve">, P., Everest, D. J., McCall, M., McCardle, L. M., Linehan, J., Mead, S., Hilton, D. A., Ironside, J. W., &amp; </w:t>
      </w:r>
      <w:proofErr w:type="spellStart"/>
      <w:r w:rsidRPr="00396923">
        <w:rPr>
          <w:sz w:val="22"/>
          <w:szCs w:val="22"/>
        </w:rPr>
        <w:t>Brandner</w:t>
      </w:r>
      <w:proofErr w:type="spellEnd"/>
      <w:r w:rsidRPr="00396923">
        <w:rPr>
          <w:sz w:val="22"/>
          <w:szCs w:val="22"/>
        </w:rPr>
        <w:t xml:space="preserve">, S. (2020). Prevalence in Britain of abnormal prion protein in human appendices before and after exposure to the cattle BSE epizootic. </w:t>
      </w:r>
      <w:r w:rsidRPr="00396923">
        <w:rPr>
          <w:i/>
          <w:iCs/>
          <w:sz w:val="22"/>
          <w:szCs w:val="22"/>
        </w:rPr>
        <w:t xml:space="preserve">Acta </w:t>
      </w:r>
      <w:proofErr w:type="spellStart"/>
      <w:r w:rsidRPr="00396923">
        <w:rPr>
          <w:i/>
          <w:iCs/>
          <w:sz w:val="22"/>
          <w:szCs w:val="22"/>
        </w:rPr>
        <w:t>Neuropathologica</w:t>
      </w:r>
      <w:proofErr w:type="spellEnd"/>
      <w:r w:rsidRPr="00396923">
        <w:rPr>
          <w:sz w:val="22"/>
          <w:szCs w:val="22"/>
        </w:rPr>
        <w:t xml:space="preserve">, </w:t>
      </w:r>
      <w:r w:rsidRPr="00396923">
        <w:rPr>
          <w:i/>
          <w:iCs/>
          <w:sz w:val="22"/>
          <w:szCs w:val="22"/>
        </w:rPr>
        <w:t>139</w:t>
      </w:r>
      <w:r w:rsidRPr="00396923">
        <w:rPr>
          <w:sz w:val="22"/>
          <w:szCs w:val="22"/>
        </w:rPr>
        <w:t xml:space="preserve">(6), 965–976. https://doi.org/10.1007/s00401-020-02153-7 </w:t>
      </w:r>
    </w:p>
    <w:p w14:paraId="2591FAC6" w14:textId="77777777" w:rsidR="0052342A" w:rsidRPr="00396923" w:rsidRDefault="0052342A" w:rsidP="0052342A">
      <w:pPr>
        <w:pStyle w:val="NormalWeb"/>
        <w:ind w:left="567" w:hanging="567"/>
        <w:rPr>
          <w:sz w:val="22"/>
          <w:szCs w:val="22"/>
        </w:rPr>
      </w:pPr>
      <w:r w:rsidRPr="00396923">
        <w:rPr>
          <w:sz w:val="22"/>
          <w:szCs w:val="22"/>
        </w:rPr>
        <w:t xml:space="preserve">The Johns Hopkins University, The Johns Hopkins Hospital, and Johns Hopkins Health System. (2021, August 8). </w:t>
      </w:r>
      <w:r w:rsidRPr="00396923">
        <w:rPr>
          <w:i/>
          <w:iCs/>
          <w:sz w:val="22"/>
          <w:szCs w:val="22"/>
        </w:rPr>
        <w:t>Prion diseases</w:t>
      </w:r>
      <w:r w:rsidRPr="00396923">
        <w:rPr>
          <w:sz w:val="22"/>
          <w:szCs w:val="22"/>
        </w:rPr>
        <w:t xml:space="preserve">. Johns Hopkins Medicine. Retrieved August 15, 2022, from https://www.hopkinsmedicine.org/health/conditions-and-diseases/prion-diseases </w:t>
      </w:r>
    </w:p>
    <w:p w14:paraId="6C4E4376" w14:textId="77777777" w:rsidR="0052342A" w:rsidRPr="00396923" w:rsidRDefault="0052342A" w:rsidP="0052342A">
      <w:pPr>
        <w:pStyle w:val="NormalWeb"/>
        <w:ind w:left="567" w:hanging="567"/>
        <w:rPr>
          <w:sz w:val="22"/>
          <w:szCs w:val="22"/>
        </w:rPr>
      </w:pPr>
      <w:proofErr w:type="spellStart"/>
      <w:r w:rsidRPr="00396923">
        <w:rPr>
          <w:sz w:val="22"/>
          <w:szCs w:val="22"/>
        </w:rPr>
        <w:t>Küffer</w:t>
      </w:r>
      <w:proofErr w:type="spellEnd"/>
      <w:r w:rsidRPr="00396923">
        <w:rPr>
          <w:sz w:val="22"/>
          <w:szCs w:val="22"/>
        </w:rPr>
        <w:t xml:space="preserve">, A., </w:t>
      </w:r>
      <w:proofErr w:type="spellStart"/>
      <w:r w:rsidRPr="00396923">
        <w:rPr>
          <w:sz w:val="22"/>
          <w:szCs w:val="22"/>
        </w:rPr>
        <w:t>Lakkaraju</w:t>
      </w:r>
      <w:proofErr w:type="spellEnd"/>
      <w:r w:rsidRPr="00396923">
        <w:rPr>
          <w:sz w:val="22"/>
          <w:szCs w:val="22"/>
        </w:rPr>
        <w:t xml:space="preserve">, A. K., </w:t>
      </w:r>
      <w:proofErr w:type="spellStart"/>
      <w:r w:rsidRPr="00396923">
        <w:rPr>
          <w:sz w:val="22"/>
          <w:szCs w:val="22"/>
        </w:rPr>
        <w:t>Mogha</w:t>
      </w:r>
      <w:proofErr w:type="spellEnd"/>
      <w:r w:rsidRPr="00396923">
        <w:rPr>
          <w:sz w:val="22"/>
          <w:szCs w:val="22"/>
        </w:rPr>
        <w:t xml:space="preserve">, A., Petersen, S. C., </w:t>
      </w:r>
      <w:proofErr w:type="spellStart"/>
      <w:r w:rsidRPr="00396923">
        <w:rPr>
          <w:sz w:val="22"/>
          <w:szCs w:val="22"/>
        </w:rPr>
        <w:t>Airich</w:t>
      </w:r>
      <w:proofErr w:type="spellEnd"/>
      <w:r w:rsidRPr="00396923">
        <w:rPr>
          <w:sz w:val="22"/>
          <w:szCs w:val="22"/>
        </w:rPr>
        <w:t xml:space="preserve">, K., </w:t>
      </w:r>
      <w:proofErr w:type="spellStart"/>
      <w:r w:rsidRPr="00396923">
        <w:rPr>
          <w:sz w:val="22"/>
          <w:szCs w:val="22"/>
        </w:rPr>
        <w:t>Doucerain</w:t>
      </w:r>
      <w:proofErr w:type="spellEnd"/>
      <w:r w:rsidRPr="00396923">
        <w:rPr>
          <w:sz w:val="22"/>
          <w:szCs w:val="22"/>
        </w:rPr>
        <w:t xml:space="preserve">, C., </w:t>
      </w:r>
      <w:proofErr w:type="spellStart"/>
      <w:r w:rsidRPr="00396923">
        <w:rPr>
          <w:sz w:val="22"/>
          <w:szCs w:val="22"/>
        </w:rPr>
        <w:t>Marpakwar</w:t>
      </w:r>
      <w:proofErr w:type="spellEnd"/>
      <w:r w:rsidRPr="00396923">
        <w:rPr>
          <w:sz w:val="22"/>
          <w:szCs w:val="22"/>
        </w:rPr>
        <w:t xml:space="preserve">, R., </w:t>
      </w:r>
      <w:proofErr w:type="spellStart"/>
      <w:r w:rsidRPr="00396923">
        <w:rPr>
          <w:sz w:val="22"/>
          <w:szCs w:val="22"/>
        </w:rPr>
        <w:t>Bakirci</w:t>
      </w:r>
      <w:proofErr w:type="spellEnd"/>
      <w:r w:rsidRPr="00396923">
        <w:rPr>
          <w:sz w:val="22"/>
          <w:szCs w:val="22"/>
        </w:rPr>
        <w:t xml:space="preserve">, P., </w:t>
      </w:r>
      <w:proofErr w:type="spellStart"/>
      <w:r w:rsidRPr="00396923">
        <w:rPr>
          <w:sz w:val="22"/>
          <w:szCs w:val="22"/>
        </w:rPr>
        <w:t>Senatore</w:t>
      </w:r>
      <w:proofErr w:type="spellEnd"/>
      <w:r w:rsidRPr="00396923">
        <w:rPr>
          <w:sz w:val="22"/>
          <w:szCs w:val="22"/>
        </w:rPr>
        <w:t xml:space="preserve">, A., </w:t>
      </w:r>
      <w:proofErr w:type="spellStart"/>
      <w:r w:rsidRPr="00396923">
        <w:rPr>
          <w:sz w:val="22"/>
          <w:szCs w:val="22"/>
        </w:rPr>
        <w:t>Monnard</w:t>
      </w:r>
      <w:proofErr w:type="spellEnd"/>
      <w:r w:rsidRPr="00396923">
        <w:rPr>
          <w:sz w:val="22"/>
          <w:szCs w:val="22"/>
        </w:rPr>
        <w:t xml:space="preserve">, A., </w:t>
      </w:r>
      <w:proofErr w:type="spellStart"/>
      <w:r w:rsidRPr="00396923">
        <w:rPr>
          <w:sz w:val="22"/>
          <w:szCs w:val="22"/>
        </w:rPr>
        <w:t>Schiavi</w:t>
      </w:r>
      <w:proofErr w:type="spellEnd"/>
      <w:r w:rsidRPr="00396923">
        <w:rPr>
          <w:sz w:val="22"/>
          <w:szCs w:val="22"/>
        </w:rPr>
        <w:t xml:space="preserve">, C., </w:t>
      </w:r>
      <w:proofErr w:type="spellStart"/>
      <w:r w:rsidRPr="00396923">
        <w:rPr>
          <w:sz w:val="22"/>
          <w:szCs w:val="22"/>
        </w:rPr>
        <w:t>Nuvolone</w:t>
      </w:r>
      <w:proofErr w:type="spellEnd"/>
      <w:r w:rsidRPr="00396923">
        <w:rPr>
          <w:sz w:val="22"/>
          <w:szCs w:val="22"/>
        </w:rPr>
        <w:t xml:space="preserve">, M., </w:t>
      </w:r>
      <w:proofErr w:type="spellStart"/>
      <w:r w:rsidRPr="00396923">
        <w:rPr>
          <w:sz w:val="22"/>
          <w:szCs w:val="22"/>
        </w:rPr>
        <w:t>Grosshans</w:t>
      </w:r>
      <w:proofErr w:type="spellEnd"/>
      <w:r w:rsidRPr="00396923">
        <w:rPr>
          <w:sz w:val="22"/>
          <w:szCs w:val="22"/>
        </w:rPr>
        <w:t xml:space="preserve">, B., </w:t>
      </w:r>
      <w:proofErr w:type="spellStart"/>
      <w:r w:rsidRPr="00396923">
        <w:rPr>
          <w:sz w:val="22"/>
          <w:szCs w:val="22"/>
        </w:rPr>
        <w:t>Hornemann</w:t>
      </w:r>
      <w:proofErr w:type="spellEnd"/>
      <w:r w:rsidRPr="00396923">
        <w:rPr>
          <w:sz w:val="22"/>
          <w:szCs w:val="22"/>
        </w:rPr>
        <w:t xml:space="preserve">, S., </w:t>
      </w:r>
      <w:proofErr w:type="spellStart"/>
      <w:r w:rsidRPr="00396923">
        <w:rPr>
          <w:sz w:val="22"/>
          <w:szCs w:val="22"/>
        </w:rPr>
        <w:t>Bassilana</w:t>
      </w:r>
      <w:proofErr w:type="spellEnd"/>
      <w:r w:rsidRPr="00396923">
        <w:rPr>
          <w:sz w:val="22"/>
          <w:szCs w:val="22"/>
        </w:rPr>
        <w:t xml:space="preserve">, F., Monk, K. R., &amp; </w:t>
      </w:r>
      <w:proofErr w:type="spellStart"/>
      <w:r w:rsidRPr="00396923">
        <w:rPr>
          <w:sz w:val="22"/>
          <w:szCs w:val="22"/>
        </w:rPr>
        <w:t>Aguzzi</w:t>
      </w:r>
      <w:proofErr w:type="spellEnd"/>
      <w:r w:rsidRPr="00396923">
        <w:rPr>
          <w:sz w:val="22"/>
          <w:szCs w:val="22"/>
        </w:rPr>
        <w:t xml:space="preserve">, A. (2016). The prion protein is an agonistic ligand of the G protein-coupled receptor ADGRG6. </w:t>
      </w:r>
      <w:r w:rsidRPr="00396923">
        <w:rPr>
          <w:i/>
          <w:iCs/>
          <w:sz w:val="22"/>
          <w:szCs w:val="22"/>
        </w:rPr>
        <w:t>Nature</w:t>
      </w:r>
      <w:r w:rsidRPr="00396923">
        <w:rPr>
          <w:sz w:val="22"/>
          <w:szCs w:val="22"/>
        </w:rPr>
        <w:t xml:space="preserve">, </w:t>
      </w:r>
      <w:r w:rsidRPr="00396923">
        <w:rPr>
          <w:i/>
          <w:iCs/>
          <w:sz w:val="22"/>
          <w:szCs w:val="22"/>
        </w:rPr>
        <w:t>536</w:t>
      </w:r>
      <w:r w:rsidRPr="00396923">
        <w:rPr>
          <w:sz w:val="22"/>
          <w:szCs w:val="22"/>
        </w:rPr>
        <w:t xml:space="preserve">(7617), 464–468. https://doi.org/10.1038/nature19312 </w:t>
      </w:r>
    </w:p>
    <w:p w14:paraId="117EF54A" w14:textId="77777777" w:rsidR="0052342A" w:rsidRPr="00396923" w:rsidRDefault="0052342A" w:rsidP="0052342A">
      <w:pPr>
        <w:pStyle w:val="NormalWeb"/>
        <w:ind w:left="567" w:hanging="567"/>
        <w:rPr>
          <w:sz w:val="22"/>
          <w:szCs w:val="22"/>
        </w:rPr>
      </w:pPr>
      <w:r w:rsidRPr="00396923">
        <w:rPr>
          <w:sz w:val="22"/>
          <w:szCs w:val="22"/>
        </w:rPr>
        <w:t xml:space="preserve">Marshall, A., Bradford, B. M., Clarke, A. R., Manson, J. C., &amp; </w:t>
      </w:r>
      <w:proofErr w:type="spellStart"/>
      <w:r w:rsidRPr="00396923">
        <w:rPr>
          <w:sz w:val="22"/>
          <w:szCs w:val="22"/>
        </w:rPr>
        <w:t>Mabbott</w:t>
      </w:r>
      <w:proofErr w:type="spellEnd"/>
      <w:r w:rsidRPr="00396923">
        <w:rPr>
          <w:sz w:val="22"/>
          <w:szCs w:val="22"/>
        </w:rPr>
        <w:t xml:space="preserve">, N. A. (2018). Oral prion </w:t>
      </w:r>
      <w:proofErr w:type="spellStart"/>
      <w:r w:rsidRPr="00396923">
        <w:rPr>
          <w:sz w:val="22"/>
          <w:szCs w:val="22"/>
        </w:rPr>
        <w:t>neuroinvasion</w:t>
      </w:r>
      <w:proofErr w:type="spellEnd"/>
      <w:r w:rsidRPr="00396923">
        <w:rPr>
          <w:sz w:val="22"/>
          <w:szCs w:val="22"/>
        </w:rPr>
        <w:t xml:space="preserve"> occurs independently of PRP c expression in the gut epithelium. </w:t>
      </w:r>
      <w:r w:rsidRPr="00396923">
        <w:rPr>
          <w:i/>
          <w:iCs/>
          <w:sz w:val="22"/>
          <w:szCs w:val="22"/>
        </w:rPr>
        <w:t>Journal of Virology</w:t>
      </w:r>
      <w:r w:rsidRPr="00396923">
        <w:rPr>
          <w:sz w:val="22"/>
          <w:szCs w:val="22"/>
        </w:rPr>
        <w:t xml:space="preserve">, </w:t>
      </w:r>
      <w:r w:rsidRPr="00396923">
        <w:rPr>
          <w:i/>
          <w:iCs/>
          <w:sz w:val="22"/>
          <w:szCs w:val="22"/>
        </w:rPr>
        <w:t>92</w:t>
      </w:r>
      <w:r w:rsidRPr="00396923">
        <w:rPr>
          <w:sz w:val="22"/>
          <w:szCs w:val="22"/>
        </w:rPr>
        <w:t xml:space="preserve">(19). https://doi.org/10.1128/jvi.01010-18 </w:t>
      </w:r>
    </w:p>
    <w:p w14:paraId="4E94CF41" w14:textId="77777777" w:rsidR="0052342A" w:rsidRPr="00396923" w:rsidRDefault="0052342A" w:rsidP="0052342A">
      <w:pPr>
        <w:pStyle w:val="NormalWeb"/>
        <w:ind w:left="567" w:hanging="567"/>
        <w:rPr>
          <w:sz w:val="22"/>
          <w:szCs w:val="22"/>
        </w:rPr>
      </w:pPr>
      <w:proofErr w:type="spellStart"/>
      <w:r w:rsidRPr="00396923">
        <w:rPr>
          <w:sz w:val="22"/>
          <w:szCs w:val="22"/>
        </w:rPr>
        <w:t>Mok</w:t>
      </w:r>
      <w:proofErr w:type="spellEnd"/>
      <w:r w:rsidRPr="00396923">
        <w:rPr>
          <w:sz w:val="22"/>
          <w:szCs w:val="22"/>
        </w:rPr>
        <w:t xml:space="preserve">, T., </w:t>
      </w:r>
      <w:proofErr w:type="spellStart"/>
      <w:r w:rsidRPr="00396923">
        <w:rPr>
          <w:sz w:val="22"/>
          <w:szCs w:val="22"/>
        </w:rPr>
        <w:t>Jaunmuktane</w:t>
      </w:r>
      <w:proofErr w:type="spellEnd"/>
      <w:r w:rsidRPr="00396923">
        <w:rPr>
          <w:sz w:val="22"/>
          <w:szCs w:val="22"/>
        </w:rPr>
        <w:t xml:space="preserve">, Z., Joiner, S., Morgan, C., Wakerley, B., </w:t>
      </w:r>
      <w:proofErr w:type="spellStart"/>
      <w:r w:rsidRPr="00396923">
        <w:rPr>
          <w:sz w:val="22"/>
          <w:szCs w:val="22"/>
        </w:rPr>
        <w:t>Golestani</w:t>
      </w:r>
      <w:proofErr w:type="spellEnd"/>
      <w:r w:rsidRPr="00396923">
        <w:rPr>
          <w:sz w:val="22"/>
          <w:szCs w:val="22"/>
        </w:rPr>
        <w:t xml:space="preserve">, F., Rudge, P., Mead, S., Rolf </w:t>
      </w:r>
      <w:proofErr w:type="spellStart"/>
      <w:r w:rsidRPr="00396923">
        <w:rPr>
          <w:sz w:val="22"/>
          <w:szCs w:val="22"/>
        </w:rPr>
        <w:t>Jäger</w:t>
      </w:r>
      <w:proofErr w:type="spellEnd"/>
      <w:r w:rsidRPr="00396923">
        <w:rPr>
          <w:sz w:val="22"/>
          <w:szCs w:val="22"/>
        </w:rPr>
        <w:t xml:space="preserve">, H., Wadsworth, J. D. F., </w:t>
      </w:r>
      <w:proofErr w:type="spellStart"/>
      <w:r w:rsidRPr="00396923">
        <w:rPr>
          <w:sz w:val="22"/>
          <w:szCs w:val="22"/>
        </w:rPr>
        <w:t>Brandner</w:t>
      </w:r>
      <w:proofErr w:type="spellEnd"/>
      <w:r w:rsidRPr="00396923">
        <w:rPr>
          <w:sz w:val="22"/>
          <w:szCs w:val="22"/>
        </w:rPr>
        <w:t xml:space="preserve">, S., &amp; </w:t>
      </w:r>
      <w:proofErr w:type="spellStart"/>
      <w:r w:rsidRPr="00396923">
        <w:rPr>
          <w:sz w:val="22"/>
          <w:szCs w:val="22"/>
        </w:rPr>
        <w:t>Collinge</w:t>
      </w:r>
      <w:proofErr w:type="spellEnd"/>
      <w:r w:rsidRPr="00396923">
        <w:rPr>
          <w:sz w:val="22"/>
          <w:szCs w:val="22"/>
        </w:rPr>
        <w:t xml:space="preserve">, J. (2019). Variant </w:t>
      </w:r>
      <w:proofErr w:type="spellStart"/>
      <w:r w:rsidRPr="00396923">
        <w:rPr>
          <w:sz w:val="22"/>
          <w:szCs w:val="22"/>
        </w:rPr>
        <w:t>creutzfeldt-jakob</w:t>
      </w:r>
      <w:proofErr w:type="spellEnd"/>
      <w:r w:rsidRPr="00396923">
        <w:rPr>
          <w:sz w:val="22"/>
          <w:szCs w:val="22"/>
        </w:rPr>
        <w:t xml:space="preserve"> disease strain is identical in individuals of two PRNP codon 129 genotypes. </w:t>
      </w:r>
      <w:r w:rsidRPr="00396923">
        <w:rPr>
          <w:i/>
          <w:iCs/>
          <w:sz w:val="22"/>
          <w:szCs w:val="22"/>
        </w:rPr>
        <w:t>Brain</w:t>
      </w:r>
      <w:r w:rsidRPr="00396923">
        <w:rPr>
          <w:sz w:val="22"/>
          <w:szCs w:val="22"/>
        </w:rPr>
        <w:t xml:space="preserve">, </w:t>
      </w:r>
      <w:r w:rsidRPr="00396923">
        <w:rPr>
          <w:i/>
          <w:iCs/>
          <w:sz w:val="22"/>
          <w:szCs w:val="22"/>
        </w:rPr>
        <w:t>142</w:t>
      </w:r>
      <w:r w:rsidRPr="00396923">
        <w:rPr>
          <w:sz w:val="22"/>
          <w:szCs w:val="22"/>
        </w:rPr>
        <w:t xml:space="preserve">(5). https://doi.org/10.1093/brain/awz129 </w:t>
      </w:r>
    </w:p>
    <w:p w14:paraId="3DDFD35F" w14:textId="77777777" w:rsidR="0052342A" w:rsidRPr="00396923" w:rsidRDefault="0052342A" w:rsidP="0052342A">
      <w:pPr>
        <w:pStyle w:val="NormalWeb"/>
        <w:ind w:left="567" w:hanging="567"/>
        <w:rPr>
          <w:sz w:val="22"/>
          <w:szCs w:val="22"/>
        </w:rPr>
      </w:pPr>
      <w:r w:rsidRPr="00396923">
        <w:rPr>
          <w:sz w:val="22"/>
          <w:szCs w:val="22"/>
        </w:rPr>
        <w:t xml:space="preserve">Oregon Health &amp; Science University Brain Institute. (n.d.). </w:t>
      </w:r>
      <w:r w:rsidRPr="00396923">
        <w:rPr>
          <w:i/>
          <w:iCs/>
          <w:sz w:val="22"/>
          <w:szCs w:val="22"/>
        </w:rPr>
        <w:t>Prion Diseases</w:t>
      </w:r>
      <w:r w:rsidRPr="00396923">
        <w:rPr>
          <w:sz w:val="22"/>
          <w:szCs w:val="22"/>
        </w:rPr>
        <w:t>. OHSU. Retrieved August 15, 2022, from https://www.ohsu.edu/brain-institute/prion-</w:t>
      </w:r>
      <w:r w:rsidRPr="00396923">
        <w:rPr>
          <w:sz w:val="22"/>
          <w:szCs w:val="22"/>
        </w:rPr>
        <w:lastRenderedPageBreak/>
        <w:t xml:space="preserve">diseases#:~:text=Prion%20diseases%2C%20because%20they%20cause,fatal%2C%20usually%20within%20a%20year </w:t>
      </w:r>
    </w:p>
    <w:p w14:paraId="4EBCA66C" w14:textId="77777777" w:rsidR="0052342A" w:rsidRPr="00396923" w:rsidRDefault="0052342A" w:rsidP="0052342A">
      <w:pPr>
        <w:pStyle w:val="NormalWeb"/>
        <w:ind w:left="567" w:hanging="567"/>
        <w:rPr>
          <w:sz w:val="22"/>
          <w:szCs w:val="22"/>
        </w:rPr>
      </w:pPr>
      <w:r w:rsidRPr="00396923">
        <w:rPr>
          <w:sz w:val="22"/>
          <w:szCs w:val="22"/>
        </w:rPr>
        <w:t xml:space="preserve">Rufai, S. B., Gupta, A., &amp; Singh, S. (2019). Prion diseases: A concern for mankind. </w:t>
      </w:r>
      <w:r w:rsidRPr="00396923">
        <w:rPr>
          <w:i/>
          <w:iCs/>
          <w:sz w:val="22"/>
          <w:szCs w:val="22"/>
        </w:rPr>
        <w:t>Pathogenicity and Drug Resistance of Human Pathogens</w:t>
      </w:r>
      <w:r w:rsidRPr="00396923">
        <w:rPr>
          <w:sz w:val="22"/>
          <w:szCs w:val="22"/>
        </w:rPr>
        <w:t xml:space="preserve">, 283–302. https://doi.org/10.1007/978-981-32-9449-3_14 </w:t>
      </w:r>
    </w:p>
    <w:p w14:paraId="36495EF1" w14:textId="77777777" w:rsidR="0052342A" w:rsidRPr="00396923" w:rsidRDefault="0052342A" w:rsidP="0052342A">
      <w:pPr>
        <w:pStyle w:val="NormalWeb"/>
        <w:ind w:left="567" w:hanging="567"/>
        <w:rPr>
          <w:sz w:val="22"/>
          <w:szCs w:val="22"/>
        </w:rPr>
      </w:pPr>
      <w:r w:rsidRPr="00396923">
        <w:rPr>
          <w:sz w:val="22"/>
          <w:szCs w:val="22"/>
        </w:rPr>
        <w:t>Sánchez-</w:t>
      </w:r>
      <w:proofErr w:type="spellStart"/>
      <w:r w:rsidRPr="00396923">
        <w:rPr>
          <w:sz w:val="22"/>
          <w:szCs w:val="22"/>
        </w:rPr>
        <w:t>Alavez</w:t>
      </w:r>
      <w:proofErr w:type="spellEnd"/>
      <w:r w:rsidRPr="00396923">
        <w:rPr>
          <w:sz w:val="22"/>
          <w:szCs w:val="22"/>
        </w:rPr>
        <w:t xml:space="preserve">, M., Conti, B., </w:t>
      </w:r>
      <w:proofErr w:type="spellStart"/>
      <w:r w:rsidRPr="00396923">
        <w:rPr>
          <w:sz w:val="22"/>
          <w:szCs w:val="22"/>
        </w:rPr>
        <w:t>Moroncini</w:t>
      </w:r>
      <w:proofErr w:type="spellEnd"/>
      <w:r w:rsidRPr="00396923">
        <w:rPr>
          <w:sz w:val="22"/>
          <w:szCs w:val="22"/>
        </w:rPr>
        <w:t xml:space="preserve">, G., &amp; </w:t>
      </w:r>
      <w:proofErr w:type="spellStart"/>
      <w:r w:rsidRPr="00396923">
        <w:rPr>
          <w:sz w:val="22"/>
          <w:szCs w:val="22"/>
        </w:rPr>
        <w:t>Criado</w:t>
      </w:r>
      <w:proofErr w:type="spellEnd"/>
      <w:r w:rsidRPr="00396923">
        <w:rPr>
          <w:sz w:val="22"/>
          <w:szCs w:val="22"/>
        </w:rPr>
        <w:t xml:space="preserve">, J. R. (2007). Contributions of neuronal prion protein on sleep recovery and stress response following sleep deprivation. </w:t>
      </w:r>
      <w:r w:rsidRPr="00396923">
        <w:rPr>
          <w:i/>
          <w:iCs/>
          <w:sz w:val="22"/>
          <w:szCs w:val="22"/>
        </w:rPr>
        <w:t>Brain Research</w:t>
      </w:r>
      <w:r w:rsidRPr="00396923">
        <w:rPr>
          <w:sz w:val="22"/>
          <w:szCs w:val="22"/>
        </w:rPr>
        <w:t xml:space="preserve">, </w:t>
      </w:r>
      <w:r w:rsidRPr="00396923">
        <w:rPr>
          <w:i/>
          <w:iCs/>
          <w:sz w:val="22"/>
          <w:szCs w:val="22"/>
        </w:rPr>
        <w:t>1158</w:t>
      </w:r>
      <w:r w:rsidRPr="00396923">
        <w:rPr>
          <w:sz w:val="22"/>
          <w:szCs w:val="22"/>
        </w:rPr>
        <w:t xml:space="preserve">, 71–80. https://doi.org/10.1016/j.brainres.2007.05.010 </w:t>
      </w:r>
    </w:p>
    <w:p w14:paraId="37CC17FF" w14:textId="77777777" w:rsidR="0052342A" w:rsidRPr="00396923" w:rsidRDefault="0052342A" w:rsidP="0052342A">
      <w:pPr>
        <w:pStyle w:val="NormalWeb"/>
        <w:ind w:left="567" w:hanging="567"/>
        <w:rPr>
          <w:sz w:val="22"/>
          <w:szCs w:val="22"/>
        </w:rPr>
      </w:pPr>
      <w:r w:rsidRPr="00396923">
        <w:rPr>
          <w:sz w:val="22"/>
          <w:szCs w:val="22"/>
        </w:rPr>
        <w:t xml:space="preserve">Vázquez-Fernández, E., Vos, M. R., </w:t>
      </w:r>
      <w:proofErr w:type="spellStart"/>
      <w:r w:rsidRPr="00396923">
        <w:rPr>
          <w:sz w:val="22"/>
          <w:szCs w:val="22"/>
        </w:rPr>
        <w:t>Afanasyev</w:t>
      </w:r>
      <w:proofErr w:type="spellEnd"/>
      <w:r w:rsidRPr="00396923">
        <w:rPr>
          <w:sz w:val="22"/>
          <w:szCs w:val="22"/>
        </w:rPr>
        <w:t xml:space="preserve">, P., </w:t>
      </w:r>
      <w:proofErr w:type="spellStart"/>
      <w:r w:rsidRPr="00396923">
        <w:rPr>
          <w:sz w:val="22"/>
          <w:szCs w:val="22"/>
        </w:rPr>
        <w:t>Cebey</w:t>
      </w:r>
      <w:proofErr w:type="spellEnd"/>
      <w:r w:rsidRPr="00396923">
        <w:rPr>
          <w:sz w:val="22"/>
          <w:szCs w:val="22"/>
        </w:rPr>
        <w:t xml:space="preserve">, L., </w:t>
      </w:r>
      <w:proofErr w:type="spellStart"/>
      <w:r w:rsidRPr="00396923">
        <w:rPr>
          <w:sz w:val="22"/>
          <w:szCs w:val="22"/>
        </w:rPr>
        <w:t>Sevillano</w:t>
      </w:r>
      <w:proofErr w:type="spellEnd"/>
      <w:r w:rsidRPr="00396923">
        <w:rPr>
          <w:sz w:val="22"/>
          <w:szCs w:val="22"/>
        </w:rPr>
        <w:t xml:space="preserve">, A. M., Vidal, E., Rosa, I., Renault, L., Ramos, A., Peters, P. J., Fernández, J. J., van Heel, M., Young, H. S., </w:t>
      </w:r>
      <w:proofErr w:type="spellStart"/>
      <w:r w:rsidRPr="00396923">
        <w:rPr>
          <w:sz w:val="22"/>
          <w:szCs w:val="22"/>
        </w:rPr>
        <w:t>Requena</w:t>
      </w:r>
      <w:proofErr w:type="spellEnd"/>
      <w:r w:rsidRPr="00396923">
        <w:rPr>
          <w:sz w:val="22"/>
          <w:szCs w:val="22"/>
        </w:rPr>
        <w:t xml:space="preserve">, J. R., &amp; Wille, H. (2016). The structural architecture of an infectious mammalian prion using electron </w:t>
      </w:r>
      <w:proofErr w:type="spellStart"/>
      <w:r w:rsidRPr="00396923">
        <w:rPr>
          <w:sz w:val="22"/>
          <w:szCs w:val="22"/>
        </w:rPr>
        <w:t>cryomicroscopy</w:t>
      </w:r>
      <w:proofErr w:type="spellEnd"/>
      <w:r w:rsidRPr="00396923">
        <w:rPr>
          <w:sz w:val="22"/>
          <w:szCs w:val="22"/>
        </w:rPr>
        <w:t xml:space="preserve">. </w:t>
      </w:r>
      <w:r w:rsidRPr="00396923">
        <w:rPr>
          <w:i/>
          <w:iCs/>
          <w:sz w:val="22"/>
          <w:szCs w:val="22"/>
        </w:rPr>
        <w:t>PLOS Pathogens</w:t>
      </w:r>
      <w:r w:rsidRPr="00396923">
        <w:rPr>
          <w:sz w:val="22"/>
          <w:szCs w:val="22"/>
        </w:rPr>
        <w:t xml:space="preserve">, </w:t>
      </w:r>
      <w:r w:rsidRPr="00396923">
        <w:rPr>
          <w:i/>
          <w:iCs/>
          <w:sz w:val="22"/>
          <w:szCs w:val="22"/>
        </w:rPr>
        <w:t>12</w:t>
      </w:r>
      <w:r w:rsidRPr="00396923">
        <w:rPr>
          <w:sz w:val="22"/>
          <w:szCs w:val="22"/>
        </w:rPr>
        <w:t xml:space="preserve">(9). https://doi.org/10.1371/journal.ppat.1005835 </w:t>
      </w:r>
    </w:p>
    <w:p w14:paraId="568B2A4C" w14:textId="77777777" w:rsidR="0052342A" w:rsidRPr="00396923" w:rsidRDefault="0052342A">
      <w:pPr>
        <w:rPr>
          <w:rFonts w:ascii="Times New Roman" w:eastAsia="DengXian" w:hAnsi="Times New Roman" w:cs="Times New Roman"/>
          <w:lang w:val="en-US" w:eastAsia="zh-CN"/>
        </w:rPr>
      </w:pPr>
    </w:p>
    <w:sectPr w:rsidR="0052342A" w:rsidRPr="003969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79"/>
    <w:rsid w:val="000136EA"/>
    <w:rsid w:val="00014453"/>
    <w:rsid w:val="00094A79"/>
    <w:rsid w:val="00094C62"/>
    <w:rsid w:val="000C1A0E"/>
    <w:rsid w:val="001D6C9E"/>
    <w:rsid w:val="001E3FAE"/>
    <w:rsid w:val="001E5DEB"/>
    <w:rsid w:val="00221C81"/>
    <w:rsid w:val="00295CE4"/>
    <w:rsid w:val="002A34EE"/>
    <w:rsid w:val="002C40E7"/>
    <w:rsid w:val="002E1D82"/>
    <w:rsid w:val="002F0192"/>
    <w:rsid w:val="00305B8F"/>
    <w:rsid w:val="003561AA"/>
    <w:rsid w:val="00396923"/>
    <w:rsid w:val="00397B64"/>
    <w:rsid w:val="003D0B70"/>
    <w:rsid w:val="00496D08"/>
    <w:rsid w:val="00510565"/>
    <w:rsid w:val="0052342A"/>
    <w:rsid w:val="00581D35"/>
    <w:rsid w:val="005A1675"/>
    <w:rsid w:val="005A61F0"/>
    <w:rsid w:val="00611DB7"/>
    <w:rsid w:val="00627960"/>
    <w:rsid w:val="00675D4C"/>
    <w:rsid w:val="006C5BC5"/>
    <w:rsid w:val="006D4C56"/>
    <w:rsid w:val="00701334"/>
    <w:rsid w:val="00731FE6"/>
    <w:rsid w:val="00757A47"/>
    <w:rsid w:val="00780BBB"/>
    <w:rsid w:val="007D7CAC"/>
    <w:rsid w:val="00816B3E"/>
    <w:rsid w:val="008225B1"/>
    <w:rsid w:val="00883DE1"/>
    <w:rsid w:val="00892535"/>
    <w:rsid w:val="008F7ABC"/>
    <w:rsid w:val="0094286D"/>
    <w:rsid w:val="009A0CA8"/>
    <w:rsid w:val="009A6CF6"/>
    <w:rsid w:val="009D6F28"/>
    <w:rsid w:val="00A235F4"/>
    <w:rsid w:val="00A84959"/>
    <w:rsid w:val="00AB67EE"/>
    <w:rsid w:val="00B94510"/>
    <w:rsid w:val="00BA4C94"/>
    <w:rsid w:val="00C368BF"/>
    <w:rsid w:val="00C36D81"/>
    <w:rsid w:val="00C459A8"/>
    <w:rsid w:val="00C52DDB"/>
    <w:rsid w:val="00CA59CF"/>
    <w:rsid w:val="00CB7095"/>
    <w:rsid w:val="00CC0505"/>
    <w:rsid w:val="00D968DD"/>
    <w:rsid w:val="00DC65AA"/>
    <w:rsid w:val="00DF4A6C"/>
    <w:rsid w:val="00E00936"/>
    <w:rsid w:val="00E15091"/>
    <w:rsid w:val="00E61B54"/>
    <w:rsid w:val="00E918BE"/>
    <w:rsid w:val="00EB3787"/>
    <w:rsid w:val="00FA61B8"/>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1FB8"/>
  <w15:chartTrackingRefBased/>
  <w15:docId w15:val="{97A1EBBA-3FC2-46E0-B19C-C3487C6D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3DE1"/>
    <w:rPr>
      <w:color w:val="0563C1" w:themeColor="hyperlink"/>
      <w:u w:val="single"/>
    </w:rPr>
  </w:style>
  <w:style w:type="character" w:styleId="UnresolvedMention">
    <w:name w:val="Unresolved Mention"/>
    <w:basedOn w:val="DefaultParagraphFont"/>
    <w:uiPriority w:val="99"/>
    <w:semiHidden/>
    <w:unhideWhenUsed/>
    <w:rsid w:val="00883DE1"/>
    <w:rPr>
      <w:color w:val="605E5C"/>
      <w:shd w:val="clear" w:color="auto" w:fill="E1DFDD"/>
    </w:rPr>
  </w:style>
  <w:style w:type="paragraph" w:styleId="NormalWeb">
    <w:name w:val="Normal (Web)"/>
    <w:basedOn w:val="Normal"/>
    <w:uiPriority w:val="99"/>
    <w:semiHidden/>
    <w:unhideWhenUsed/>
    <w:rsid w:val="0052342A"/>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7310">
      <w:bodyDiv w:val="1"/>
      <w:marLeft w:val="0"/>
      <w:marRight w:val="0"/>
      <w:marTop w:val="0"/>
      <w:marBottom w:val="0"/>
      <w:divBdr>
        <w:top w:val="none" w:sz="0" w:space="0" w:color="auto"/>
        <w:left w:val="none" w:sz="0" w:space="0" w:color="auto"/>
        <w:bottom w:val="none" w:sz="0" w:space="0" w:color="auto"/>
        <w:right w:val="none" w:sz="0" w:space="0" w:color="auto"/>
      </w:divBdr>
    </w:div>
    <w:div w:id="35284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6</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dc:creator>
  <cp:keywords/>
  <dc:description/>
  <cp:lastModifiedBy>Michael So</cp:lastModifiedBy>
  <cp:revision>14</cp:revision>
  <dcterms:created xsi:type="dcterms:W3CDTF">2022-08-13T02:39:00Z</dcterms:created>
  <dcterms:modified xsi:type="dcterms:W3CDTF">2022-08-15T14:00:00Z</dcterms:modified>
</cp:coreProperties>
</file>