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ADA08" w14:textId="29E93283" w:rsidR="000A05C5" w:rsidRDefault="00FE265F">
      <w:pPr>
        <w:jc w:val="center"/>
        <w:rPr>
          <w:rFonts w:ascii="BiauKai" w:eastAsia="BiauKai" w:hAnsi="BiauKai" w:cs="BiauKai"/>
          <w:b/>
          <w:sz w:val="28"/>
          <w:szCs w:val="28"/>
        </w:rPr>
      </w:pPr>
      <w:r>
        <w:rPr>
          <w:rFonts w:ascii="BiauKai" w:eastAsia="BiauKai" w:hAnsi="BiauKai" w:cs="BiauKai" w:hint="eastAsia"/>
          <w:b/>
          <w:sz w:val="28"/>
          <w:szCs w:val="28"/>
        </w:rPr>
        <w:t>人工智慧</w:t>
      </w:r>
      <w:r w:rsidR="00356E98">
        <w:rPr>
          <w:rFonts w:ascii="BiauKai" w:eastAsia="BiauKai" w:hAnsi="BiauKai" w:cs="BiauKai"/>
          <w:b/>
          <w:sz w:val="28"/>
          <w:szCs w:val="28"/>
        </w:rPr>
        <w:t>概念</w:t>
      </w:r>
      <w:r w:rsidR="00DF5744">
        <w:rPr>
          <w:rFonts w:ascii="BiauKai" w:eastAsia="BiauKai" w:hAnsi="BiauKai" w:cs="BiauKai" w:hint="eastAsia"/>
          <w:b/>
          <w:sz w:val="28"/>
          <w:szCs w:val="28"/>
        </w:rPr>
        <w:t>後測</w:t>
      </w:r>
    </w:p>
    <w:p w14:paraId="6D6FCB1F" w14:textId="7E879A0F" w:rsidR="00DF5744" w:rsidRPr="009C268E" w:rsidRDefault="00356E98" w:rsidP="009C268E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</w:rPr>
        <w:t>班級：＿＿＿＿＿＿＿  座號：＿＿＿＿＿＿＿  姓名：＿＿＿＿＿＿＿</w:t>
      </w:r>
    </w:p>
    <w:p w14:paraId="57A3FB98" w14:textId="19D076F1" w:rsidR="000A05C5" w:rsidRPr="00DF5744" w:rsidRDefault="00DF5744" w:rsidP="00DF5744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◎「類神經網路」</w:t>
      </w:r>
    </w:p>
    <w:p w14:paraId="0EA752A7" w14:textId="74D060B7" w:rsidR="00DF5744" w:rsidRDefault="00DF5744" w:rsidP="00DF5744">
      <w:pPr>
        <w:jc w:val="center"/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0EC1E12D" wp14:editId="591871BE">
            <wp:extent cx="3509652" cy="1318112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864" cy="13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82AA" w14:textId="142E024F" w:rsidR="009C268E" w:rsidRDefault="00DF5744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</w:t>
      </w:r>
      <w:r w:rsidR="0094363A">
        <w:rPr>
          <w:rFonts w:ascii="BiauKai" w:eastAsia="BiauKai" w:hAnsi="BiauKai" w:cs="BiauKai" w:hint="eastAsia"/>
          <w:sz w:val="24"/>
          <w:szCs w:val="24"/>
        </w:rPr>
        <w:t>第二單元</w:t>
      </w:r>
      <w:r>
        <w:rPr>
          <w:rFonts w:ascii="BiauKai" w:eastAsia="BiauKai" w:hAnsi="BiauKai" w:cs="BiauKai" w:hint="eastAsia"/>
          <w:sz w:val="24"/>
          <w:szCs w:val="24"/>
        </w:rPr>
        <w:t>中，我們學習到類神經網路要透過資料學習到預測、分類的能力，需要經過「資料搜集」、「訓練類神經網路」</w:t>
      </w:r>
      <w:r w:rsidR="009C268E">
        <w:rPr>
          <w:rFonts w:ascii="BiauKai" w:eastAsia="BiauKai" w:hAnsi="BiauKai" w:cs="BiauKai" w:hint="eastAsia"/>
          <w:sz w:val="24"/>
          <w:szCs w:val="24"/>
        </w:rPr>
        <w:t>的流程。請試著回答下列問題。</w:t>
      </w:r>
    </w:p>
    <w:p w14:paraId="60A24A03" w14:textId="77777777" w:rsidR="009C268E" w:rsidRDefault="009C268E" w:rsidP="00DF5744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91B4171" w14:textId="506391D6" w:rsidR="00DF5744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/>
          <w:sz w:val="24"/>
          <w:szCs w:val="24"/>
          <w:lang w:val="en-US"/>
        </w:rPr>
        <w:t>1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. </w:t>
      </w:r>
      <w:r>
        <w:rPr>
          <w:rFonts w:ascii="BiauKai" w:eastAsia="BiauKai" w:hAnsi="BiauKai" w:cs="BiauKai" w:hint="eastAsia"/>
          <w:sz w:val="24"/>
          <w:szCs w:val="24"/>
        </w:rPr>
        <w:t>請簡述為什麼需要「資料搜集」這個過程？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33835FB3" w14:textId="77777777" w:rsidTr="009C268E">
        <w:tc>
          <w:tcPr>
            <w:tcW w:w="9019" w:type="dxa"/>
          </w:tcPr>
          <w:p w14:paraId="29268ED4" w14:textId="3CD42DCA" w:rsidR="009C268E" w:rsidRPr="00D8410F" w:rsidRDefault="00D8410F" w:rsidP="00DF5744">
            <w:pPr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D8410F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需要大量資料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訓練類神經網路預測、分類。</w:t>
            </w:r>
          </w:p>
          <w:tbl>
            <w:tblPr>
              <w:tblStyle w:val="a6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D62E69" w14:paraId="6A90AA98" w14:textId="77777777" w:rsidTr="00B15350">
              <w:trPr>
                <w:trHeight w:val="298"/>
              </w:trPr>
              <w:tc>
                <w:tcPr>
                  <w:tcW w:w="5417" w:type="dxa"/>
                </w:tcPr>
                <w:p w14:paraId="304569E3" w14:textId="77777777" w:rsidR="00D62E69" w:rsidRPr="004375FD" w:rsidRDefault="00D62E69" w:rsidP="00D62E69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  <w:sz w:val="24"/>
                      <w:szCs w:val="24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71FBF91C" w14:textId="77777777" w:rsidR="00D62E69" w:rsidRPr="004375FD" w:rsidRDefault="00D62E69" w:rsidP="00D62E69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D62E69" w14:paraId="4C41CCFA" w14:textId="77777777" w:rsidTr="00B15350">
              <w:trPr>
                <w:trHeight w:val="306"/>
              </w:trPr>
              <w:tc>
                <w:tcPr>
                  <w:tcW w:w="5417" w:type="dxa"/>
                </w:tcPr>
                <w:p w14:paraId="4AED7A23" w14:textId="01D287FF" w:rsidR="00D62E69" w:rsidRPr="004375FD" w:rsidRDefault="00D62E69" w:rsidP="00D62E69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正確說明「資料」是進行訓練的前提</w:t>
                  </w:r>
                </w:p>
              </w:tc>
              <w:tc>
                <w:tcPr>
                  <w:tcW w:w="1907" w:type="dxa"/>
                </w:tcPr>
                <w:p w14:paraId="1373604B" w14:textId="3F2F9D80" w:rsidR="00D62E69" w:rsidRPr="004375FD" w:rsidRDefault="00D62E69" w:rsidP="00D62E69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  <w:t>5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分</w:t>
                  </w:r>
                </w:p>
              </w:tc>
            </w:tr>
          </w:tbl>
          <w:p w14:paraId="58B1AE95" w14:textId="474213E3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2B15F1D0" w14:textId="38285668" w:rsidR="009C268E" w:rsidRDefault="009C268E" w:rsidP="00DF5744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>2. 請簡述為什麼需要「訓練類神經網路」這個過程？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C268E" w14:paraId="443A3C73" w14:textId="77777777" w:rsidTr="009C268E">
        <w:tc>
          <w:tcPr>
            <w:tcW w:w="9019" w:type="dxa"/>
          </w:tcPr>
          <w:p w14:paraId="40DED471" w14:textId="409F85E3" w:rsidR="009C268E" w:rsidRDefault="00D8410F" w:rsidP="00DF5744">
            <w:pPr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 w:rsidRPr="00D8410F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透過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訓練的過程，類神經網路才能夠學習資料中的特徵，</w:t>
            </w:r>
          </w:p>
          <w:p w14:paraId="42E0360C" w14:textId="5B9F8ACE" w:rsidR="00D8410F" w:rsidRPr="00D8410F" w:rsidRDefault="00D8410F" w:rsidP="00DF5744">
            <w:pPr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進而建立預測、分類的</w:t>
            </w:r>
            <w:r w:rsidR="00D62E69">
              <w:rPr>
                <w:rFonts w:ascii="BiauKai" w:eastAsia="BiauKai" w:hAnsi="BiauKai" w:cs="BiauKai" w:hint="eastAsia"/>
                <w:color w:val="FF0000"/>
                <w:sz w:val="24"/>
                <w:szCs w:val="24"/>
              </w:rPr>
              <w:t>規則或判斷依據。</w:t>
            </w:r>
          </w:p>
          <w:tbl>
            <w:tblPr>
              <w:tblStyle w:val="a6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D62E69" w14:paraId="0F8631EC" w14:textId="77777777" w:rsidTr="00B15350">
              <w:trPr>
                <w:trHeight w:val="298"/>
              </w:trPr>
              <w:tc>
                <w:tcPr>
                  <w:tcW w:w="5417" w:type="dxa"/>
                </w:tcPr>
                <w:p w14:paraId="0CD68703" w14:textId="77777777" w:rsidR="00D62E69" w:rsidRPr="004375FD" w:rsidRDefault="00D62E69" w:rsidP="00D62E69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  <w:sz w:val="24"/>
                      <w:szCs w:val="24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1D062355" w14:textId="77777777" w:rsidR="00D62E69" w:rsidRPr="004375FD" w:rsidRDefault="00D62E69" w:rsidP="00D62E69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D62E69" w14:paraId="779444F7" w14:textId="77777777" w:rsidTr="00B15350">
              <w:trPr>
                <w:trHeight w:val="306"/>
              </w:trPr>
              <w:tc>
                <w:tcPr>
                  <w:tcW w:w="5417" w:type="dxa"/>
                </w:tcPr>
                <w:p w14:paraId="2A35ED7F" w14:textId="3D94AD4F" w:rsidR="00D62E69" w:rsidRPr="004375FD" w:rsidRDefault="00D62E69" w:rsidP="00D62E69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正確說明「訓練」</w:t>
                  </w:r>
                  <w:r w:rsidR="003C11F5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的過程，是讓類神經網路從資料中學習到預測、分類規則</w:t>
                  </w:r>
                </w:p>
              </w:tc>
              <w:tc>
                <w:tcPr>
                  <w:tcW w:w="1907" w:type="dxa"/>
                </w:tcPr>
                <w:p w14:paraId="71E4F4E7" w14:textId="77777777" w:rsidR="00D62E69" w:rsidRPr="004375FD" w:rsidRDefault="00D62E69" w:rsidP="00D62E69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  <w:t>5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分</w:t>
                  </w:r>
                </w:p>
              </w:tc>
            </w:tr>
          </w:tbl>
          <w:p w14:paraId="69322820" w14:textId="3F88BF7A" w:rsidR="009C268E" w:rsidRDefault="009C268E" w:rsidP="00DF5744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0210116B" w14:textId="77777777" w:rsidR="008F6083" w:rsidRDefault="008F6083" w:rsidP="0094363A">
      <w:pPr>
        <w:rPr>
          <w:rFonts w:ascii="楷體-簡" w:eastAsia="楷體-簡" w:hAnsi="楷體-簡"/>
          <w:sz w:val="24"/>
          <w:szCs w:val="24"/>
        </w:rPr>
      </w:pPr>
    </w:p>
    <w:p w14:paraId="5C228F85" w14:textId="47BEE97C" w:rsidR="0094363A" w:rsidRPr="00DF5744" w:rsidRDefault="0094363A" w:rsidP="0094363A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權重與誤差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10614C54" w14:textId="64582D62" w:rsidR="009C268E" w:rsidRDefault="0094363A" w:rsidP="0094363A">
      <w:pPr>
        <w:jc w:val="center"/>
        <w:rPr>
          <w:rFonts w:ascii="BiauKai" w:eastAsia="BiauKai" w:hAnsi="BiauKai" w:cs="BiauKai"/>
          <w:sz w:val="24"/>
          <w:szCs w:val="24"/>
        </w:rPr>
      </w:pPr>
      <w:r w:rsidRPr="0094363A">
        <w:rPr>
          <w:rFonts w:ascii="BiauKai" w:eastAsia="BiauKai" w:hAnsi="BiauKai" w:cs="BiauKai"/>
          <w:noProof/>
          <w:sz w:val="24"/>
          <w:szCs w:val="24"/>
        </w:rPr>
        <w:drawing>
          <wp:inline distT="0" distB="0" distL="0" distR="0" wp14:anchorId="64EE09A9" wp14:editId="3B19B597">
            <wp:extent cx="3092713" cy="23939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6" cy="23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60A" w14:textId="7CD43402" w:rsidR="0094363A" w:rsidRDefault="0094363A" w:rsidP="0094363A">
      <w:pPr>
        <w:rPr>
          <w:rFonts w:ascii="BiauKai" w:eastAsia="BiauKai" w:hAnsi="BiauKai" w:cs="BiauKai"/>
          <w:sz w:val="24"/>
          <w:szCs w:val="24"/>
        </w:rPr>
      </w:pPr>
      <w:r>
        <w:rPr>
          <w:rFonts w:ascii="BiauKai" w:eastAsia="BiauKai" w:hAnsi="BiauKai" w:cs="BiauKai" w:hint="eastAsia"/>
          <w:sz w:val="24"/>
          <w:szCs w:val="24"/>
        </w:rPr>
        <w:t xml:space="preserve">　　在第三單元中，我們學習到「</w:t>
      </w:r>
      <w:r w:rsidR="00A820C8">
        <w:rPr>
          <w:rFonts w:ascii="BiauKai" w:eastAsia="BiauKai" w:hAnsi="BiauKai" w:cs="BiauKai" w:hint="eastAsia"/>
          <w:sz w:val="24"/>
          <w:szCs w:val="24"/>
        </w:rPr>
        <w:t>輸出</w:t>
      </w:r>
      <w:r>
        <w:rPr>
          <w:rFonts w:ascii="BiauKai" w:eastAsia="BiauKai" w:hAnsi="BiauKai" w:cs="BiauKai" w:hint="eastAsia"/>
          <w:sz w:val="24"/>
          <w:szCs w:val="24"/>
        </w:rPr>
        <w:t>誤差」如何計算，而類神經網路在訓練的過程中，就是透過「調整權重」的方式學習到預測、分類的能力，但「調整權重」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這件事情，</w:t>
      </w:r>
      <w:r>
        <w:rPr>
          <w:rFonts w:ascii="BiauKai" w:eastAsia="BiauKai" w:hAnsi="BiauKai" w:cs="BiauKai" w:hint="eastAsia"/>
          <w:sz w:val="24"/>
          <w:szCs w:val="24"/>
        </w:rPr>
        <w:t>通常</w:t>
      </w:r>
      <w:r w:rsidR="008F6083">
        <w:rPr>
          <w:rFonts w:ascii="BiauKai" w:eastAsia="BiauKai" w:hAnsi="BiauKai" w:cs="BiauKai" w:hint="eastAsia"/>
          <w:sz w:val="24"/>
          <w:szCs w:val="24"/>
        </w:rPr>
        <w:t>由「學習演算法」決定權重如何調整，不會用人為的方式調整權重</w:t>
      </w:r>
      <w:r>
        <w:rPr>
          <w:rFonts w:ascii="BiauKai" w:eastAsia="BiauKai" w:hAnsi="BiauKai" w:cs="BiauKai" w:hint="eastAsia"/>
          <w:sz w:val="24"/>
          <w:szCs w:val="24"/>
        </w:rPr>
        <w:t>。</w:t>
      </w:r>
      <w:r w:rsidR="008F6083">
        <w:rPr>
          <w:rFonts w:ascii="BiauKai" w:eastAsia="BiauKai" w:hAnsi="BiauKai" w:cs="BiauKai" w:hint="eastAsia"/>
          <w:sz w:val="24"/>
          <w:szCs w:val="24"/>
        </w:rPr>
        <w:t>請問</w:t>
      </w:r>
      <w:r w:rsidR="00A820C8">
        <w:rPr>
          <w:rFonts w:ascii="BiauKai" w:eastAsia="BiauKai" w:hAnsi="BiauKai" w:cs="BiauKai" w:hint="eastAsia"/>
          <w:sz w:val="24"/>
          <w:szCs w:val="24"/>
        </w:rPr>
        <w:lastRenderedPageBreak/>
        <w:t>「輸出誤差」是什麼意思？</w:t>
      </w:r>
      <w:r>
        <w:rPr>
          <w:rFonts w:ascii="BiauKai" w:eastAsia="BiauKai" w:hAnsi="BiauKai" w:cs="BiauKai" w:hint="eastAsia"/>
          <w:sz w:val="24"/>
          <w:szCs w:val="24"/>
        </w:rPr>
        <w:t>「調整權重」</w:t>
      </w:r>
      <w:r w:rsidR="008F6083">
        <w:rPr>
          <w:rFonts w:ascii="BiauKai" w:eastAsia="BiauKai" w:hAnsi="BiauKai" w:cs="BiauKai" w:hint="eastAsia"/>
          <w:sz w:val="24"/>
          <w:szCs w:val="24"/>
        </w:rPr>
        <w:t>的目的是什麼？</w:t>
      </w:r>
      <w:r w:rsidR="00A820C8">
        <w:rPr>
          <w:rFonts w:ascii="BiauKai" w:eastAsia="BiauKai" w:hAnsi="BiauKai" w:cs="BiauKai" w:hint="eastAsia"/>
          <w:sz w:val="24"/>
          <w:szCs w:val="24"/>
        </w:rPr>
        <w:t>「調整權重」的根據是什麼？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F6083" w14:paraId="46D09C4E" w14:textId="77777777" w:rsidTr="008F6083">
        <w:tc>
          <w:tcPr>
            <w:tcW w:w="9019" w:type="dxa"/>
          </w:tcPr>
          <w:p w14:paraId="0221E5B2" w14:textId="3E6A4051" w:rsidR="00B03E5E" w:rsidRDefault="00B03E5E" w:rsidP="00B03E5E">
            <w:pPr>
              <w:pStyle w:val="a7"/>
              <w:numPr>
                <w:ilvl w:val="0"/>
                <w:numId w:val="4"/>
              </w:numPr>
              <w:ind w:leftChars="0"/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B03E5E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輸出誤差是指類神經網路的判斷結果與訓練資料之間的差距，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br/>
            </w:r>
            <w:r w:rsidRPr="00B03E5E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在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計算上定義成「期望輸出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−輸出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」。</w:t>
            </w:r>
          </w:p>
          <w:p w14:paraId="4151ACF3" w14:textId="2B5BA2BE" w:rsidR="00B03E5E" w:rsidRDefault="00B03E5E" w:rsidP="00B03E5E">
            <w:pPr>
              <w:pStyle w:val="a7"/>
              <w:numPr>
                <w:ilvl w:val="0"/>
                <w:numId w:val="4"/>
              </w:numPr>
              <w:ind w:leftChars="0"/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調整權重的目的是「降低誤差」。</w:t>
            </w:r>
          </w:p>
          <w:p w14:paraId="06E9E983" w14:textId="3329AEEB" w:rsidR="008026EC" w:rsidRPr="008026EC" w:rsidRDefault="00B03E5E" w:rsidP="008026EC">
            <w:pPr>
              <w:pStyle w:val="a7"/>
              <w:numPr>
                <w:ilvl w:val="0"/>
                <w:numId w:val="4"/>
              </w:numPr>
              <w:ind w:leftChars="0"/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調整權重的依據主要為「誤差」，</w:t>
            </w:r>
            <w:r w:rsidR="008026E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依照「學習演算法」的話，</w:t>
            </w:r>
            <w:r w:rsidR="008026EC"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br/>
            </w:r>
            <w:r w:rsidR="008026E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還會考慮「輸入值」、「學習率」。</w:t>
            </w:r>
          </w:p>
          <w:tbl>
            <w:tblPr>
              <w:tblStyle w:val="a6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8026EC" w14:paraId="09FB0041" w14:textId="77777777" w:rsidTr="00275E62">
              <w:trPr>
                <w:trHeight w:val="298"/>
              </w:trPr>
              <w:tc>
                <w:tcPr>
                  <w:tcW w:w="5417" w:type="dxa"/>
                </w:tcPr>
                <w:p w14:paraId="4EF27CD0" w14:textId="77777777" w:rsidR="008026EC" w:rsidRPr="004375FD" w:rsidRDefault="008026EC" w:rsidP="008026EC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  <w:sz w:val="24"/>
                      <w:szCs w:val="24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47AB196B" w14:textId="77777777" w:rsidR="008026EC" w:rsidRPr="004375FD" w:rsidRDefault="008026EC" w:rsidP="008026EC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8026EC" w14:paraId="15458C4C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6EE7904E" w14:textId="2A0FDCC1" w:rsidR="008026EC" w:rsidRPr="004375FD" w:rsidRDefault="008026EC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正確說明「誤差」為類神經網路的判斷結果與訓練資料之間的差距</w:t>
                  </w:r>
                </w:p>
              </w:tc>
              <w:tc>
                <w:tcPr>
                  <w:tcW w:w="1907" w:type="dxa"/>
                </w:tcPr>
                <w:p w14:paraId="4497F958" w14:textId="5F9C431C" w:rsidR="008026EC" w:rsidRPr="004375FD" w:rsidRDefault="001A1173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6</w:t>
                  </w:r>
                  <w:r w:rsidR="008026EC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分</w:t>
                  </w:r>
                </w:p>
              </w:tc>
            </w:tr>
            <w:tr w:rsidR="008026EC" w14:paraId="33E70A48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35DAC068" w14:textId="687B93A1" w:rsidR="008026EC" w:rsidRPr="004375FD" w:rsidRDefault="008026EC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正確說明「誤差」在計算上的定義</w:t>
                  </w:r>
                </w:p>
              </w:tc>
              <w:tc>
                <w:tcPr>
                  <w:tcW w:w="1907" w:type="dxa"/>
                </w:tcPr>
                <w:p w14:paraId="24142548" w14:textId="679AD7DC" w:rsidR="008026EC" w:rsidRPr="004375FD" w:rsidRDefault="001A1173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4</w:t>
                  </w:r>
                  <w:r w:rsidR="008026EC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  <w:tr w:rsidR="008026EC" w14:paraId="36E54802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6309DCE7" w14:textId="2B758F60" w:rsidR="008026EC" w:rsidRPr="004375FD" w:rsidRDefault="008026EC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正確說明調整權重的目的為「降低誤差」</w:t>
                  </w:r>
                </w:p>
              </w:tc>
              <w:tc>
                <w:tcPr>
                  <w:tcW w:w="1907" w:type="dxa"/>
                </w:tcPr>
                <w:p w14:paraId="0C6C6EDA" w14:textId="7A3837CA" w:rsidR="008026EC" w:rsidRPr="004375FD" w:rsidRDefault="001A1173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3</w:t>
                  </w:r>
                  <w:r w:rsidR="008026EC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  <w:tr w:rsidR="008026EC" w14:paraId="30E84976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4CA40F96" w14:textId="2E4C1E63" w:rsidR="008026EC" w:rsidRPr="004375FD" w:rsidRDefault="008026EC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正確說明調整權重的主要依據為「誤差」</w:t>
                  </w:r>
                </w:p>
              </w:tc>
              <w:tc>
                <w:tcPr>
                  <w:tcW w:w="1907" w:type="dxa"/>
                </w:tcPr>
                <w:p w14:paraId="4CF6BE1D" w14:textId="5AD7DE5D" w:rsidR="008026EC" w:rsidRPr="004375FD" w:rsidRDefault="001A1173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7</w:t>
                  </w:r>
                  <w:r w:rsidR="008026EC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  <w:tr w:rsidR="008026EC" w14:paraId="4433B04F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509AF7C6" w14:textId="6595EDCB" w:rsidR="008026EC" w:rsidRPr="004375FD" w:rsidRDefault="008026EC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正確說明調整權重需要考慮「輸入值」、「學習率」</w:t>
                  </w:r>
                </w:p>
              </w:tc>
              <w:tc>
                <w:tcPr>
                  <w:tcW w:w="1907" w:type="dxa"/>
                </w:tcPr>
                <w:p w14:paraId="64203F92" w14:textId="435DF02F" w:rsidR="008026EC" w:rsidRPr="004375FD" w:rsidRDefault="001A1173" w:rsidP="008026EC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5</w:t>
                  </w:r>
                  <w:r w:rsidR="008026EC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</w:tbl>
          <w:p w14:paraId="2D62F0DC" w14:textId="70377116" w:rsidR="008F6083" w:rsidRPr="00B03E5E" w:rsidRDefault="008F6083" w:rsidP="0094363A">
            <w:pPr>
              <w:rPr>
                <w:rFonts w:ascii="BiauKai" w:eastAsia="BiauKai" w:hAnsi="BiauKai" w:cs="BiauKai"/>
                <w:color w:val="FF0000"/>
                <w:sz w:val="24"/>
                <w:szCs w:val="24"/>
              </w:rPr>
            </w:pPr>
          </w:p>
          <w:p w14:paraId="71E705A6" w14:textId="306F0015" w:rsidR="008F6083" w:rsidRDefault="008F6083" w:rsidP="0094363A">
            <w:pPr>
              <w:rPr>
                <w:rFonts w:ascii="BiauKai" w:eastAsia="BiauKai" w:hAnsi="BiauKai" w:cs="BiauKai"/>
                <w:sz w:val="24"/>
                <w:szCs w:val="24"/>
              </w:rPr>
            </w:pPr>
          </w:p>
        </w:tc>
      </w:tr>
    </w:tbl>
    <w:p w14:paraId="0F81CEF1" w14:textId="3D78E168" w:rsidR="008F6083" w:rsidRDefault="008F6083" w:rsidP="0094363A">
      <w:pPr>
        <w:rPr>
          <w:rFonts w:ascii="BiauKai" w:eastAsia="BiauKai" w:hAnsi="BiauKai" w:cs="BiauKai"/>
          <w:sz w:val="24"/>
          <w:szCs w:val="24"/>
        </w:rPr>
      </w:pPr>
    </w:p>
    <w:p w14:paraId="60826B22" w14:textId="5C1FD5A0" w:rsidR="008F6083" w:rsidRPr="00DF5744" w:rsidRDefault="008F6083" w:rsidP="008F6083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類神經元模型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616C1AB7" w14:textId="23E644C9" w:rsidR="008F6083" w:rsidRDefault="005E16BB" w:rsidP="005E16BB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 w:rsidRPr="005E16BB">
        <w:rPr>
          <w:rFonts w:ascii="BiauKai" w:eastAsia="BiauKai" w:hAnsi="BiauKai" w:cs="BiauKai"/>
          <w:noProof/>
          <w:sz w:val="24"/>
          <w:szCs w:val="24"/>
          <w:lang w:val="en-US"/>
        </w:rPr>
        <w:drawing>
          <wp:inline distT="0" distB="0" distL="0" distR="0" wp14:anchorId="7DE57FAF" wp14:editId="6089DCBE">
            <wp:extent cx="3604911" cy="1993900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581" cy="200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8BBD" w14:textId="39BF49AC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上圖為課堂中，我們討論過的一個類神經元模型。請說明這個類神經元模型，在輸入資料後計算輸出值的過程</w:t>
      </w:r>
      <w:r>
        <w:rPr>
          <w:rFonts w:ascii="BiauKai" w:eastAsia="BiauKai" w:hAnsi="BiauKai" w:cs="BiauKai"/>
          <w:sz w:val="24"/>
          <w:szCs w:val="24"/>
          <w:lang w:val="en-US"/>
        </w:rPr>
        <w:t>(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以</w:t>
      </w:r>
      <w:r w:rsidR="002B2348" w:rsidRPr="002B2348">
        <w:rPr>
          <w:rFonts w:ascii="BiauKai" w:eastAsia="BiauKai" w:hAnsi="BiauKai" w:cs="BiauKai" w:hint="eastAsia"/>
          <w:b/>
          <w:bCs/>
          <w:sz w:val="24"/>
          <w:szCs w:val="24"/>
          <w:u w:val="single"/>
          <w:lang w:val="en-US"/>
        </w:rPr>
        <w:t>逐步</w:t>
      </w:r>
      <w:r w:rsidR="002B2348">
        <w:rPr>
          <w:rFonts w:ascii="BiauKai" w:eastAsia="BiauKai" w:hAnsi="BiauKai" w:cs="BiauKai" w:hint="eastAsia"/>
          <w:sz w:val="24"/>
          <w:szCs w:val="24"/>
          <w:lang w:val="en-US"/>
        </w:rPr>
        <w:t>的方式呈現，例：第一步…，第二步…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)：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E16BB" w14:paraId="66C29EF3" w14:textId="77777777" w:rsidTr="005E16BB">
        <w:tc>
          <w:tcPr>
            <w:tcW w:w="9019" w:type="dxa"/>
          </w:tcPr>
          <w:p w14:paraId="1159CF53" w14:textId="2EEAF471" w:rsidR="005E16BB" w:rsidRPr="008026EC" w:rsidRDefault="008026EC" w:rsidP="005E16B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8026EC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第一步：</w:t>
            </w:r>
          </w:p>
          <w:p w14:paraId="06B06D58" w14:textId="52F93F9F" w:rsidR="008026EC" w:rsidRDefault="008026EC" w:rsidP="005E16B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輸入值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(X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)與對應的權重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W)相</w:t>
            </w:r>
            <w:r w:rsidR="00EA0481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乘並加總。</w:t>
            </w:r>
          </w:p>
          <w:p w14:paraId="4142A2DA" w14:textId="55BF38C6" w:rsidR="00EA0481" w:rsidRDefault="00EA0481" w:rsidP="005E16B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第二步：</w:t>
            </w:r>
          </w:p>
          <w:p w14:paraId="0D8CE7A1" w14:textId="2C913619" w:rsidR="005E16BB" w:rsidRDefault="00EA0481" w:rsidP="005E16BB">
            <w:pPr>
              <w:rPr>
                <w:rFonts w:ascii="Cambria Math" w:eastAsia="楷體-簡" w:hAnsi="Cambria Math" w:cs="Cambria Math"/>
                <w:color w:val="FF0000"/>
                <w:sz w:val="24"/>
                <w:szCs w:val="24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將上一步的計算結果</w:t>
            </w:r>
            <w:r w:rsidRPr="00EA0481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減去</w:t>
            </w:r>
            <w:r w:rsidRPr="00EA0481">
              <w:rPr>
                <w:rFonts w:ascii="Cambria Math" w:eastAsia="楷體-簡" w:hAnsi="Cambria Math" w:cs="Cambria Math"/>
                <w:color w:val="FF0000"/>
                <w:sz w:val="24"/>
                <w:szCs w:val="24"/>
              </w:rPr>
              <w:t>𝜃</w:t>
            </w:r>
            <w:r>
              <w:rPr>
                <w:rFonts w:ascii="Cambria Math" w:eastAsia="楷體-簡" w:hAnsi="Cambria Math" w:cs="Cambria Math" w:hint="eastAsia"/>
                <w:color w:val="FF0000"/>
                <w:sz w:val="24"/>
                <w:szCs w:val="24"/>
              </w:rPr>
              <w:t>。</w:t>
            </w:r>
          </w:p>
          <w:p w14:paraId="3747E44E" w14:textId="398EA88F" w:rsidR="00EA0481" w:rsidRDefault="00EA0481" w:rsidP="005E16BB">
            <w:pPr>
              <w:rPr>
                <w:rFonts w:ascii="Cambria Math" w:eastAsia="楷體-簡" w:hAnsi="Cambria Math" w:cs="Cambria Math"/>
                <w:color w:val="FF0000"/>
                <w:sz w:val="24"/>
                <w:szCs w:val="24"/>
              </w:rPr>
            </w:pPr>
            <w:r>
              <w:rPr>
                <w:rFonts w:ascii="Cambria Math" w:eastAsia="楷體-簡" w:hAnsi="Cambria Math" w:cs="Cambria Math" w:hint="eastAsia"/>
                <w:color w:val="FF0000"/>
                <w:sz w:val="24"/>
                <w:szCs w:val="24"/>
              </w:rPr>
              <w:t>第三步：</w:t>
            </w:r>
          </w:p>
          <w:p w14:paraId="30E55449" w14:textId="2EEF7BD8" w:rsidR="00EA0481" w:rsidRDefault="00EA0481" w:rsidP="005E16B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將上一步的計算結果輸入步階函數。</w:t>
            </w:r>
          </w:p>
          <w:p w14:paraId="346ECC7C" w14:textId="50C6E580" w:rsidR="00EA0481" w:rsidRDefault="00EA0481" w:rsidP="005E16B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如果輸入值大於或等於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，步階函數會輸出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+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1；</w:t>
            </w:r>
          </w:p>
          <w:p w14:paraId="78E94B61" w14:textId="00B32A41" w:rsidR="00EA0481" w:rsidRPr="00EA0481" w:rsidRDefault="00EA0481" w:rsidP="005E16BB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反之則輸出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。</w:t>
            </w:r>
          </w:p>
          <w:tbl>
            <w:tblPr>
              <w:tblStyle w:val="a6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EA0481" w14:paraId="1406B294" w14:textId="77777777" w:rsidTr="00275E62">
              <w:trPr>
                <w:trHeight w:val="298"/>
              </w:trPr>
              <w:tc>
                <w:tcPr>
                  <w:tcW w:w="5417" w:type="dxa"/>
                </w:tcPr>
                <w:p w14:paraId="585B0F99" w14:textId="77777777" w:rsidR="00EA0481" w:rsidRPr="004375FD" w:rsidRDefault="00EA0481" w:rsidP="00EA0481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  <w:sz w:val="24"/>
                      <w:szCs w:val="24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38724D27" w14:textId="77777777" w:rsidR="00EA0481" w:rsidRPr="004375FD" w:rsidRDefault="00EA0481" w:rsidP="00EA0481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EA0481" w14:paraId="5748B199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1D971267" w14:textId="7D9B96E5" w:rsidR="004375FD" w:rsidRPr="004375FD" w:rsidRDefault="00EA0481" w:rsidP="00EA0481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lastRenderedPageBreak/>
                    <w:t>正確說明「</w:t>
                  </w:r>
                  <w:r w:rsidR="004375FD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輸入值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」</w:t>
                  </w:r>
                  <w:r w:rsidR="004375FD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、「權重」相乘並加總的過程，並且將此過程</w:t>
                  </w:r>
                  <w:r w:rsid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排列在正確的順序中</w:t>
                  </w:r>
                </w:p>
              </w:tc>
              <w:tc>
                <w:tcPr>
                  <w:tcW w:w="1907" w:type="dxa"/>
                </w:tcPr>
                <w:p w14:paraId="47A9C71E" w14:textId="33B1C6F2" w:rsidR="00EA0481" w:rsidRPr="004375FD" w:rsidRDefault="001A1173" w:rsidP="00EA0481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  <w:t>5</w:t>
                  </w:r>
                  <w:r w:rsidR="00EA0481"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分</w:t>
                  </w:r>
                </w:p>
              </w:tc>
            </w:tr>
            <w:tr w:rsidR="004375FD" w14:paraId="71C7AFB1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04BBE8CC" w14:textId="54F8DD68" w:rsidR="004375FD" w:rsidRPr="004375FD" w:rsidRDefault="000071E4" w:rsidP="00EA0481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</w:t>
                  </w:r>
                  <w:r w:rsidRPr="00EA0481">
                    <w:rPr>
                      <w:rFonts w:ascii="Cambria Math" w:eastAsia="楷體-簡" w:hAnsi="Cambria Math" w:cs="Cambria Math"/>
                      <w:color w:val="FF0000"/>
                      <w:sz w:val="24"/>
                      <w:szCs w:val="24"/>
                    </w:rPr>
                    <w:t>𝜃</w:t>
                  </w:r>
                  <w:r>
                    <w:rPr>
                      <w:rFonts w:ascii="Cambria Math" w:eastAsia="楷體-簡" w:hAnsi="Cambria Math" w:cs="Cambria Math" w:hint="eastAsia"/>
                      <w:color w:val="FF0000"/>
                      <w:sz w:val="24"/>
                      <w:szCs w:val="24"/>
                    </w:rPr>
                    <w:t>值的用意，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並且將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相關運算過程排列在正確的順序中</w:t>
                  </w:r>
                </w:p>
              </w:tc>
              <w:tc>
                <w:tcPr>
                  <w:tcW w:w="1907" w:type="dxa"/>
                </w:tcPr>
                <w:p w14:paraId="37DE9A06" w14:textId="54A4AD35" w:rsidR="004375FD" w:rsidRPr="004375FD" w:rsidRDefault="001A1173" w:rsidP="00EA0481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5</w:t>
                  </w:r>
                  <w:r w:rsidR="000071E4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  <w:tr w:rsidR="000071E4" w14:paraId="767B840F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1FAB9E8E" w14:textId="6A52AF54" w:rsidR="000071E4" w:rsidRDefault="000071E4" w:rsidP="00EA0481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步階函數的運算過程，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並且將此過程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排列在正確的順序中</w:t>
                  </w:r>
                </w:p>
              </w:tc>
              <w:tc>
                <w:tcPr>
                  <w:tcW w:w="1907" w:type="dxa"/>
                </w:tcPr>
                <w:p w14:paraId="15EE6A95" w14:textId="2765749F" w:rsidR="000071E4" w:rsidRDefault="001A1173" w:rsidP="00EA0481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5</w:t>
                  </w:r>
                  <w:r w:rsidR="000071E4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</w:tbl>
          <w:p w14:paraId="17C7CAFA" w14:textId="3D735B93" w:rsidR="005E16BB" w:rsidRDefault="005E16BB" w:rsidP="005E16BB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23DCA469" w14:textId="7A7A14E9" w:rsidR="005E16BB" w:rsidRDefault="005E16BB" w:rsidP="005E16BB">
      <w:pPr>
        <w:rPr>
          <w:rFonts w:ascii="BiauKai" w:eastAsia="BiauKai" w:hAnsi="BiauKai" w:cs="BiauKai"/>
          <w:sz w:val="24"/>
          <w:szCs w:val="24"/>
          <w:lang w:val="en-US"/>
        </w:rPr>
      </w:pPr>
    </w:p>
    <w:p w14:paraId="7CDC11AF" w14:textId="24B18C21" w:rsidR="002B2348" w:rsidRPr="00DF5744" w:rsidRDefault="002B2348" w:rsidP="002B2348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激勵函數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38812F26" w14:textId="2516ACDD" w:rsidR="002B2348" w:rsidRDefault="00443DD9" w:rsidP="00443DD9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669373B9" wp14:editId="14EB61E1">
            <wp:extent cx="2559050" cy="2280159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514" cy="22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4FA2" w14:textId="306DEEE2" w:rsidR="00443DD9" w:rsidRDefault="00443DD9" w:rsidP="00443DD9">
      <w:pPr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上圖為我們討論過的四個「激勵函數」，請簡述四個函數個別的</w:t>
      </w:r>
      <w:r w:rsidR="00A820C8">
        <w:rPr>
          <w:rFonts w:ascii="BiauKai" w:eastAsia="BiauKai" w:hAnsi="BiauKai" w:cs="BiauKai" w:hint="eastAsia"/>
          <w:sz w:val="24"/>
          <w:szCs w:val="24"/>
          <w:lang w:val="en-US"/>
        </w:rPr>
        <w:t>適用狀況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43DD9" w14:paraId="10F86826" w14:textId="77777777" w:rsidTr="00443DD9">
        <w:tc>
          <w:tcPr>
            <w:tcW w:w="9019" w:type="dxa"/>
          </w:tcPr>
          <w:p w14:paraId="08B940E3" w14:textId="3FDFA1AA" w:rsidR="00443DD9" w:rsidRDefault="0079580B" w:rsidP="00443DD9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若</w:t>
            </w:r>
            <w:r w:rsidR="00014506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需要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類神經網路輸出「類別」，可以選用</w:t>
            </w:r>
            <w:r w:rsidRPr="0079580B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步階函數、符號函數。</w:t>
            </w:r>
          </w:p>
          <w:p w14:paraId="7F007D48" w14:textId="297BED17" w:rsidR="0079580B" w:rsidRDefault="00014506" w:rsidP="00443DD9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若需要類神經網路輸出「機率」，可以選用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S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形函數。</w:t>
            </w:r>
          </w:p>
          <w:p w14:paraId="1243675F" w14:textId="1C633882" w:rsidR="00014506" w:rsidRDefault="00014506" w:rsidP="00443DD9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若需要類神經網路忽略所有負值，可以選用斜坡函數。</w:t>
            </w:r>
          </w:p>
          <w:tbl>
            <w:tblPr>
              <w:tblStyle w:val="a6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014506" w14:paraId="1E913554" w14:textId="77777777" w:rsidTr="00275E62">
              <w:trPr>
                <w:trHeight w:val="298"/>
              </w:trPr>
              <w:tc>
                <w:tcPr>
                  <w:tcW w:w="5417" w:type="dxa"/>
                </w:tcPr>
                <w:p w14:paraId="62A26E68" w14:textId="77777777" w:rsidR="00014506" w:rsidRPr="004375FD" w:rsidRDefault="00014506" w:rsidP="00014506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  <w:sz w:val="24"/>
                      <w:szCs w:val="24"/>
                    </w:rPr>
                    <w:t>評分標準</w:t>
                  </w:r>
                </w:p>
              </w:tc>
              <w:tc>
                <w:tcPr>
                  <w:tcW w:w="1907" w:type="dxa"/>
                </w:tcPr>
                <w:p w14:paraId="0C7278CE" w14:textId="77777777" w:rsidR="00014506" w:rsidRPr="004375FD" w:rsidRDefault="00014506" w:rsidP="00014506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014506" w14:paraId="5CD39CF8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43B79DB9" w14:textId="011D0D79" w:rsidR="00014506" w:rsidRPr="004375FD" w:rsidRDefault="00014506" w:rsidP="00014506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正確說明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各個激勵函數的適用情況</w:t>
                  </w:r>
                </w:p>
              </w:tc>
              <w:tc>
                <w:tcPr>
                  <w:tcW w:w="1907" w:type="dxa"/>
                </w:tcPr>
                <w:p w14:paraId="762AA39C" w14:textId="465D6190" w:rsidR="00014506" w:rsidRPr="004375FD" w:rsidRDefault="00014506" w:rsidP="00014506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每個</w:t>
                  </w:r>
                  <w:r w:rsidR="001A1173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4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分</w:t>
                  </w:r>
                </w:p>
              </w:tc>
            </w:tr>
          </w:tbl>
          <w:p w14:paraId="7BC6B41B" w14:textId="3B42B226" w:rsidR="00443DD9" w:rsidRDefault="00443DD9" w:rsidP="00443DD9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0026278E" w14:textId="77777777" w:rsidR="005E622A" w:rsidRDefault="005E622A" w:rsidP="006A257C">
      <w:pPr>
        <w:rPr>
          <w:rFonts w:ascii="楷體-簡" w:eastAsia="楷體-簡" w:hAnsi="楷體-簡"/>
          <w:sz w:val="24"/>
          <w:szCs w:val="24"/>
        </w:rPr>
      </w:pPr>
    </w:p>
    <w:p w14:paraId="7A077D9F" w14:textId="2FDB039B" w:rsidR="006A257C" w:rsidRPr="00DF5744" w:rsidRDefault="006A257C" w:rsidP="006A257C">
      <w:pPr>
        <w:rPr>
          <w:rFonts w:ascii="楷體-簡" w:eastAsia="楷體-簡" w:hAnsi="楷體-簡"/>
          <w:sz w:val="24"/>
          <w:szCs w:val="24"/>
        </w:rPr>
      </w:pPr>
      <w:r w:rsidRPr="00DF5744">
        <w:rPr>
          <w:rFonts w:ascii="楷體-簡" w:eastAsia="楷體-簡" w:hAnsi="楷體-簡" w:hint="eastAsia"/>
          <w:sz w:val="24"/>
          <w:szCs w:val="24"/>
        </w:rPr>
        <w:t>◎「</w:t>
      </w:r>
      <w:r>
        <w:rPr>
          <w:rFonts w:ascii="楷體-簡" w:eastAsia="楷體-簡" w:hAnsi="楷體-簡" w:hint="eastAsia"/>
          <w:sz w:val="24"/>
          <w:szCs w:val="24"/>
        </w:rPr>
        <w:t>學習演算法</w:t>
      </w:r>
      <w:r w:rsidRPr="00DF5744">
        <w:rPr>
          <w:rFonts w:ascii="楷體-簡" w:eastAsia="楷體-簡" w:hAnsi="楷體-簡" w:hint="eastAsia"/>
          <w:sz w:val="24"/>
          <w:szCs w:val="24"/>
        </w:rPr>
        <w:t>」</w:t>
      </w:r>
    </w:p>
    <w:p w14:paraId="754BFE87" w14:textId="3305ECCD" w:rsidR="00B56F04" w:rsidRPr="00B56F04" w:rsidRDefault="006A257C" w:rsidP="00B56F04">
      <w:pPr>
        <w:jc w:val="center"/>
        <w:rPr>
          <w:rFonts w:ascii="BiauKai" w:eastAsia="BiauKai" w:hAnsi="BiauKai" w:cs="BiauKai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noProof/>
          <w:sz w:val="24"/>
          <w:szCs w:val="24"/>
        </w:rPr>
        <w:drawing>
          <wp:inline distT="0" distB="0" distL="0" distR="0" wp14:anchorId="6D70CA5C" wp14:editId="69FED183">
            <wp:extent cx="3765550" cy="1992251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05" cy="19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745"/>
      </w:tblGrid>
      <w:tr w:rsidR="00A820C8" w14:paraId="27D8133F" w14:textId="77777777" w:rsidTr="00A820C8">
        <w:trPr>
          <w:trHeight w:val="388"/>
          <w:jc w:val="center"/>
        </w:trPr>
        <w:tc>
          <w:tcPr>
            <w:tcW w:w="4745" w:type="dxa"/>
          </w:tcPr>
          <w:p w14:paraId="2352501C" w14:textId="33B51A27" w:rsidR="00A820C8" w:rsidRDefault="00A820C8" w:rsidP="00ED58CC">
            <w:pPr>
              <w:jc w:val="center"/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  <w:r w:rsidRPr="0001152B">
              <w:rPr>
                <w:rFonts w:ascii="楷體-簡" w:eastAsia="楷體-簡" w:hAnsi="楷體-簡"/>
                <w:noProof/>
              </w:rPr>
              <w:lastRenderedPageBreak/>
              <w:drawing>
                <wp:inline distT="0" distB="0" distL="0" distR="0" wp14:anchorId="1C4D7560" wp14:editId="629CA8CF">
                  <wp:extent cx="2622550" cy="726099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907" cy="73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B45D7" w14:textId="15343BC8" w:rsidR="00B56F04" w:rsidRDefault="00B56F04" w:rsidP="00B56F04">
      <w:pPr>
        <w:rPr>
          <w:rFonts w:ascii="Cambria Math" w:eastAsia="楷體-簡" w:hAnsi="Cambria Math" w:cs="Cambria Math"/>
          <w:sz w:val="24"/>
          <w:szCs w:val="24"/>
          <w:lang w:val="en-US"/>
        </w:rPr>
      </w:pPr>
      <w:r>
        <w:rPr>
          <w:rFonts w:ascii="BiauKai" w:eastAsia="BiauKai" w:hAnsi="BiauKai" w:cs="BiauKai" w:hint="eastAsia"/>
          <w:sz w:val="24"/>
          <w:szCs w:val="24"/>
          <w:lang w:val="en-US"/>
        </w:rPr>
        <w:t xml:space="preserve">　　上圖為一個類神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經元模型</w:t>
      </w:r>
      <w:r>
        <w:rPr>
          <w:rFonts w:ascii="BiauKai" w:eastAsia="BiauKai" w:hAnsi="BiauKai" w:cs="BiauKai" w:hint="eastAsia"/>
          <w:sz w:val="24"/>
          <w:szCs w:val="24"/>
          <w:lang w:val="en-US"/>
        </w:rPr>
        <w:t>與學習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演算法</w:t>
      </w:r>
      <w:r w:rsidR="00ED58CC">
        <w:rPr>
          <w:rFonts w:ascii="BiauKai" w:eastAsia="BiauKai" w:hAnsi="BiauKai" w:cs="BiauKai" w:hint="eastAsia"/>
          <w:sz w:val="24"/>
          <w:szCs w:val="24"/>
          <w:lang w:val="en-US"/>
        </w:rPr>
        <w:t>更新權重的方法</w:t>
      </w:r>
      <w:r w:rsidRPr="00B56F04">
        <w:rPr>
          <w:rFonts w:ascii="BiauKai" w:eastAsia="BiauKai" w:hAnsi="BiauKai" w:cs="BiauKai" w:hint="eastAsia"/>
          <w:sz w:val="24"/>
          <w:szCs w:val="24"/>
          <w:lang w:val="en-US"/>
        </w:rPr>
        <w:t>，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𝜃</w:t>
      </w:r>
      <w:r w:rsidRPr="00936BB4">
        <w:rPr>
          <w:rFonts w:ascii="楷體-簡" w:eastAsia="楷體-簡" w:hAnsi="楷體-簡" w:hint="eastAsia"/>
          <w:b/>
          <w:bCs/>
          <w:sz w:val="24"/>
          <w:szCs w:val="24"/>
          <w:u w:val="single"/>
        </w:rPr>
        <w:t>值與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</w:rPr>
        <w:t>𝛼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</w:rPr>
        <w:t>值都設定為</w:t>
      </w:r>
      <w:r w:rsidRP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0</w:t>
      </w:r>
      <w:r w:rsidRP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.2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，並設定初始權重為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 xml:space="preserve">1 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= 0.1、</w:t>
      </w:r>
      <w:r w:rsidR="00936BB4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w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vertAlign w:val="subscript"/>
          <w:lang w:val="en-US"/>
        </w:rPr>
        <w:t>2</w:t>
      </w:r>
      <w:r w:rsidR="00936BB4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 xml:space="preserve"> = 0.5</w:t>
      </w:r>
      <w:r>
        <w:rPr>
          <w:rFonts w:ascii="Cambria Math" w:eastAsia="楷體-簡" w:hAnsi="Cambria Math" w:cs="Cambria Math" w:hint="eastAsia"/>
          <w:sz w:val="24"/>
          <w:szCs w:val="24"/>
          <w:lang w:val="en-US"/>
        </w:rPr>
        <w:t>，</w:t>
      </w:r>
      <w:r w:rsidR="009F798F">
        <w:rPr>
          <w:rFonts w:ascii="Cambria Math" w:eastAsia="楷體-簡" w:hAnsi="Cambria Math" w:cs="Cambria Math" w:hint="eastAsia"/>
          <w:sz w:val="24"/>
          <w:szCs w:val="24"/>
          <w:lang w:val="en-US"/>
        </w:rPr>
        <w:t>請運用下表的資料執行學習演算法，將計算過程與最後的權重寫在下方：</w:t>
      </w:r>
    </w:p>
    <w:p w14:paraId="712E1820" w14:textId="2625E59A" w:rsid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  <w:r w:rsidRPr="009F798F"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  <w:t>(</w:t>
      </w:r>
      <w:r w:rsidRPr="009F798F">
        <w:rPr>
          <w:rFonts w:ascii="Cambria Math" w:eastAsia="楷體-簡" w:hAnsi="Cambria Math" w:cs="Cambria Math" w:hint="eastAsia"/>
          <w:b/>
          <w:bCs/>
          <w:sz w:val="24"/>
          <w:szCs w:val="24"/>
          <w:u w:val="single"/>
          <w:lang w:val="en-US"/>
        </w:rPr>
        <w:t>逐筆資料讀取，進行一次迭代即可)</w:t>
      </w:r>
    </w:p>
    <w:tbl>
      <w:tblPr>
        <w:tblStyle w:val="a6"/>
        <w:tblW w:w="0" w:type="auto"/>
        <w:tblInd w:w="2122" w:type="dxa"/>
        <w:tblLook w:val="04A0" w:firstRow="1" w:lastRow="0" w:firstColumn="1" w:lastColumn="0" w:noHBand="0" w:noVBand="1"/>
      </w:tblPr>
      <w:tblGrid>
        <w:gridCol w:w="1512"/>
        <w:gridCol w:w="1512"/>
        <w:gridCol w:w="1512"/>
      </w:tblGrid>
      <w:tr w:rsidR="009F798F" w14:paraId="306CCB81" w14:textId="77777777" w:rsidTr="009F798F">
        <w:tc>
          <w:tcPr>
            <w:tcW w:w="1512" w:type="dxa"/>
          </w:tcPr>
          <w:p w14:paraId="5EFE29EB" w14:textId="0E0D7E1F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12" w:type="dxa"/>
          </w:tcPr>
          <w:p w14:paraId="579B093E" w14:textId="07712450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X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12" w:type="dxa"/>
          </w:tcPr>
          <w:p w14:paraId="71BE6670" w14:textId="162688F1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b/>
                <w:b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ascii="Cambria Math" w:eastAsia="楷體-簡" w:hAnsi="Cambria Math" w:cs="Cambria Math" w:hint="eastAsia"/>
                <w:b/>
                <w:bCs/>
                <w:sz w:val="24"/>
                <w:szCs w:val="24"/>
                <w:vertAlign w:val="subscript"/>
                <w:lang w:val="en-US"/>
              </w:rPr>
              <w:t>d</w:t>
            </w:r>
          </w:p>
        </w:tc>
      </w:tr>
      <w:tr w:rsidR="009F798F" w14:paraId="35F1EAF4" w14:textId="77777777" w:rsidTr="009F798F">
        <w:tc>
          <w:tcPr>
            <w:tcW w:w="1512" w:type="dxa"/>
          </w:tcPr>
          <w:p w14:paraId="58C7CE3B" w14:textId="2CB613E2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043F9A62" w14:textId="60259679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dxa"/>
          </w:tcPr>
          <w:p w14:paraId="17125920" w14:textId="2AA89CE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5CF98577" w14:textId="77777777" w:rsidTr="009F798F">
        <w:tc>
          <w:tcPr>
            <w:tcW w:w="1512" w:type="dxa"/>
          </w:tcPr>
          <w:p w14:paraId="1CCF73AD" w14:textId="1D0A83D7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5D956FF0" w14:textId="37708774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512" w:type="dxa"/>
          </w:tcPr>
          <w:p w14:paraId="48F43DF4" w14:textId="05A95EA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+1</w:t>
            </w:r>
          </w:p>
        </w:tc>
      </w:tr>
      <w:tr w:rsidR="009F798F" w14:paraId="6A2AD316" w14:textId="77777777" w:rsidTr="009F798F">
        <w:tc>
          <w:tcPr>
            <w:tcW w:w="1512" w:type="dxa"/>
          </w:tcPr>
          <w:p w14:paraId="29C536B8" w14:textId="253415A6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7</w:t>
            </w:r>
          </w:p>
        </w:tc>
        <w:tc>
          <w:tcPr>
            <w:tcW w:w="1512" w:type="dxa"/>
          </w:tcPr>
          <w:p w14:paraId="0DD0EB4B" w14:textId="01FE1391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dxa"/>
          </w:tcPr>
          <w:p w14:paraId="22DF4370" w14:textId="5DACD660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-1</w:t>
            </w:r>
          </w:p>
        </w:tc>
      </w:tr>
      <w:tr w:rsidR="009F798F" w14:paraId="179E79DA" w14:textId="77777777" w:rsidTr="009F798F">
        <w:tc>
          <w:tcPr>
            <w:tcW w:w="1512" w:type="dxa"/>
          </w:tcPr>
          <w:p w14:paraId="682E0C78" w14:textId="0B416604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6</w:t>
            </w:r>
          </w:p>
        </w:tc>
        <w:tc>
          <w:tcPr>
            <w:tcW w:w="1512" w:type="dxa"/>
          </w:tcPr>
          <w:p w14:paraId="49A1461D" w14:textId="66F34DBE" w:rsidR="009F798F" w:rsidRPr="009F798F" w:rsidRDefault="00936BB4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1512" w:type="dxa"/>
          </w:tcPr>
          <w:p w14:paraId="4B0B9D4D" w14:textId="52FFA99D" w:rsidR="009F798F" w:rsidRPr="009F798F" w:rsidRDefault="009F798F" w:rsidP="009F798F">
            <w:pPr>
              <w:jc w:val="center"/>
              <w:rPr>
                <w:rFonts w:ascii="Cambria Math" w:eastAsia="楷體-簡" w:hAnsi="Cambria Math" w:cs="Cambria Math"/>
                <w:sz w:val="24"/>
                <w:szCs w:val="24"/>
                <w:lang w:val="en-US"/>
              </w:rPr>
            </w:pPr>
            <w:r>
              <w:rPr>
                <w:rFonts w:ascii="Cambria Math" w:eastAsia="楷體-簡" w:hAnsi="Cambria Math" w:cs="Cambria Math" w:hint="eastAsia"/>
                <w:sz w:val="24"/>
                <w:szCs w:val="24"/>
                <w:lang w:val="en-US"/>
              </w:rPr>
              <w:t>-1</w:t>
            </w:r>
          </w:p>
        </w:tc>
      </w:tr>
    </w:tbl>
    <w:p w14:paraId="16E605D6" w14:textId="77777777" w:rsidR="009F798F" w:rsidRPr="009F798F" w:rsidRDefault="009F798F" w:rsidP="00B56F04">
      <w:pPr>
        <w:rPr>
          <w:rFonts w:ascii="Cambria Math" w:eastAsia="楷體-簡" w:hAnsi="Cambria Math" w:cs="Cambria Math"/>
          <w:b/>
          <w:bCs/>
          <w:sz w:val="24"/>
          <w:szCs w:val="24"/>
          <w:u w:val="single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F798F" w14:paraId="50F857D0" w14:textId="77777777" w:rsidTr="009F798F">
        <w:tc>
          <w:tcPr>
            <w:tcW w:w="9019" w:type="dxa"/>
          </w:tcPr>
          <w:p w14:paraId="580C55B5" w14:textId="65BE4F7A" w:rsidR="009F798F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 w:rsidRPr="00A46698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讀取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第一筆資料：</w:t>
            </w:r>
          </w:p>
          <w:p w14:paraId="50FBE68B" w14:textId="677F0B49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X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 = 0.1*2 + 0.5*2</w:t>
            </w:r>
            <w:r w:rsidR="00DE2CFB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 </w:t>
            </w:r>
            <w:r w:rsidR="00DE2CFB"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− 0.2 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= 1</w:t>
            </w:r>
          </w:p>
          <w:p w14:paraId="28B7F16B" w14:textId="35E33B04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Y = 1</w:t>
            </w:r>
          </w:p>
          <w:p w14:paraId="695BD314" w14:textId="48D607A4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Error = 0</w:t>
            </w:r>
          </w:p>
          <w:p w14:paraId="55EFF711" w14:textId="0EEE4C43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誤差為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，權重不會調整。</w:t>
            </w:r>
          </w:p>
          <w:p w14:paraId="66F05099" w14:textId="2C50E882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</w:p>
          <w:p w14:paraId="36F47E6C" w14:textId="6BAC7BC4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讀取第二筆資料：</w:t>
            </w:r>
          </w:p>
          <w:p w14:paraId="5314F408" w14:textId="6F635EB0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X = 0.1*3 + 0.5*4</w:t>
            </w:r>
            <w:r w:rsidR="00DE2CFB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 </w:t>
            </w:r>
            <w:r w:rsidR="00DE2CFB"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− 0.2 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= 2.</w:t>
            </w:r>
            <w:r w:rsidR="00DE2CFB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1</w:t>
            </w:r>
          </w:p>
          <w:p w14:paraId="4B64FF28" w14:textId="7617B6CB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Y = 1</w:t>
            </w:r>
          </w:p>
          <w:p w14:paraId="06CC80D0" w14:textId="1EAFB7A5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Error = 0</w:t>
            </w:r>
          </w:p>
          <w:p w14:paraId="270AFE85" w14:textId="77777777" w:rsidR="00A46698" w:rsidRDefault="00A46698" w:rsidP="00A46698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誤差為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，權重不會調整。</w:t>
            </w:r>
          </w:p>
          <w:p w14:paraId="5624F9CD" w14:textId="6BD30CBB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</w:p>
          <w:p w14:paraId="1A9C48AA" w14:textId="1BDAE961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讀取第三筆資料：</w:t>
            </w:r>
          </w:p>
          <w:p w14:paraId="3837F8F1" w14:textId="3B635650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X = 0.1*7 + 0.5*3</w:t>
            </w:r>
            <w:r w:rsidR="00DE2CFB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 </w:t>
            </w:r>
            <w:r w:rsidR="00DE2CFB"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− 0.2 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= 2</w:t>
            </w:r>
          </w:p>
          <w:p w14:paraId="3302B12B" w14:textId="26632551" w:rsidR="00A46698" w:rsidRDefault="00A46698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Y = 1</w:t>
            </w:r>
          </w:p>
          <w:p w14:paraId="12226775" w14:textId="0ECB33CF" w:rsidR="009F798F" w:rsidRDefault="00A46698" w:rsidP="00B56F04">
            <w:pPr>
              <w:rPr>
                <w:rFonts w:ascii="Cambria Math" w:eastAsia="BiauKai" w:hAnsi="Cambria Math" w:cs="Cambria Math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Error = 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−</w:t>
            </w:r>
            <w:r>
              <w:rPr>
                <w:rFonts w:ascii="Cambria Math" w:eastAsia="BiauKai" w:hAnsi="Cambria Math" w:cs="Cambria Math"/>
                <w:color w:val="FF0000"/>
                <w:sz w:val="24"/>
                <w:szCs w:val="24"/>
                <w:lang w:val="en-US"/>
              </w:rPr>
              <w:t>1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 − </w:t>
            </w:r>
            <w:r>
              <w:rPr>
                <w:rFonts w:ascii="Cambria Math" w:eastAsia="BiauKai" w:hAnsi="Cambria Math" w:cs="Cambria Math"/>
                <w:color w:val="FF0000"/>
                <w:sz w:val="24"/>
                <w:szCs w:val="24"/>
                <w:lang w:val="en-US"/>
              </w:rPr>
              <w:t>1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 = −2</w:t>
            </w:r>
          </w:p>
          <w:p w14:paraId="248F3A3F" w14:textId="365B8299" w:rsidR="00DE2CFB" w:rsidRDefault="00DE2CFB" w:rsidP="00B56F04">
            <w:pPr>
              <w:rPr>
                <w:rFonts w:ascii="Cambria Math" w:eastAsia="BiauKai" w:hAnsi="Cambria Math" w:cs="Cambria Math"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w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 = 0.1 + 0.2*7*(−2) = −2.7</w:t>
            </w:r>
          </w:p>
          <w:p w14:paraId="17C9E452" w14:textId="63502266" w:rsidR="00DE2CFB" w:rsidRDefault="00DE2CFB" w:rsidP="00DE2CFB">
            <w:pPr>
              <w:rPr>
                <w:rFonts w:ascii="Cambria Math" w:eastAsia="BiauKai" w:hAnsi="Cambria Math" w:cs="Cambria Math"/>
                <w:color w:val="FF0000"/>
                <w:sz w:val="24"/>
                <w:szCs w:val="24"/>
                <w:lang w:val="en-US"/>
              </w:rPr>
            </w:pP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w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 = 0.5 + 0.2*3*(−2) = −0.7</w:t>
            </w:r>
          </w:p>
          <w:p w14:paraId="5581DD22" w14:textId="70990CA8" w:rsidR="00DE2CFB" w:rsidRDefault="00DE2CFB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</w:p>
          <w:p w14:paraId="34D340FC" w14:textId="04868344" w:rsidR="00893B52" w:rsidRDefault="00893B52" w:rsidP="00893B52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讀取第四筆資料：</w:t>
            </w:r>
          </w:p>
          <w:p w14:paraId="5D0CB681" w14:textId="54E30C6B" w:rsidR="00893B52" w:rsidRDefault="00893B52" w:rsidP="00893B52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X = 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(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−2.7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)*6 + (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−0.7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)*1 </w:t>
            </w:r>
            <w:r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 xml:space="preserve">− 0.2 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=</w:t>
            </w:r>
            <w:r w:rsidR="000354B9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 </w:t>
            </w:r>
            <w:r w:rsidR="000354B9"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−17.1</w:t>
            </w:r>
          </w:p>
          <w:p w14:paraId="4BC25E4F" w14:textId="0009E0F0" w:rsidR="00893B52" w:rsidRDefault="00893B52" w:rsidP="00893B52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Y =</w:t>
            </w:r>
            <w:r w:rsidR="000354B9"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 </w:t>
            </w:r>
            <w:r w:rsidR="000354B9"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−1</w:t>
            </w:r>
          </w:p>
          <w:p w14:paraId="7AA8E8AB" w14:textId="2484CC36" w:rsidR="00893B52" w:rsidRDefault="00893B52" w:rsidP="00893B52">
            <w:pPr>
              <w:rPr>
                <w:rFonts w:ascii="Cambria Math" w:eastAsia="BiauKai" w:hAnsi="Cambria Math" w:cs="Cambria Math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 xml:space="preserve">Error = </w:t>
            </w:r>
            <w:r w:rsidR="000354B9">
              <w:rPr>
                <w:rFonts w:ascii="Cambria Math" w:eastAsia="BiauKai" w:hAnsi="Cambria Math" w:cs="Cambria Math" w:hint="eastAsia"/>
                <w:color w:val="FF0000"/>
                <w:sz w:val="24"/>
                <w:szCs w:val="24"/>
                <w:lang w:val="en-US"/>
              </w:rPr>
              <w:t>0</w:t>
            </w:r>
          </w:p>
          <w:p w14:paraId="3239215C" w14:textId="77777777" w:rsidR="00B565B1" w:rsidRDefault="00B565B1" w:rsidP="00B565B1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誤差為</w:t>
            </w:r>
            <w: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  <w:t>0</w:t>
            </w:r>
            <w:r>
              <w:rPr>
                <w:rFonts w:ascii="BiauKai" w:eastAsia="BiauKai" w:hAnsi="BiauKai" w:cs="BiauKai" w:hint="eastAsia"/>
                <w:color w:val="FF0000"/>
                <w:sz w:val="24"/>
                <w:szCs w:val="24"/>
                <w:lang w:val="en-US"/>
              </w:rPr>
              <w:t>，權重不會調整。</w:t>
            </w:r>
          </w:p>
          <w:p w14:paraId="3A878005" w14:textId="08C52858" w:rsidR="00893B52" w:rsidRDefault="00893B52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</w:p>
          <w:tbl>
            <w:tblPr>
              <w:tblStyle w:val="a6"/>
              <w:tblW w:w="0" w:type="auto"/>
              <w:tblBorders>
                <w:top w:val="single" w:sz="12" w:space="0" w:color="FF0000"/>
                <w:left w:val="single" w:sz="12" w:space="0" w:color="FF0000"/>
                <w:bottom w:val="single" w:sz="12" w:space="0" w:color="FF0000"/>
                <w:right w:val="single" w:sz="12" w:space="0" w:color="FF0000"/>
                <w:insideH w:val="single" w:sz="12" w:space="0" w:color="FF0000"/>
                <w:insideV w:val="single" w:sz="12" w:space="0" w:color="FF0000"/>
              </w:tblBorders>
              <w:tblLook w:val="04A0" w:firstRow="1" w:lastRow="0" w:firstColumn="1" w:lastColumn="0" w:noHBand="0" w:noVBand="1"/>
            </w:tblPr>
            <w:tblGrid>
              <w:gridCol w:w="5417"/>
              <w:gridCol w:w="1907"/>
            </w:tblGrid>
            <w:tr w:rsidR="00950A8E" w14:paraId="47792A8B" w14:textId="77777777" w:rsidTr="00275E62">
              <w:trPr>
                <w:trHeight w:val="298"/>
              </w:trPr>
              <w:tc>
                <w:tcPr>
                  <w:tcW w:w="5417" w:type="dxa"/>
                </w:tcPr>
                <w:p w14:paraId="472F9E43" w14:textId="77777777" w:rsidR="00950A8E" w:rsidRPr="004375FD" w:rsidRDefault="00950A8E" w:rsidP="00950A8E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b/>
                      <w:bCs/>
                      <w:color w:val="FF0000"/>
                      <w:sz w:val="24"/>
                      <w:szCs w:val="24"/>
                    </w:rPr>
                    <w:lastRenderedPageBreak/>
                    <w:t>評分標準</w:t>
                  </w:r>
                </w:p>
              </w:tc>
              <w:tc>
                <w:tcPr>
                  <w:tcW w:w="1907" w:type="dxa"/>
                </w:tcPr>
                <w:p w14:paraId="08D75233" w14:textId="77777777" w:rsidR="00950A8E" w:rsidRPr="004375FD" w:rsidRDefault="00950A8E" w:rsidP="00950A8E">
                  <w:pPr>
                    <w:rPr>
                      <w:rFonts w:ascii="BiauKai" w:eastAsia="BiauKai" w:hAnsi="BiauKai" w:cs="BiauKai"/>
                      <w:b/>
                      <w:bCs/>
                      <w:color w:val="FF0000"/>
                      <w:sz w:val="24"/>
                      <w:szCs w:val="24"/>
                    </w:rPr>
                  </w:pPr>
                </w:p>
              </w:tc>
            </w:tr>
            <w:tr w:rsidR="00950A8E" w14:paraId="68EA64BC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0E62034C" w14:textId="11801D87" w:rsidR="00950A8E" w:rsidRPr="004375FD" w:rsidRDefault="00950A8E" w:rsidP="00950A8E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計算每次讀取資料後的輸出值</w:t>
                  </w:r>
                </w:p>
              </w:tc>
              <w:tc>
                <w:tcPr>
                  <w:tcW w:w="1907" w:type="dxa"/>
                </w:tcPr>
                <w:p w14:paraId="61252431" w14:textId="21BFC9E0" w:rsidR="00950A8E" w:rsidRPr="004375FD" w:rsidRDefault="00950A8E" w:rsidP="00950A8E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每個</w:t>
                  </w:r>
                  <w:r w:rsidR="001A1173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4</w:t>
                  </w: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分</w:t>
                  </w:r>
                </w:p>
              </w:tc>
            </w:tr>
            <w:tr w:rsidR="00950A8E" w14:paraId="2C8B75E5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4B9CBB37" w14:textId="76983D03" w:rsidR="00950A8E" w:rsidRPr="004375FD" w:rsidRDefault="00950A8E" w:rsidP="00950A8E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 w:rsidRPr="004375FD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計算每次讀取資料後的誤差</w:t>
                  </w:r>
                </w:p>
              </w:tc>
              <w:tc>
                <w:tcPr>
                  <w:tcW w:w="1907" w:type="dxa"/>
                </w:tcPr>
                <w:p w14:paraId="56C70804" w14:textId="6BED89BD" w:rsidR="00950A8E" w:rsidRPr="00950A8E" w:rsidRDefault="00950A8E" w:rsidP="00950A8E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每個</w:t>
                  </w:r>
                  <w:r w:rsidR="001A1173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3</w:t>
                  </w: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  <w:tr w:rsidR="00950A8E" w14:paraId="624FB678" w14:textId="77777777" w:rsidTr="00275E62">
              <w:trPr>
                <w:trHeight w:val="306"/>
              </w:trPr>
              <w:tc>
                <w:tcPr>
                  <w:tcW w:w="5417" w:type="dxa"/>
                </w:tcPr>
                <w:p w14:paraId="557D7986" w14:textId="02E523AD" w:rsidR="00950A8E" w:rsidRPr="004375FD" w:rsidRDefault="00950A8E" w:rsidP="00950A8E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</w:rPr>
                    <w:t>正確計算讀取第三筆資料後調整的權重</w:t>
                  </w:r>
                </w:p>
              </w:tc>
              <w:tc>
                <w:tcPr>
                  <w:tcW w:w="1907" w:type="dxa"/>
                </w:tcPr>
                <w:p w14:paraId="49ABE3D1" w14:textId="6A5EF4EE" w:rsidR="00950A8E" w:rsidRPr="00950A8E" w:rsidRDefault="001A1173" w:rsidP="00950A8E">
                  <w:pPr>
                    <w:rPr>
                      <w:rFonts w:ascii="BiauKai" w:eastAsia="BiauKai" w:hAnsi="BiauKai" w:cs="BiauKai"/>
                      <w:color w:val="FF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6</w:t>
                  </w:r>
                  <w:r w:rsidR="00950A8E">
                    <w:rPr>
                      <w:rFonts w:ascii="BiauKai" w:eastAsia="BiauKai" w:hAnsi="BiauKai" w:cs="BiauKai" w:hint="eastAsia"/>
                      <w:color w:val="FF0000"/>
                      <w:sz w:val="24"/>
                      <w:szCs w:val="24"/>
                      <w:lang w:val="en-US"/>
                    </w:rPr>
                    <w:t>分</w:t>
                  </w:r>
                </w:p>
              </w:tc>
            </w:tr>
          </w:tbl>
          <w:p w14:paraId="0EA968E6" w14:textId="77777777" w:rsidR="00950A8E" w:rsidRPr="00DE2CFB" w:rsidRDefault="00950A8E" w:rsidP="00B56F04">
            <w:pPr>
              <w:rPr>
                <w:rFonts w:ascii="BiauKai" w:eastAsia="BiauKai" w:hAnsi="BiauKai" w:cs="BiauKai"/>
                <w:color w:val="FF0000"/>
                <w:sz w:val="24"/>
                <w:szCs w:val="24"/>
                <w:lang w:val="en-US"/>
              </w:rPr>
            </w:pPr>
          </w:p>
          <w:p w14:paraId="683EEC33" w14:textId="6C40EF1F" w:rsidR="009F798F" w:rsidRDefault="009F798F" w:rsidP="00B56F04">
            <w:pPr>
              <w:rPr>
                <w:rFonts w:ascii="BiauKai" w:eastAsia="BiauKai" w:hAnsi="BiauKai" w:cs="BiauKai"/>
                <w:sz w:val="24"/>
                <w:szCs w:val="24"/>
                <w:lang w:val="en-US"/>
              </w:rPr>
            </w:pPr>
          </w:p>
        </w:tc>
      </w:tr>
    </w:tbl>
    <w:p w14:paraId="2CB06355" w14:textId="77777777" w:rsidR="009F798F" w:rsidRPr="00B56F04" w:rsidRDefault="009F798F" w:rsidP="00B56F04">
      <w:pPr>
        <w:rPr>
          <w:rFonts w:ascii="BiauKai" w:eastAsia="BiauKai" w:hAnsi="BiauKai" w:cs="BiauKai"/>
          <w:sz w:val="24"/>
          <w:szCs w:val="24"/>
          <w:lang w:val="en-US"/>
        </w:rPr>
      </w:pPr>
    </w:p>
    <w:sectPr w:rsidR="009F798F" w:rsidRPr="00B56F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2AC"/>
    <w:multiLevelType w:val="hybridMultilevel"/>
    <w:tmpl w:val="633C9304"/>
    <w:lvl w:ilvl="0" w:tplc="C9565E8A">
      <w:start w:val="1"/>
      <w:numFmt w:val="decimal"/>
      <w:lvlText w:val="(%1)"/>
      <w:lvlJc w:val="left"/>
      <w:pPr>
        <w:ind w:left="320" w:hanging="3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640D64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A54D3B"/>
    <w:multiLevelType w:val="multilevel"/>
    <w:tmpl w:val="1BE688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30195E"/>
    <w:multiLevelType w:val="hybridMultilevel"/>
    <w:tmpl w:val="A1141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5C5"/>
    <w:rsid w:val="000071E4"/>
    <w:rsid w:val="00014506"/>
    <w:rsid w:val="00034F67"/>
    <w:rsid w:val="000354B9"/>
    <w:rsid w:val="000A05C5"/>
    <w:rsid w:val="0018527A"/>
    <w:rsid w:val="001A1173"/>
    <w:rsid w:val="00236154"/>
    <w:rsid w:val="002B2348"/>
    <w:rsid w:val="0030278C"/>
    <w:rsid w:val="00305A91"/>
    <w:rsid w:val="00356E98"/>
    <w:rsid w:val="003A1015"/>
    <w:rsid w:val="003C11F5"/>
    <w:rsid w:val="004375FD"/>
    <w:rsid w:val="00443DD9"/>
    <w:rsid w:val="005E16BB"/>
    <w:rsid w:val="005E622A"/>
    <w:rsid w:val="006A257C"/>
    <w:rsid w:val="00707EAC"/>
    <w:rsid w:val="0079580B"/>
    <w:rsid w:val="007D113D"/>
    <w:rsid w:val="007F5F27"/>
    <w:rsid w:val="008026EC"/>
    <w:rsid w:val="00893B52"/>
    <w:rsid w:val="008B66C3"/>
    <w:rsid w:val="008F23BF"/>
    <w:rsid w:val="008F6083"/>
    <w:rsid w:val="0092416E"/>
    <w:rsid w:val="00936BB4"/>
    <w:rsid w:val="0094363A"/>
    <w:rsid w:val="00950A8E"/>
    <w:rsid w:val="00983850"/>
    <w:rsid w:val="009C268E"/>
    <w:rsid w:val="009F798F"/>
    <w:rsid w:val="00A46698"/>
    <w:rsid w:val="00A820C8"/>
    <w:rsid w:val="00B03E5E"/>
    <w:rsid w:val="00B23825"/>
    <w:rsid w:val="00B565B1"/>
    <w:rsid w:val="00B56F04"/>
    <w:rsid w:val="00B767E8"/>
    <w:rsid w:val="00C76E19"/>
    <w:rsid w:val="00D62E69"/>
    <w:rsid w:val="00D8410F"/>
    <w:rsid w:val="00DE2CFB"/>
    <w:rsid w:val="00DF5744"/>
    <w:rsid w:val="00EA0481"/>
    <w:rsid w:val="00ED58CC"/>
    <w:rsid w:val="00FD0D7B"/>
    <w:rsid w:val="00FE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51990"/>
  <w15:docId w15:val="{A4E6F268-191C-5040-8C2B-898E58E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2361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03E5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vcn821177126@gmail.com</cp:lastModifiedBy>
  <cp:revision>34</cp:revision>
  <dcterms:created xsi:type="dcterms:W3CDTF">2022-03-08T05:36:00Z</dcterms:created>
  <dcterms:modified xsi:type="dcterms:W3CDTF">2022-05-28T12:32:00Z</dcterms:modified>
</cp:coreProperties>
</file>