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 File: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- journal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Journal Class: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list of entries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 Display function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 NewEntry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 SortEntries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 ViewEntry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Entry Class: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prompt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csv class reference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entry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 Display function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 GetUserEntry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 WriteToFile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Prompt class: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list of old prompts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list of new prompts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 NewPrompt function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 RandomPrompt Function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 PromptUsed function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CSV Class: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save 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 load function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 overwrite function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 append function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Save File (csv)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