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BE5" w:rsidRPr="007755B7" w:rsidRDefault="00F30BE5" w:rsidP="006D4859">
      <w:pPr>
        <w:pStyle w:val="Default"/>
        <w:rPr>
          <w:rFonts w:ascii="FrancophilSans" w:hAnsi="FrancophilSans"/>
          <w:sz w:val="20"/>
          <w:szCs w:val="20"/>
        </w:rPr>
      </w:pPr>
      <w:r w:rsidRPr="007755B7">
        <w:rPr>
          <w:rFonts w:ascii="FrancophilSans" w:hAnsi="FrancophilSans"/>
          <w:sz w:val="20"/>
          <w:szCs w:val="20"/>
        </w:rPr>
        <w:t xml:space="preserve">Segundos objetivos de la </w:t>
      </w:r>
      <w:proofErr w:type="spellStart"/>
      <w:r w:rsidRPr="007755B7">
        <w:rPr>
          <w:rFonts w:ascii="FrancophilSans" w:hAnsi="FrancophilSans"/>
          <w:sz w:val="20"/>
          <w:szCs w:val="20"/>
        </w:rPr>
        <w:t>URC</w:t>
      </w:r>
      <w:proofErr w:type="spellEnd"/>
    </w:p>
    <w:p w:rsidR="00F30BE5" w:rsidRPr="007755B7" w:rsidRDefault="00F30BE5" w:rsidP="006D4859">
      <w:pPr>
        <w:pStyle w:val="Default"/>
        <w:rPr>
          <w:rFonts w:ascii="FrancophilSans" w:hAnsi="FrancophilSans"/>
          <w:sz w:val="20"/>
          <w:szCs w:val="20"/>
        </w:rPr>
      </w:pPr>
    </w:p>
    <w:p w:rsidR="00063623" w:rsidRPr="007755B7" w:rsidRDefault="00063623" w:rsidP="006D4859">
      <w:pPr>
        <w:spacing w:after="0"/>
        <w:rPr>
          <w:rFonts w:ascii="FrancophilSans" w:hAnsi="FrancophilSans"/>
          <w:sz w:val="20"/>
          <w:szCs w:val="20"/>
        </w:rPr>
      </w:pPr>
      <w:r w:rsidRPr="007755B7">
        <w:rPr>
          <w:rFonts w:ascii="FrancophilSans" w:hAnsi="FrancophilSans"/>
          <w:sz w:val="20"/>
          <w:szCs w:val="20"/>
        </w:rPr>
        <w:t xml:space="preserve">Esto que llamo segundos objetivos, se pueden entender también como tácticas de las estrategias para no solo alcanzar los objetivos antes expuestos, sino para camuflar y desviar las atenciones del enemigo de la misma manera, para generar actividades a los diferentes grupos y/o movimientos de la </w:t>
      </w:r>
      <w:proofErr w:type="spellStart"/>
      <w:r w:rsidRPr="007755B7">
        <w:rPr>
          <w:rFonts w:ascii="FrancophilSans" w:hAnsi="FrancophilSans"/>
          <w:sz w:val="20"/>
          <w:szCs w:val="20"/>
        </w:rPr>
        <w:t>URC</w:t>
      </w:r>
      <w:proofErr w:type="spellEnd"/>
      <w:r w:rsidRPr="007755B7">
        <w:rPr>
          <w:rFonts w:ascii="FrancophilSans" w:hAnsi="FrancophilSans"/>
          <w:sz w:val="20"/>
          <w:szCs w:val="20"/>
        </w:rPr>
        <w:t xml:space="preserve"> a fin de que las mismas produzcan acciones con sus respectivas generaciones de ocupaciones para que así no cunda el ocio o la inactividad, por ende la deserción así como la baja en la moral, la aparición de los chismes, las envidias, etc.</w:t>
      </w:r>
    </w:p>
    <w:p w:rsidR="00063623" w:rsidRPr="007755B7" w:rsidRDefault="00063623" w:rsidP="006D4859">
      <w:pPr>
        <w:spacing w:after="0"/>
        <w:rPr>
          <w:rFonts w:ascii="FrancophilSans" w:hAnsi="FrancophilSans"/>
          <w:sz w:val="20"/>
          <w:szCs w:val="20"/>
        </w:rPr>
      </w:pPr>
    </w:p>
    <w:p w:rsidR="00063623" w:rsidRPr="007755B7" w:rsidRDefault="00063623" w:rsidP="006D4859">
      <w:pPr>
        <w:spacing w:after="0"/>
        <w:rPr>
          <w:rFonts w:ascii="FrancophilSans" w:hAnsi="FrancophilSans"/>
          <w:sz w:val="20"/>
          <w:szCs w:val="20"/>
        </w:rPr>
      </w:pPr>
      <w:r w:rsidRPr="007755B7">
        <w:rPr>
          <w:rFonts w:ascii="FrancophilSans" w:hAnsi="FrancophilSans"/>
          <w:sz w:val="20"/>
          <w:szCs w:val="20"/>
        </w:rPr>
        <w:t>Se irán colocando uno por uno y se entenderán como objetivos extras o secundarios a ser trabajados.</w:t>
      </w:r>
      <w:r w:rsidR="008E0D16" w:rsidRPr="007755B7">
        <w:rPr>
          <w:rFonts w:ascii="FrancophilSans" w:hAnsi="FrancophilSans"/>
          <w:sz w:val="20"/>
          <w:szCs w:val="20"/>
        </w:rPr>
        <w:t xml:space="preserve"> Cuando se menciona esto de trabajados, nos referimos a actividades de tipo político como publicitarios pero con la diferencia de que no deben ser bajo el estilo de la crítica constante o eterna, sino que debemos mostrar el cómo sí debe ser, la </w:t>
      </w:r>
      <w:proofErr w:type="spellStart"/>
      <w:r w:rsidR="008E0D16" w:rsidRPr="007755B7">
        <w:rPr>
          <w:rFonts w:ascii="FrancophilSans" w:hAnsi="FrancophilSans"/>
          <w:sz w:val="20"/>
          <w:szCs w:val="20"/>
        </w:rPr>
        <w:t>URC</w:t>
      </w:r>
      <w:proofErr w:type="spellEnd"/>
      <w:r w:rsidR="008E0D16" w:rsidRPr="007755B7">
        <w:rPr>
          <w:rFonts w:ascii="FrancophilSans" w:hAnsi="FrancophilSans"/>
          <w:sz w:val="20"/>
          <w:szCs w:val="20"/>
        </w:rPr>
        <w:t xml:space="preserve"> y los miembros que se encarguen de las diferentes actividades, deben hacerlo de manera distinta, es decir, deben ofrecer las alternativas y decir el cómo ´debe ser, es decir, no solo debe decir lo que está mal, sino el por qué está mal y el cómodo debe ser.</w:t>
      </w:r>
    </w:p>
    <w:p w:rsidR="00063623" w:rsidRPr="007755B7" w:rsidRDefault="00063623" w:rsidP="006D4859">
      <w:pPr>
        <w:spacing w:after="0"/>
        <w:rPr>
          <w:rFonts w:ascii="FrancophilSans" w:hAnsi="FrancophilSans"/>
          <w:sz w:val="20"/>
          <w:szCs w:val="20"/>
        </w:rPr>
      </w:pPr>
    </w:p>
    <w:p w:rsidR="00063623" w:rsidRPr="007755B7" w:rsidRDefault="00063623" w:rsidP="006D4859">
      <w:pPr>
        <w:spacing w:after="0"/>
        <w:rPr>
          <w:rFonts w:ascii="FrancophilSans" w:hAnsi="FrancophilSans"/>
          <w:sz w:val="20"/>
          <w:szCs w:val="20"/>
        </w:rPr>
      </w:pPr>
      <w:r w:rsidRPr="007755B7">
        <w:rPr>
          <w:rFonts w:ascii="FrancophilSans" w:hAnsi="FrancophilSans"/>
          <w:sz w:val="20"/>
          <w:szCs w:val="20"/>
        </w:rPr>
        <w:t>De la misma forma que el documento anterior, no se colocan en orden de importancia sino de aparición en el documento:</w:t>
      </w:r>
    </w:p>
    <w:p w:rsidR="00063623" w:rsidRPr="007755B7" w:rsidRDefault="00063623" w:rsidP="006D4859">
      <w:pPr>
        <w:spacing w:after="0"/>
        <w:rPr>
          <w:rFonts w:ascii="FrancophilSans" w:hAnsi="FrancophilSans"/>
          <w:sz w:val="20"/>
          <w:szCs w:val="20"/>
        </w:rPr>
      </w:pPr>
    </w:p>
    <w:p w:rsidR="00063623" w:rsidRPr="007755B7" w:rsidRDefault="00AF201B" w:rsidP="006D4859">
      <w:pPr>
        <w:spacing w:after="0"/>
        <w:rPr>
          <w:rFonts w:ascii="FrancophilSans" w:hAnsi="FrancophilSans"/>
          <w:sz w:val="20"/>
          <w:szCs w:val="20"/>
        </w:rPr>
      </w:pPr>
      <w:r w:rsidRPr="007755B7">
        <w:rPr>
          <w:rFonts w:ascii="FrancophilSans" w:hAnsi="FrancophilSans"/>
          <w:sz w:val="20"/>
          <w:szCs w:val="20"/>
        </w:rPr>
        <w:t xml:space="preserve">Venezuela exige recuperar el Estado de Derecho: </w:t>
      </w:r>
      <w:r w:rsidR="00063623" w:rsidRPr="007755B7">
        <w:rPr>
          <w:rFonts w:ascii="FrancophilSans" w:hAnsi="FrancophilSans"/>
          <w:sz w:val="20"/>
          <w:szCs w:val="20"/>
        </w:rPr>
        <w:t>Este punto es prudente tener presente que desde hace unos años se ha introducido en las constituciones de varios países, la expresión: estado de derecho democrático; lo que ampara muy bien las políticas de orden socialista a la hora de defender líderes, personalidades</w:t>
      </w:r>
      <w:r w:rsidR="00E546FC" w:rsidRPr="007755B7">
        <w:rPr>
          <w:rFonts w:ascii="FrancophilSans" w:hAnsi="FrancophilSans"/>
          <w:sz w:val="20"/>
          <w:szCs w:val="20"/>
        </w:rPr>
        <w:t xml:space="preserve"> y mantener estrategias que propenden a cuidar todo cuanto pueda mantener esa visión socialista, por ejemplo, el estado de derecho democrático viene a ser un estado “de derecho” donde todo cuanto beneficie a los partidos, incluso leyes como la del aborto, se intente ser derogada o no aprobada, pues el “estado de derecho democrático” es el que “representa al pueblo y sus luchas, así como sus conquistas, el asunto es que en un Estado republicano, se supone que el Estado de Derecho que él representa, impulsa  o genera, debería ser por ende, un Estado de Derecho Republicano, dado que al instalarse la república, el Estado que sobre este sistema filosófico y político se erige, no puede ser de otra índole, en una república lo que se genera es republicano, o al menos, debe serlo, no solo el Estado de Derecho sino hasta la llamada Separación de los Poderes e incluso la creación de ellos con su cualidad federativa así como de alianza y soberanía; entonces. Si algo debemos defender ha de ser el Estado de Derecho, sin coletillas como eso de democrático y si ha de usarse uno, ese debería ser el republicano, lo que implica no una predilección por lo “social” siendo esta palabra sinónimo de pueblo, sino lo ciudadano, en especial, el que podemos llamar “sistema de deberes y derechos” que sería lo </w:t>
      </w:r>
      <w:proofErr w:type="spellStart"/>
      <w:r w:rsidR="00E546FC" w:rsidRPr="007755B7">
        <w:rPr>
          <w:rFonts w:ascii="FrancophilSans" w:hAnsi="FrancophilSans"/>
          <w:sz w:val="20"/>
          <w:szCs w:val="20"/>
        </w:rPr>
        <w:t>mas</w:t>
      </w:r>
      <w:proofErr w:type="spellEnd"/>
      <w:r w:rsidR="00E546FC" w:rsidRPr="007755B7">
        <w:rPr>
          <w:rFonts w:ascii="FrancophilSans" w:hAnsi="FrancophilSans"/>
          <w:sz w:val="20"/>
          <w:szCs w:val="20"/>
        </w:rPr>
        <w:t xml:space="preserve"> correcto, el Estado de Derecho debe contemplar el Estado de Deberes también, entonces debería ser llamado y entendido como el E</w:t>
      </w:r>
      <w:r w:rsidRPr="007755B7">
        <w:rPr>
          <w:rFonts w:ascii="FrancophilSans" w:hAnsi="FrancophilSans"/>
          <w:sz w:val="20"/>
          <w:szCs w:val="20"/>
        </w:rPr>
        <w:t>s</w:t>
      </w:r>
      <w:r w:rsidR="00E546FC" w:rsidRPr="007755B7">
        <w:rPr>
          <w:rFonts w:ascii="FrancophilSans" w:hAnsi="FrancophilSans"/>
          <w:sz w:val="20"/>
          <w:szCs w:val="20"/>
        </w:rPr>
        <w:t>t</w:t>
      </w:r>
      <w:r w:rsidRPr="007755B7">
        <w:rPr>
          <w:rFonts w:ascii="FrancophilSans" w:hAnsi="FrancophilSans"/>
          <w:sz w:val="20"/>
          <w:szCs w:val="20"/>
        </w:rPr>
        <w:t>a</w:t>
      </w:r>
      <w:r w:rsidR="00E546FC" w:rsidRPr="007755B7">
        <w:rPr>
          <w:rFonts w:ascii="FrancophilSans" w:hAnsi="FrancophilSans"/>
          <w:sz w:val="20"/>
          <w:szCs w:val="20"/>
        </w:rPr>
        <w:t>do de Deberes y derechos y no solo el de derechos.</w:t>
      </w:r>
      <w:r w:rsidRPr="007755B7">
        <w:rPr>
          <w:rFonts w:ascii="FrancophilSans" w:hAnsi="FrancophilSans"/>
          <w:sz w:val="20"/>
          <w:szCs w:val="20"/>
        </w:rPr>
        <w:t xml:space="preserve"> Otra cosa, se debe razonar eso de Venezuela exige recuperar el Estado de derecho, la expresión es bonita pero bien sabemos que ese concepto es visto de diferentes formas y por no todo el mundo de paso, entonces afirmarlo </w:t>
      </w:r>
      <w:proofErr w:type="spellStart"/>
      <w:r w:rsidRPr="007755B7">
        <w:rPr>
          <w:rFonts w:ascii="FrancophilSans" w:hAnsi="FrancophilSans"/>
          <w:sz w:val="20"/>
          <w:szCs w:val="20"/>
        </w:rPr>
        <w:t>cmo</w:t>
      </w:r>
      <w:proofErr w:type="spellEnd"/>
      <w:r w:rsidRPr="007755B7">
        <w:rPr>
          <w:rFonts w:ascii="FrancophilSans" w:hAnsi="FrancophilSans"/>
          <w:sz w:val="20"/>
          <w:szCs w:val="20"/>
        </w:rPr>
        <w:t xml:space="preserve"> un absoluto no es prudente.</w:t>
      </w:r>
    </w:p>
    <w:p w:rsidR="00E546FC" w:rsidRPr="007755B7" w:rsidRDefault="00E546FC" w:rsidP="006D4859">
      <w:pPr>
        <w:spacing w:after="0"/>
        <w:rPr>
          <w:rFonts w:ascii="FrancophilSans" w:hAnsi="FrancophilSans"/>
          <w:sz w:val="20"/>
          <w:szCs w:val="20"/>
        </w:rPr>
      </w:pPr>
    </w:p>
    <w:p w:rsidR="00E546FC" w:rsidRPr="007755B7" w:rsidRDefault="00E546FC" w:rsidP="006D4859">
      <w:pPr>
        <w:spacing w:after="0"/>
        <w:rPr>
          <w:rFonts w:ascii="FrancophilSans" w:hAnsi="FrancophilSans"/>
          <w:sz w:val="20"/>
          <w:szCs w:val="20"/>
        </w:rPr>
      </w:pPr>
      <w:r w:rsidRPr="007755B7">
        <w:rPr>
          <w:rFonts w:ascii="FrancophilSans" w:hAnsi="FrancophilSans"/>
          <w:sz w:val="20"/>
          <w:szCs w:val="20"/>
        </w:rPr>
        <w:t>Estabilidad y normalidad del país: Este sería otro punto a ser tratado como parte de las tácticas o actividades, es decir, se deben producir acciones que contemplen tratar est</w:t>
      </w:r>
      <w:r w:rsidR="008E0D16" w:rsidRPr="007755B7">
        <w:rPr>
          <w:rFonts w:ascii="FrancophilSans" w:hAnsi="FrancophilSans"/>
          <w:sz w:val="20"/>
          <w:szCs w:val="20"/>
        </w:rPr>
        <w:t>as dos condiciones, la estabilidad en todos los sentidos y la normalidad, de la misma manera, por lo tanto, se sugiere que sean creadas las respectivas campañas publicitarias masivas para atacar la ausencia de estas dos características y muy importante, las campañas deben no solo criticar la ausencia sino que debe contemplar las propuestas de acción de cómo es la manera correcta.</w:t>
      </w:r>
    </w:p>
    <w:p w:rsidR="008E0D16" w:rsidRPr="007755B7" w:rsidRDefault="008E0D16" w:rsidP="006D4859">
      <w:pPr>
        <w:spacing w:after="0"/>
        <w:rPr>
          <w:rFonts w:ascii="FrancophilSans" w:hAnsi="FrancophilSans"/>
          <w:sz w:val="20"/>
          <w:szCs w:val="20"/>
        </w:rPr>
      </w:pPr>
    </w:p>
    <w:p w:rsidR="008E0D16" w:rsidRPr="007755B7" w:rsidRDefault="008E0D16" w:rsidP="006D4859">
      <w:pPr>
        <w:spacing w:after="0"/>
        <w:rPr>
          <w:rFonts w:ascii="FrancophilSans" w:hAnsi="FrancophilSans"/>
          <w:sz w:val="20"/>
          <w:szCs w:val="20"/>
        </w:rPr>
      </w:pPr>
      <w:r w:rsidRPr="007755B7">
        <w:rPr>
          <w:rFonts w:ascii="FrancophilSans" w:hAnsi="FrancophilSans"/>
          <w:sz w:val="20"/>
          <w:szCs w:val="20"/>
        </w:rPr>
        <w:t>País libre y soberano: De la misma manera este punto, qué es un país libre y soberano; por qué hoy no lo es, cómo debe volver a serlo.</w:t>
      </w:r>
    </w:p>
    <w:p w:rsidR="008E0D16" w:rsidRPr="007755B7" w:rsidRDefault="008E0D16" w:rsidP="006D4859">
      <w:pPr>
        <w:spacing w:after="0"/>
        <w:rPr>
          <w:rFonts w:ascii="FrancophilSans" w:hAnsi="FrancophilSans"/>
          <w:sz w:val="20"/>
          <w:szCs w:val="20"/>
        </w:rPr>
      </w:pPr>
    </w:p>
    <w:p w:rsidR="00956D01" w:rsidRPr="007755B7" w:rsidRDefault="008E0D16" w:rsidP="006D4859">
      <w:pPr>
        <w:spacing w:after="0"/>
        <w:rPr>
          <w:rFonts w:ascii="FrancophilSans" w:hAnsi="FrancophilSans"/>
          <w:sz w:val="20"/>
          <w:szCs w:val="20"/>
        </w:rPr>
      </w:pPr>
      <w:r w:rsidRPr="007755B7">
        <w:rPr>
          <w:rFonts w:ascii="FrancophilSans" w:hAnsi="FrancophilSans"/>
          <w:sz w:val="20"/>
          <w:szCs w:val="20"/>
        </w:rPr>
        <w:t>Los problemas cotidianos de las familias venezolanas: Este punto no solo debe mostrarlos sino presentar propuestas de solución formal e incluso como paliar esas situaciones. Este punto no debe estar dirigido solo a los venezolanos, sino que en especial o con especial énfasis, se debe dirigir a la comunidad internacional. Como ya se dijo, incluyendo lo que deben ser la acciones que solucionen esas situaciones</w:t>
      </w:r>
      <w:r w:rsidR="00956D01" w:rsidRPr="007755B7">
        <w:rPr>
          <w:rFonts w:ascii="FrancophilSans" w:hAnsi="FrancophilSans"/>
          <w:sz w:val="20"/>
          <w:szCs w:val="20"/>
        </w:rPr>
        <w:t xml:space="preserve"> como la muerte por hambruna, enfermedades y criminalidad de la tiranía, aquí es prudente relacionar bien que la tiranía usa como parte de su política, la generación </w:t>
      </w:r>
      <w:r w:rsidR="00956D01" w:rsidRPr="007755B7">
        <w:rPr>
          <w:rFonts w:ascii="FrancophilSans" w:hAnsi="FrancophilSans"/>
          <w:sz w:val="20"/>
          <w:szCs w:val="20"/>
        </w:rPr>
        <w:lastRenderedPageBreak/>
        <w:t xml:space="preserve">de hambre, la baja en los servicios de salud y la criminalidad. Debe quedar claro que esto no son consecuencias de unas erradas políticas públicas, sino que son parte de las políticas del gobierno contra la sociedad venezolana, incluso </w:t>
      </w:r>
      <w:proofErr w:type="spellStart"/>
      <w:r w:rsidR="00956D01" w:rsidRPr="007755B7">
        <w:rPr>
          <w:rFonts w:ascii="FrancophilSans" w:hAnsi="FrancophilSans"/>
          <w:sz w:val="20"/>
          <w:szCs w:val="20"/>
        </w:rPr>
        <w:t>cmo</w:t>
      </w:r>
      <w:proofErr w:type="spellEnd"/>
      <w:r w:rsidR="00956D01" w:rsidRPr="007755B7">
        <w:rPr>
          <w:rFonts w:ascii="FrancophilSans" w:hAnsi="FrancophilSans"/>
          <w:sz w:val="20"/>
          <w:szCs w:val="20"/>
        </w:rPr>
        <w:t xml:space="preserve"> castigo por no serles dóciles y dejarse someter</w:t>
      </w:r>
    </w:p>
    <w:p w:rsidR="00956D01" w:rsidRPr="007755B7" w:rsidRDefault="00956D01" w:rsidP="006D4859">
      <w:pPr>
        <w:spacing w:after="0"/>
        <w:rPr>
          <w:rFonts w:ascii="FrancophilSans" w:hAnsi="FrancophilSans"/>
          <w:sz w:val="20"/>
          <w:szCs w:val="20"/>
        </w:rPr>
      </w:pPr>
    </w:p>
    <w:p w:rsidR="00956D01" w:rsidRPr="007755B7" w:rsidRDefault="00956D01" w:rsidP="006D4859">
      <w:pPr>
        <w:spacing w:after="0"/>
        <w:rPr>
          <w:rFonts w:ascii="FrancophilSans" w:hAnsi="FrancophilSans"/>
          <w:sz w:val="20"/>
          <w:szCs w:val="20"/>
        </w:rPr>
      </w:pPr>
      <w:r w:rsidRPr="007755B7">
        <w:rPr>
          <w:rFonts w:ascii="FrancophilSans" w:hAnsi="FrancophilSans"/>
          <w:sz w:val="20"/>
          <w:szCs w:val="20"/>
        </w:rPr>
        <w:t>La República esta urgida de una solución liberadora: Este punto debe justificarse muy bien</w:t>
      </w:r>
    </w:p>
    <w:p w:rsidR="00956D01" w:rsidRPr="007755B7" w:rsidRDefault="00956D01" w:rsidP="006D4859">
      <w:pPr>
        <w:spacing w:after="0"/>
        <w:rPr>
          <w:rFonts w:ascii="FrancophilSans" w:hAnsi="FrancophilSans"/>
          <w:sz w:val="20"/>
          <w:szCs w:val="20"/>
        </w:rPr>
      </w:pPr>
    </w:p>
    <w:p w:rsidR="00956D01" w:rsidRPr="007755B7" w:rsidRDefault="00956D01" w:rsidP="006D4859">
      <w:pPr>
        <w:spacing w:after="0"/>
        <w:rPr>
          <w:rFonts w:ascii="FrancophilSans" w:hAnsi="FrancophilSans"/>
          <w:sz w:val="20"/>
          <w:szCs w:val="20"/>
        </w:rPr>
      </w:pPr>
      <w:r w:rsidRPr="007755B7">
        <w:rPr>
          <w:rFonts w:ascii="FrancophilSans" w:hAnsi="FrancophilSans"/>
          <w:sz w:val="20"/>
          <w:szCs w:val="20"/>
        </w:rPr>
        <w:t>La gesta libertaria venezolana: Prudente que sean creados algunos micros radiales y televisivos donde se enseñen los hechos de estas gestas, eso sí, mostrando cómo se sucedieron en las diferentes provincias, para así ayudar al mejor entendimiento de la historia venezolana, que a veces pareciera que solo se luchó en pocas partes y que solo tuvo héroes nacionales, consideramos prudente que se entienda que la gesta que se libró en oriente tuvo sus propias historias y características, así como sus propios héroes.</w:t>
      </w:r>
    </w:p>
    <w:p w:rsidR="00956D01" w:rsidRPr="007755B7" w:rsidRDefault="00956D01" w:rsidP="006D4859">
      <w:pPr>
        <w:spacing w:after="0"/>
        <w:rPr>
          <w:rFonts w:ascii="FrancophilSans" w:hAnsi="FrancophilSans"/>
          <w:sz w:val="20"/>
          <w:szCs w:val="20"/>
        </w:rPr>
      </w:pPr>
    </w:p>
    <w:p w:rsidR="00956D01" w:rsidRPr="007755B7" w:rsidRDefault="00956D01" w:rsidP="006D4859">
      <w:pPr>
        <w:spacing w:after="0"/>
        <w:rPr>
          <w:rFonts w:ascii="FrancophilSans" w:hAnsi="FrancophilSans"/>
          <w:sz w:val="20"/>
          <w:szCs w:val="20"/>
        </w:rPr>
      </w:pPr>
      <w:r w:rsidRPr="007755B7">
        <w:rPr>
          <w:rFonts w:ascii="FrancophilSans" w:hAnsi="FrancophilSans"/>
          <w:sz w:val="20"/>
          <w:szCs w:val="20"/>
        </w:rPr>
        <w:t>La ausencia de una fuerza política organizada, capaz de lograr la Libertad de nuestra Patria: Este punto amerita, también, de una bien explicada argumentación, no solo de las razones de esa ausencia, sino de las razones para que exista y el cómo va a lograr la libertad de nuestra patria. Esto es muy importante, el cómo piensa lograrlo, sin entrar en detalles evidentemente.</w:t>
      </w:r>
    </w:p>
    <w:p w:rsidR="00956D01" w:rsidRPr="007755B7" w:rsidRDefault="00956D01" w:rsidP="006D4859">
      <w:pPr>
        <w:spacing w:after="0"/>
        <w:rPr>
          <w:rFonts w:ascii="FrancophilSans" w:hAnsi="FrancophilSans"/>
          <w:sz w:val="20"/>
          <w:szCs w:val="20"/>
        </w:rPr>
      </w:pPr>
    </w:p>
    <w:p w:rsidR="00956D01" w:rsidRPr="007755B7" w:rsidRDefault="00956D01" w:rsidP="006D4859">
      <w:pPr>
        <w:spacing w:after="0"/>
        <w:rPr>
          <w:rFonts w:ascii="FrancophilSans" w:hAnsi="FrancophilSans"/>
          <w:sz w:val="20"/>
          <w:szCs w:val="20"/>
        </w:rPr>
      </w:pPr>
      <w:r w:rsidRPr="007755B7">
        <w:rPr>
          <w:rFonts w:ascii="FrancophilSans" w:hAnsi="FrancophilSans"/>
          <w:sz w:val="20"/>
          <w:szCs w:val="20"/>
        </w:rPr>
        <w:t xml:space="preserve">La </w:t>
      </w:r>
      <w:proofErr w:type="spellStart"/>
      <w:r w:rsidRPr="007755B7">
        <w:rPr>
          <w:rFonts w:ascii="FrancophilSans" w:hAnsi="FrancophilSans"/>
          <w:sz w:val="20"/>
          <w:szCs w:val="20"/>
        </w:rPr>
        <w:t>UNION</w:t>
      </w:r>
      <w:proofErr w:type="spellEnd"/>
      <w:r w:rsidRPr="007755B7">
        <w:rPr>
          <w:rFonts w:ascii="FrancophilSans" w:hAnsi="FrancophilSans"/>
          <w:sz w:val="20"/>
          <w:szCs w:val="20"/>
        </w:rPr>
        <w:t xml:space="preserve"> DE LA RESISTENCIA CIUDADANA, es la esperanza de la libertad para Venezuela</w:t>
      </w:r>
      <w:r w:rsidR="00AF201B" w:rsidRPr="007755B7">
        <w:rPr>
          <w:rFonts w:ascii="FrancophilSans" w:hAnsi="FrancophilSans"/>
          <w:sz w:val="20"/>
          <w:szCs w:val="20"/>
        </w:rPr>
        <w:t xml:space="preserve">: este punto debe explicarse también, muy bien, se debe argumentar con buenas razones porque la </w:t>
      </w:r>
      <w:proofErr w:type="spellStart"/>
      <w:r w:rsidR="00AF201B" w:rsidRPr="007755B7">
        <w:rPr>
          <w:rFonts w:ascii="FrancophilSans" w:hAnsi="FrancophilSans"/>
          <w:sz w:val="20"/>
          <w:szCs w:val="20"/>
        </w:rPr>
        <w:t>URC</w:t>
      </w:r>
      <w:proofErr w:type="spellEnd"/>
      <w:r w:rsidR="00AF201B" w:rsidRPr="007755B7">
        <w:rPr>
          <w:rFonts w:ascii="FrancophilSans" w:hAnsi="FrancophilSans"/>
          <w:sz w:val="20"/>
          <w:szCs w:val="20"/>
        </w:rPr>
        <w:t xml:space="preserve"> es la esperanza de la libertad para Venezuela.</w:t>
      </w:r>
    </w:p>
    <w:p w:rsidR="00AF201B" w:rsidRPr="007755B7" w:rsidRDefault="00AF201B" w:rsidP="006D4859">
      <w:pPr>
        <w:spacing w:after="0"/>
        <w:rPr>
          <w:rFonts w:ascii="FrancophilSans" w:hAnsi="FrancophilSans"/>
          <w:sz w:val="20"/>
          <w:szCs w:val="20"/>
        </w:rPr>
      </w:pPr>
    </w:p>
    <w:p w:rsidR="006D4859" w:rsidRPr="007755B7" w:rsidRDefault="008870F4" w:rsidP="006D4859">
      <w:pPr>
        <w:spacing w:after="0"/>
        <w:rPr>
          <w:rFonts w:ascii="FrancophilSans" w:eastAsia="Times New Roman" w:hAnsi="FrancophilSans" w:cs="Arial"/>
          <w:color w:val="3366BB"/>
          <w:sz w:val="20"/>
          <w:szCs w:val="20"/>
          <w:u w:val="single"/>
          <w:lang w:eastAsia="es-VE"/>
        </w:rPr>
      </w:pPr>
      <w:r w:rsidRPr="007755B7">
        <w:rPr>
          <w:rFonts w:ascii="FrancophilSans" w:hAnsi="FrancophilSans"/>
          <w:sz w:val="20"/>
          <w:szCs w:val="20"/>
        </w:rPr>
        <w:t>Es una rebelión ciudadana, unida, integradora de voluntades y posibilidades, junto al liderazgo comprometido de las organizaciones laborales, comunitarias, estudiantiles, religiosas, políticas y empresariales, convencida de la necesidad de la fuerza militar para eliminar las bandas criminales, terroristas de la Tiranía, que secuestra y diezma el Estado Venezolano…: En este punto, se debe hacer énfasis en la primera frase “es una rebelión ciudadana…” como se puede notar, aquí dan en el punto</w:t>
      </w:r>
      <w:r w:rsidR="00FF6741" w:rsidRPr="007755B7">
        <w:rPr>
          <w:rFonts w:ascii="FrancophilSans" w:hAnsi="FrancophilSans"/>
          <w:sz w:val="20"/>
          <w:szCs w:val="20"/>
        </w:rPr>
        <w:t xml:space="preserve"> que venimos mencionando en los documentos que hemos enviado</w:t>
      </w:r>
      <w:r w:rsidRPr="007755B7">
        <w:rPr>
          <w:rFonts w:ascii="FrancophilSans" w:hAnsi="FrancophilSans"/>
          <w:sz w:val="20"/>
          <w:szCs w:val="20"/>
        </w:rPr>
        <w:t>,</w:t>
      </w:r>
      <w:r w:rsidR="00FF6741" w:rsidRPr="007755B7">
        <w:rPr>
          <w:rFonts w:ascii="FrancophilSans" w:hAnsi="FrancophilSans"/>
          <w:sz w:val="20"/>
          <w:szCs w:val="20"/>
        </w:rPr>
        <w:t xml:space="preserve"> y que una vez </w:t>
      </w:r>
      <w:proofErr w:type="spellStart"/>
      <w:r w:rsidR="00FF6741" w:rsidRPr="007755B7">
        <w:rPr>
          <w:rFonts w:ascii="FrancophilSans" w:hAnsi="FrancophilSans"/>
          <w:sz w:val="20"/>
          <w:szCs w:val="20"/>
        </w:rPr>
        <w:t>mas</w:t>
      </w:r>
      <w:proofErr w:type="spellEnd"/>
      <w:r w:rsidR="00FF6741" w:rsidRPr="007755B7">
        <w:rPr>
          <w:rFonts w:ascii="FrancophilSans" w:hAnsi="FrancophilSans"/>
          <w:sz w:val="20"/>
          <w:szCs w:val="20"/>
        </w:rPr>
        <w:t>, razonamos, la rebelión es una acción que tiene asidero legal desde 17</w:t>
      </w:r>
      <w:r w:rsidR="006D4859" w:rsidRPr="007755B7">
        <w:rPr>
          <w:rFonts w:ascii="FrancophilSans" w:hAnsi="FrancophilSans"/>
          <w:sz w:val="20"/>
          <w:szCs w:val="20"/>
        </w:rPr>
        <w:t>89</w:t>
      </w:r>
      <w:r w:rsidR="00FF6741" w:rsidRPr="007755B7">
        <w:rPr>
          <w:rFonts w:ascii="FrancophilSans" w:hAnsi="FrancophilSans"/>
          <w:sz w:val="20"/>
          <w:szCs w:val="20"/>
        </w:rPr>
        <w:t xml:space="preserve"> </w:t>
      </w:r>
      <w:r w:rsidR="006D4859" w:rsidRPr="007755B7">
        <w:rPr>
          <w:rFonts w:ascii="FrancophilSans" w:hAnsi="FrancophilSans"/>
          <w:sz w:val="20"/>
          <w:szCs w:val="20"/>
        </w:rPr>
        <w:t xml:space="preserve">y luego en </w:t>
      </w:r>
      <w:r w:rsidR="00FF6741" w:rsidRPr="007755B7">
        <w:rPr>
          <w:rFonts w:ascii="FrancophilSans" w:hAnsi="FrancophilSans"/>
          <w:sz w:val="20"/>
          <w:szCs w:val="20"/>
        </w:rPr>
        <w:t>179</w:t>
      </w:r>
      <w:r w:rsidR="006D4859" w:rsidRPr="007755B7">
        <w:rPr>
          <w:rFonts w:ascii="FrancophilSans" w:hAnsi="FrancophilSans"/>
          <w:sz w:val="20"/>
          <w:szCs w:val="20"/>
        </w:rPr>
        <w:t>3</w:t>
      </w:r>
      <w:r w:rsidR="00FF6741" w:rsidRPr="007755B7">
        <w:rPr>
          <w:rFonts w:ascii="FrancophilSans" w:hAnsi="FrancophilSans"/>
          <w:sz w:val="20"/>
          <w:szCs w:val="20"/>
        </w:rPr>
        <w:t xml:space="preserve">, en el documento llamado </w:t>
      </w:r>
      <w:r w:rsidR="006D4859" w:rsidRPr="007755B7">
        <w:rPr>
          <w:rFonts w:ascii="FrancophilSans" w:hAnsi="FrancophilSans"/>
          <w:sz w:val="20"/>
          <w:szCs w:val="20"/>
        </w:rPr>
        <w:t>Los D</w:t>
      </w:r>
      <w:r w:rsidR="00FF6741" w:rsidRPr="007755B7">
        <w:rPr>
          <w:rFonts w:ascii="FrancophilSans" w:hAnsi="FrancophilSans"/>
          <w:sz w:val="20"/>
          <w:szCs w:val="20"/>
        </w:rPr>
        <w:t xml:space="preserve">erechos del </w:t>
      </w:r>
      <w:r w:rsidR="006D4859" w:rsidRPr="007755B7">
        <w:rPr>
          <w:rFonts w:ascii="FrancophilSans" w:hAnsi="FrancophilSans"/>
          <w:sz w:val="20"/>
          <w:szCs w:val="20"/>
        </w:rPr>
        <w:t>H</w:t>
      </w:r>
      <w:r w:rsidR="00FF6741" w:rsidRPr="007755B7">
        <w:rPr>
          <w:rFonts w:ascii="FrancophilSans" w:hAnsi="FrancophilSans"/>
          <w:sz w:val="20"/>
          <w:szCs w:val="20"/>
        </w:rPr>
        <w:t>ombre</w:t>
      </w:r>
      <w:r w:rsidR="006D4859" w:rsidRPr="007755B7">
        <w:rPr>
          <w:rFonts w:ascii="FrancophilSans" w:hAnsi="FrancophilSans"/>
          <w:sz w:val="20"/>
          <w:szCs w:val="20"/>
        </w:rPr>
        <w:t xml:space="preserve"> y del Ciudadano</w:t>
      </w:r>
      <w:r w:rsidR="00FF6741" w:rsidRPr="007755B7">
        <w:rPr>
          <w:rFonts w:ascii="FrancophilSans" w:hAnsi="FrancophilSans"/>
          <w:sz w:val="20"/>
          <w:szCs w:val="20"/>
        </w:rPr>
        <w:t xml:space="preserve">, </w:t>
      </w:r>
      <w:r w:rsidR="006D4859" w:rsidRPr="007755B7">
        <w:rPr>
          <w:rFonts w:ascii="FrancophilSans" w:hAnsi="FrancophilSans"/>
          <w:sz w:val="20"/>
          <w:szCs w:val="20"/>
        </w:rPr>
        <w:t xml:space="preserve">igualmente en el preámbulo de la Declaración Universal de los Derechos Humanos </w:t>
      </w:r>
      <w:r w:rsidR="00FF6741" w:rsidRPr="007755B7">
        <w:rPr>
          <w:rFonts w:ascii="FrancophilSans" w:hAnsi="FrancophilSans"/>
          <w:sz w:val="20"/>
          <w:szCs w:val="20"/>
        </w:rPr>
        <w:t xml:space="preserve">donde se le permite proceder a esa acción para deponer a un gobernante o a un gobierno que intente someterle como se puede ver en cita siguiente: </w:t>
      </w:r>
      <w:r w:rsidR="006D4859" w:rsidRPr="007755B7">
        <w:rPr>
          <w:rFonts w:ascii="FrancophilSans" w:eastAsia="Times New Roman" w:hAnsi="FrancophilSans" w:cs="Arial"/>
          <w:color w:val="202122"/>
          <w:sz w:val="20"/>
          <w:szCs w:val="20"/>
          <w:lang w:eastAsia="es-VE"/>
        </w:rPr>
        <w:t xml:space="preserve">Considerando esencial que los derechos humanos sean protegidos por un régimen de Derecho, a fin de que el hombre no se vea compelido al supremo recurso de la rebelión contra la tiranía y la opresión; </w:t>
      </w:r>
      <w:r w:rsidR="00AD6770" w:rsidRPr="007755B7">
        <w:rPr>
          <w:rFonts w:ascii="FrancophilSans" w:eastAsia="Times New Roman" w:hAnsi="FrancophilSans" w:cs="Arial"/>
          <w:color w:val="202122"/>
          <w:sz w:val="20"/>
          <w:szCs w:val="20"/>
          <w:lang w:eastAsia="es-VE"/>
        </w:rPr>
        <w:t xml:space="preserve">… </w:t>
      </w:r>
      <w:r w:rsidR="006D4859" w:rsidRPr="007755B7">
        <w:rPr>
          <w:rFonts w:ascii="FrancophilSans" w:eastAsia="Times New Roman" w:hAnsi="FrancophilSans" w:cs="Arial"/>
          <w:b/>
          <w:bCs/>
          <w:color w:val="202122"/>
          <w:sz w:val="20"/>
          <w:szCs w:val="20"/>
          <w:lang w:eastAsia="es-VE"/>
        </w:rPr>
        <w:t>Preámbulo</w:t>
      </w:r>
      <w:r w:rsidR="006D4859" w:rsidRPr="007755B7">
        <w:rPr>
          <w:rFonts w:ascii="Cambria" w:eastAsia="Times New Roman" w:hAnsi="Cambria" w:cs="Cambria"/>
          <w:color w:val="202122"/>
          <w:sz w:val="20"/>
          <w:szCs w:val="20"/>
          <w:lang w:eastAsia="es-VE"/>
        </w:rPr>
        <w:t> </w:t>
      </w:r>
      <w:r w:rsidR="006D4859" w:rsidRPr="007755B7">
        <w:rPr>
          <w:rFonts w:ascii="FrancophilSans" w:eastAsia="Times New Roman" w:hAnsi="FrancophilSans" w:cs="Arial"/>
          <w:color w:val="202122"/>
          <w:sz w:val="20"/>
          <w:szCs w:val="20"/>
          <w:lang w:eastAsia="es-VE"/>
        </w:rPr>
        <w:t>de la</w:t>
      </w:r>
      <w:r w:rsidR="006D4859" w:rsidRPr="007755B7">
        <w:rPr>
          <w:rFonts w:ascii="Cambria" w:eastAsia="Times New Roman" w:hAnsi="Cambria" w:cs="Cambria"/>
          <w:color w:val="202122"/>
          <w:sz w:val="20"/>
          <w:szCs w:val="20"/>
          <w:lang w:eastAsia="es-VE"/>
        </w:rPr>
        <w:t> </w:t>
      </w:r>
      <w:hyperlink r:id="rId4" w:tooltip="s:Declaración Universal de los Derechos Humanos" w:history="1">
        <w:r w:rsidR="006D4859" w:rsidRPr="007755B7">
          <w:rPr>
            <w:rFonts w:ascii="FrancophilSans" w:eastAsia="Times New Roman" w:hAnsi="FrancophilSans" w:cs="Arial"/>
            <w:color w:val="3366BB"/>
            <w:sz w:val="20"/>
            <w:szCs w:val="20"/>
            <w:u w:val="single"/>
            <w:lang w:eastAsia="es-VE"/>
          </w:rPr>
          <w:t>Declaración Universal de los Derechos Humanos</w:t>
        </w:r>
      </w:hyperlink>
    </w:p>
    <w:p w:rsidR="00002BC8" w:rsidRPr="007755B7" w:rsidRDefault="00002BC8" w:rsidP="006D4859">
      <w:pPr>
        <w:spacing w:after="0"/>
        <w:rPr>
          <w:rFonts w:ascii="FrancophilSans" w:eastAsia="Times New Roman" w:hAnsi="FrancophilSans" w:cs="Arial"/>
          <w:color w:val="3366BB"/>
          <w:sz w:val="20"/>
          <w:szCs w:val="20"/>
          <w:u w:val="single"/>
          <w:lang w:eastAsia="es-VE"/>
        </w:rPr>
      </w:pPr>
    </w:p>
    <w:p w:rsidR="00002BC8" w:rsidRPr="007755B7" w:rsidRDefault="00002BC8" w:rsidP="00002BC8">
      <w:pPr>
        <w:rPr>
          <w:rFonts w:ascii="FrancophilSans" w:hAnsi="FrancophilSans" w:cs="Arial"/>
          <w:color w:val="202122"/>
          <w:sz w:val="20"/>
          <w:szCs w:val="20"/>
        </w:rPr>
      </w:pPr>
      <w:r w:rsidRPr="007755B7">
        <w:rPr>
          <w:rFonts w:ascii="FrancophilSans" w:hAnsi="FrancophilSans" w:cs="Arial"/>
          <w:color w:val="202122"/>
          <w:sz w:val="20"/>
          <w:szCs w:val="20"/>
        </w:rPr>
        <w:t>Cuando el gobierno viola los derechos del pueblo la insurrección es para el pueblo, y para cada porción del pueblo, el más sagrado de sus derechos y el más indispensable de sus deberes.</w:t>
      </w:r>
    </w:p>
    <w:p w:rsidR="00002BC8" w:rsidRPr="007755B7" w:rsidRDefault="00002BC8" w:rsidP="00002BC8">
      <w:pPr>
        <w:jc w:val="right"/>
        <w:rPr>
          <w:rFonts w:ascii="FrancophilSans" w:hAnsi="FrancophilSans" w:cs="Arial"/>
          <w:color w:val="202122"/>
          <w:sz w:val="20"/>
          <w:szCs w:val="20"/>
        </w:rPr>
      </w:pPr>
      <w:r w:rsidRPr="007755B7">
        <w:rPr>
          <w:rFonts w:ascii="FrancophilSans" w:hAnsi="FrancophilSans" w:cs="Arial"/>
          <w:b/>
          <w:bCs/>
          <w:color w:val="202122"/>
          <w:sz w:val="20"/>
          <w:szCs w:val="20"/>
        </w:rPr>
        <w:t>Artículo 35</w:t>
      </w:r>
      <w:r w:rsidRPr="007755B7">
        <w:rPr>
          <w:rFonts w:ascii="Cambria" w:hAnsi="Cambria" w:cs="Cambria"/>
          <w:color w:val="202122"/>
          <w:sz w:val="20"/>
          <w:szCs w:val="20"/>
        </w:rPr>
        <w:t> </w:t>
      </w:r>
      <w:r w:rsidRPr="007755B7">
        <w:rPr>
          <w:rFonts w:ascii="FrancophilSans" w:hAnsi="FrancophilSans" w:cs="Arial"/>
          <w:color w:val="202122"/>
          <w:sz w:val="20"/>
          <w:szCs w:val="20"/>
        </w:rPr>
        <w:t>de la</w:t>
      </w:r>
      <w:r w:rsidRPr="007755B7">
        <w:rPr>
          <w:rFonts w:ascii="Cambria" w:hAnsi="Cambria" w:cs="Cambria"/>
          <w:color w:val="202122"/>
          <w:sz w:val="20"/>
          <w:szCs w:val="20"/>
        </w:rPr>
        <w:t> </w:t>
      </w:r>
      <w:hyperlink r:id="rId5" w:tooltip="s:de Declaración de los Derechos del Hombre y del Ciudadano (1793)" w:history="1">
        <w:r w:rsidRPr="007755B7">
          <w:rPr>
            <w:rStyle w:val="Hyperlink"/>
            <w:rFonts w:ascii="FrancophilSans" w:hAnsi="FrancophilSans" w:cs="Arial"/>
            <w:color w:val="3366BB"/>
            <w:sz w:val="20"/>
            <w:szCs w:val="20"/>
            <w:u w:val="none"/>
          </w:rPr>
          <w:t>Declaración de los Derechos del Hombre de 1793</w:t>
        </w:r>
      </w:hyperlink>
    </w:p>
    <w:p w:rsidR="00956D01" w:rsidRPr="007755B7" w:rsidRDefault="00AD6770" w:rsidP="006D4859">
      <w:pPr>
        <w:spacing w:after="0"/>
        <w:rPr>
          <w:rFonts w:ascii="FrancophilSans" w:hAnsi="FrancophilSans"/>
          <w:sz w:val="20"/>
          <w:szCs w:val="20"/>
        </w:rPr>
      </w:pPr>
      <w:r w:rsidRPr="007755B7">
        <w:rPr>
          <w:rFonts w:ascii="FrancophilSans" w:hAnsi="FrancophilSans" w:cs="Arial"/>
          <w:color w:val="202122"/>
          <w:sz w:val="20"/>
          <w:szCs w:val="20"/>
          <w:shd w:val="clear" w:color="auto" w:fill="F9F9F9"/>
        </w:rPr>
        <w:t>Sostenemos como evidentes estas verdades: que todos los hombres son creados iguales; que son dotados por su Creador de ciertos derechos inalienables; que entre éstos están la vida, la libertad y la búsqueda de la felicidad; que para garantizar estos derechos se instituyen entre los hombres los gobiernos, que derivan sus poderes legítimos del consentimiento de los gobernados;</w:t>
      </w:r>
      <w:r w:rsidRPr="007755B7">
        <w:rPr>
          <w:rFonts w:ascii="Cambria" w:hAnsi="Cambria" w:cs="Cambria"/>
          <w:color w:val="202122"/>
          <w:sz w:val="20"/>
          <w:szCs w:val="20"/>
          <w:shd w:val="clear" w:color="auto" w:fill="F9F9F9"/>
        </w:rPr>
        <w:t> </w:t>
      </w:r>
      <w:r w:rsidR="00582FBE" w:rsidRPr="007755B7">
        <w:rPr>
          <w:rFonts w:ascii="FrancophilSans" w:hAnsi="FrancophilSans" w:cs="Arial"/>
          <w:color w:val="202122"/>
          <w:sz w:val="20"/>
          <w:szCs w:val="20"/>
          <w:shd w:val="clear" w:color="auto" w:fill="F9F9F9"/>
        </w:rPr>
        <w:t>que cuando quiera que una forma de gobierno se haga destructora de estos principios, el pueblo tiene el derecho a reformarla o abolirla e instituir un nuevo gobierno que se funde en dichos principios,</w:t>
      </w:r>
      <w:r w:rsidR="00582FBE" w:rsidRPr="007755B7">
        <w:rPr>
          <w:rFonts w:ascii="Cambria" w:hAnsi="Cambria" w:cs="Cambria"/>
          <w:color w:val="202122"/>
          <w:sz w:val="20"/>
          <w:szCs w:val="20"/>
          <w:shd w:val="clear" w:color="auto" w:fill="F9F9F9"/>
        </w:rPr>
        <w:t> </w:t>
      </w:r>
      <w:r w:rsidRPr="007755B7">
        <w:rPr>
          <w:rFonts w:ascii="FrancophilSans" w:hAnsi="FrancophilSans" w:cs="Arial"/>
          <w:color w:val="202122"/>
          <w:sz w:val="20"/>
          <w:szCs w:val="20"/>
          <w:shd w:val="clear" w:color="auto" w:fill="F9F9F9"/>
        </w:rPr>
        <w:t>y a organizar sus poderes en la forma que a su juicio ofrecerá las mayores probabilidades de alcanzar su seguridad y felicidad</w:t>
      </w:r>
      <w:r w:rsidRPr="007755B7">
        <w:rPr>
          <w:rFonts w:ascii="FrancophilSans" w:hAnsi="FrancophilSans" w:cs="Arial"/>
          <w:color w:val="202122"/>
          <w:sz w:val="20"/>
          <w:szCs w:val="20"/>
          <w:shd w:val="clear" w:color="auto" w:fill="F9F9F9"/>
        </w:rPr>
        <w:t>… Declaración de Independencia de los Estados Unidos de Norteamérica (1776).</w:t>
      </w:r>
    </w:p>
    <w:p w:rsidR="008E0D16" w:rsidRPr="007755B7" w:rsidRDefault="008E0D16" w:rsidP="006D4859">
      <w:pPr>
        <w:spacing w:after="0"/>
        <w:rPr>
          <w:rFonts w:ascii="FrancophilSans" w:hAnsi="FrancophilSans"/>
          <w:sz w:val="20"/>
          <w:szCs w:val="20"/>
        </w:rPr>
      </w:pPr>
      <w:bookmarkStart w:id="0" w:name="_GoBack"/>
      <w:bookmarkEnd w:id="0"/>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cs="Arial"/>
          <w:b/>
          <w:bCs/>
          <w:color w:val="000000"/>
          <w:sz w:val="20"/>
          <w:szCs w:val="20"/>
        </w:rPr>
      </w:pPr>
      <w:r w:rsidRPr="007755B7">
        <w:rPr>
          <w:rFonts w:ascii="FrancophilSans" w:hAnsi="FrancophilSans"/>
          <w:b/>
          <w:bCs/>
          <w:sz w:val="20"/>
          <w:szCs w:val="20"/>
        </w:rPr>
        <w:br w:type="page"/>
      </w:r>
    </w:p>
    <w:p w:rsidR="00AF201B" w:rsidRPr="007755B7" w:rsidRDefault="00AF201B" w:rsidP="006D4859">
      <w:pPr>
        <w:pStyle w:val="Default"/>
        <w:rPr>
          <w:rFonts w:ascii="FrancophilSans" w:hAnsi="FrancophilSans"/>
          <w:sz w:val="20"/>
          <w:szCs w:val="20"/>
        </w:rPr>
      </w:pPr>
      <w:r w:rsidRPr="007755B7">
        <w:rPr>
          <w:rFonts w:ascii="FrancophilSans" w:hAnsi="FrancophilSans"/>
          <w:b/>
          <w:bCs/>
          <w:sz w:val="20"/>
          <w:szCs w:val="20"/>
        </w:rPr>
        <w:lastRenderedPageBreak/>
        <w:t xml:space="preserve">UNIÓN DE LA RESISTENCIA CIUDADANA </w:t>
      </w:r>
    </w:p>
    <w:p w:rsidR="00AF201B" w:rsidRPr="007755B7" w:rsidRDefault="00AF201B" w:rsidP="006D4859">
      <w:pPr>
        <w:pStyle w:val="Default"/>
        <w:rPr>
          <w:rFonts w:ascii="FrancophilSans" w:hAnsi="FrancophilSans"/>
          <w:sz w:val="20"/>
          <w:szCs w:val="20"/>
        </w:rPr>
      </w:pPr>
      <w:r w:rsidRPr="007755B7">
        <w:rPr>
          <w:rFonts w:ascii="FrancophilSans" w:hAnsi="FrancophilSans"/>
          <w:sz w:val="20"/>
          <w:szCs w:val="20"/>
        </w:rPr>
        <w:t xml:space="preserve">BASES FUNDACIONALES </w:t>
      </w: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 xml:space="preserve">Esperanza de la Libertad para Venezuela </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Venezuela exige recuperar el Estado de Derecho, su estabilidad y normalidad de país libre y soberano. Es un grito de millones de compatriotas, una urgencia nacional para solventar los problemas cotidianos de las familias. Mientras tanto la muerte campea por hambruna, enfermedades y criminalidad de la tiranía. La República esta urgida de una solución liberadora.</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 xml:space="preserve">La gesta libertaria venezolana se funda en la buena voluntad y convicción de todos los venezolanos, sin distinción, vinculados al rechazo del desastre nacional. Es una construcción ante la ausencia de una fuerza política organizada, capaz de lograr la Libertad de nuestra Patria. </w:t>
      </w:r>
      <w:proofErr w:type="spellStart"/>
      <w:r w:rsidRPr="007755B7">
        <w:rPr>
          <w:rFonts w:ascii="FrancophilSans" w:hAnsi="FrancophilSans"/>
          <w:sz w:val="20"/>
          <w:szCs w:val="20"/>
        </w:rPr>
        <w:t>Alí</w:t>
      </w:r>
      <w:proofErr w:type="spellEnd"/>
      <w:r w:rsidRPr="007755B7">
        <w:rPr>
          <w:rFonts w:ascii="FrancophilSans" w:hAnsi="FrancophilSans"/>
          <w:sz w:val="20"/>
          <w:szCs w:val="20"/>
        </w:rPr>
        <w:t xml:space="preserve"> reside su importancia histórica. La </w:t>
      </w:r>
      <w:proofErr w:type="spellStart"/>
      <w:r w:rsidRPr="007755B7">
        <w:rPr>
          <w:rFonts w:ascii="FrancophilSans" w:hAnsi="FrancophilSans"/>
          <w:sz w:val="20"/>
          <w:szCs w:val="20"/>
        </w:rPr>
        <w:t>UNION</w:t>
      </w:r>
      <w:proofErr w:type="spellEnd"/>
      <w:r w:rsidRPr="007755B7">
        <w:rPr>
          <w:rFonts w:ascii="FrancophilSans" w:hAnsi="FrancophilSans"/>
          <w:sz w:val="20"/>
          <w:szCs w:val="20"/>
        </w:rPr>
        <w:t xml:space="preserve"> DE LA RESISTENCIA CIUDADANA, es la esperanza de la libertad para Venezuela.</w:t>
      </w:r>
    </w:p>
    <w:p w:rsidR="00AF201B" w:rsidRPr="007755B7" w:rsidRDefault="00AF201B" w:rsidP="006D4859">
      <w:pPr>
        <w:spacing w:after="0"/>
        <w:rPr>
          <w:rFonts w:ascii="FrancophilSans" w:hAnsi="FrancophilSans"/>
          <w:sz w:val="20"/>
          <w:szCs w:val="20"/>
        </w:rPr>
      </w:pPr>
    </w:p>
    <w:p w:rsidR="00FE0776" w:rsidRPr="007755B7" w:rsidRDefault="00FE0776" w:rsidP="006D4859">
      <w:pPr>
        <w:spacing w:after="0"/>
        <w:rPr>
          <w:rFonts w:ascii="FrancophilSans" w:hAnsi="FrancophilSans"/>
          <w:sz w:val="20"/>
          <w:szCs w:val="20"/>
        </w:rPr>
      </w:pPr>
    </w:p>
    <w:p w:rsidR="00FE0776" w:rsidRPr="007755B7" w:rsidRDefault="00FE0776"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Es una rebelión ciudadana, unida, integradora de voluntades y posibilidades, junto al liderazgo comprometido de las organizaciones laborales, comunitarias, estudiantiles, religiosas, políticas y empresariales, convencida de la necesidad de la fuerza militar para eliminar las bandas criminales, terroristas de la Tiranía, que secuestra y diezma el Estado Venezolano, así como también desalojar la clase política, identificada como la Mesa de la Unidad Democrática (</w:t>
      </w:r>
      <w:proofErr w:type="spellStart"/>
      <w:r w:rsidRPr="007755B7">
        <w:rPr>
          <w:rFonts w:ascii="FrancophilSans" w:hAnsi="FrancophilSans"/>
          <w:sz w:val="20"/>
          <w:szCs w:val="20"/>
        </w:rPr>
        <w:t>MUD</w:t>
      </w:r>
      <w:proofErr w:type="spellEnd"/>
      <w:r w:rsidRPr="007755B7">
        <w:rPr>
          <w:rFonts w:ascii="FrancophilSans" w:hAnsi="FrancophilSans"/>
          <w:sz w:val="20"/>
          <w:szCs w:val="20"/>
        </w:rPr>
        <w:t>) o Frente Amplio de Venezuela, colaboracionista del régimen y sus prácticas políticas no los diferencian en la mentira y manipulación de la población.</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La Unión de la Resistencia Ciudadana son los ciudadanos decidiendo por un nuevo rumbo nacional, mostrando cualidades de honestidad, desprendimiento y solidaridad, su amor por Venezuela y el sueño de una nueva república, para lo cual, se instaura el Gobierno de Emergencia, etapa transitoria en la construcción de la Republica, el montaje de un nuevo modo de ejercer el manejo del servicio público al servicio del ciudadano, su familia y el país.</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 xml:space="preserve">La Unión de la Resistencia Ciudadana se estructura en la Coincidencia, significando la convicción de desalojar la Tiranía, los falsos de la </w:t>
      </w:r>
      <w:proofErr w:type="spellStart"/>
      <w:r w:rsidRPr="007755B7">
        <w:rPr>
          <w:rFonts w:ascii="FrancophilSans" w:hAnsi="FrancophilSans"/>
          <w:sz w:val="20"/>
          <w:szCs w:val="20"/>
        </w:rPr>
        <w:t>MUD</w:t>
      </w:r>
      <w:proofErr w:type="spellEnd"/>
      <w:r w:rsidRPr="007755B7">
        <w:rPr>
          <w:rFonts w:ascii="FrancophilSans" w:hAnsi="FrancophilSans"/>
          <w:sz w:val="20"/>
          <w:szCs w:val="20"/>
        </w:rPr>
        <w:t xml:space="preserve"> y la instauración del Gobierno de Emergencia; el Compromiso, es la disponibilidad de impulsar estrategias, planes y tareas del movimiento y el Honor, fundado en el valor de la lealtad, fortaleza inquebrantable del espíritu guerrero y patriótico de los hombres y mujeres que la integran.</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La Unión de la Resistencia Ciudadana es un movimiento libertario, no es un partido político, ni organización de intereses caudillistas o jefaturas políticas. Es la rebelión organizada de la ciudadanía, dentro y fuera de Venezuela, en desacato constitucional, en lucha contra quienes destruyeron a la Nación. Es una organización comprometida en el trabajo inteligente, creativo e intenso para proyectar un modelaje de liderazgo y participación vinculado al actual objetivo libertario de todos los venezolanos.</w:t>
      </w:r>
    </w:p>
    <w:p w:rsidR="00AF201B" w:rsidRPr="007755B7" w:rsidRDefault="00AF201B" w:rsidP="006D4859">
      <w:pPr>
        <w:spacing w:after="0"/>
        <w:rPr>
          <w:rFonts w:ascii="FrancophilSans" w:hAnsi="FrancophilSans"/>
          <w:sz w:val="20"/>
          <w:szCs w:val="20"/>
        </w:rPr>
      </w:pPr>
    </w:p>
    <w:p w:rsidR="00AF201B" w:rsidRPr="007755B7" w:rsidRDefault="00AF201B" w:rsidP="006D4859">
      <w:pPr>
        <w:spacing w:after="0"/>
        <w:rPr>
          <w:rFonts w:ascii="FrancophilSans" w:hAnsi="FrancophilSans"/>
          <w:sz w:val="20"/>
          <w:szCs w:val="20"/>
        </w:rPr>
      </w:pPr>
      <w:r w:rsidRPr="007755B7">
        <w:rPr>
          <w:rFonts w:ascii="FrancophilSans" w:hAnsi="FrancophilSans"/>
          <w:sz w:val="20"/>
          <w:szCs w:val="20"/>
        </w:rPr>
        <w:t>La Unión de la Resistencia Ciudadana es un movimiento que se propone moralizar la sociedad venezolana, construir las condiciones para lograr la prosperidad y tranquilidad nacional. Los venezolanos queremos y merecemos vivir como hombres libres y amparados por la bendición divina del Creador.</w:t>
      </w:r>
    </w:p>
    <w:sectPr w:rsidR="00AF201B" w:rsidRPr="007755B7" w:rsidSect="00063623">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DDC"/>
    <w:rsid w:val="00002BC8"/>
    <w:rsid w:val="00063623"/>
    <w:rsid w:val="003305F1"/>
    <w:rsid w:val="00582FBE"/>
    <w:rsid w:val="005E7232"/>
    <w:rsid w:val="00614DDC"/>
    <w:rsid w:val="006D4859"/>
    <w:rsid w:val="007755B7"/>
    <w:rsid w:val="008870F4"/>
    <w:rsid w:val="008E0D16"/>
    <w:rsid w:val="00956D01"/>
    <w:rsid w:val="00AD6770"/>
    <w:rsid w:val="00AF201B"/>
    <w:rsid w:val="00E546FC"/>
    <w:rsid w:val="00F30BE5"/>
    <w:rsid w:val="00FE0776"/>
    <w:rsid w:val="00FF674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928F"/>
  <w15:chartTrackingRefBased/>
  <w15:docId w15:val="{58D918FB-B87E-435F-80F2-C154A8E4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F30BE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semiHidden/>
    <w:unhideWhenUsed/>
    <w:rsid w:val="006D48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415003">
      <w:bodyDiv w:val="1"/>
      <w:marLeft w:val="0"/>
      <w:marRight w:val="0"/>
      <w:marTop w:val="0"/>
      <w:marBottom w:val="0"/>
      <w:divBdr>
        <w:top w:val="none" w:sz="0" w:space="0" w:color="auto"/>
        <w:left w:val="none" w:sz="0" w:space="0" w:color="auto"/>
        <w:bottom w:val="none" w:sz="0" w:space="0" w:color="auto"/>
        <w:right w:val="none" w:sz="0" w:space="0" w:color="auto"/>
      </w:divBdr>
      <w:divsChild>
        <w:div w:id="1507860788">
          <w:marLeft w:val="0"/>
          <w:marRight w:val="0"/>
          <w:marTop w:val="0"/>
          <w:marBottom w:val="0"/>
          <w:divBdr>
            <w:top w:val="none" w:sz="0" w:space="0" w:color="auto"/>
            <w:left w:val="none" w:sz="0" w:space="0" w:color="auto"/>
            <w:bottom w:val="none" w:sz="0" w:space="0" w:color="auto"/>
            <w:right w:val="none" w:sz="0" w:space="0" w:color="auto"/>
          </w:divBdr>
          <w:divsChild>
            <w:div w:id="4419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36">
      <w:bodyDiv w:val="1"/>
      <w:marLeft w:val="0"/>
      <w:marRight w:val="0"/>
      <w:marTop w:val="0"/>
      <w:marBottom w:val="0"/>
      <w:divBdr>
        <w:top w:val="none" w:sz="0" w:space="0" w:color="auto"/>
        <w:left w:val="none" w:sz="0" w:space="0" w:color="auto"/>
        <w:bottom w:val="none" w:sz="0" w:space="0" w:color="auto"/>
        <w:right w:val="none" w:sz="0" w:space="0" w:color="auto"/>
      </w:divBdr>
      <w:divsChild>
        <w:div w:id="1417939327">
          <w:marLeft w:val="0"/>
          <w:marRight w:val="0"/>
          <w:marTop w:val="0"/>
          <w:marBottom w:val="0"/>
          <w:divBdr>
            <w:top w:val="none" w:sz="0" w:space="0" w:color="auto"/>
            <w:left w:val="none" w:sz="0" w:space="0" w:color="auto"/>
            <w:bottom w:val="none" w:sz="0" w:space="0" w:color="auto"/>
            <w:right w:val="none" w:sz="0" w:space="0" w:color="auto"/>
          </w:divBdr>
          <w:divsChild>
            <w:div w:id="11878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s.wikisource.org/wiki/de_Declaraci%C3%B3n_de_los_Derechos_del_Hombre_y_del_Ciudadano_(1793)" TargetMode="External"/><Relationship Id="rId4" Type="http://schemas.openxmlformats.org/officeDocument/2006/relationships/hyperlink" Target="https://es.wikisource.org/wiki/Declaraci%C3%B3n_Universal_de_los_Derechos_Human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Pages>
  <Words>1830</Words>
  <Characters>10068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11</cp:revision>
  <dcterms:created xsi:type="dcterms:W3CDTF">2021-04-03T21:58:00Z</dcterms:created>
  <dcterms:modified xsi:type="dcterms:W3CDTF">2021-04-06T12:04:00Z</dcterms:modified>
</cp:coreProperties>
</file>