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434" w:rsidRPr="007A02CB" w:rsidRDefault="003254A3" w:rsidP="007A02CB">
      <w:pPr>
        <w:jc w:val="center"/>
        <w:rPr>
          <w:rFonts w:ascii="FrancophilSans" w:hAnsi="FrancophilSans"/>
          <w:b/>
          <w:sz w:val="28"/>
          <w:szCs w:val="28"/>
        </w:rPr>
      </w:pPr>
      <w:r>
        <w:rPr>
          <w:rFonts w:ascii="FrancophilSans" w:hAnsi="FrancophilSans"/>
          <w:b/>
          <w:sz w:val="28"/>
          <w:szCs w:val="28"/>
        </w:rPr>
        <w:t>A la sociedad venezolana e internacional</w:t>
      </w:r>
    </w:p>
    <w:p w:rsidR="003254A3" w:rsidRDefault="007A02CB" w:rsidP="007A02CB">
      <w:pPr>
        <w:jc w:val="both"/>
        <w:rPr>
          <w:rFonts w:ascii="FrancophilSans" w:hAnsi="FrancophilSans"/>
          <w:sz w:val="20"/>
          <w:szCs w:val="20"/>
        </w:rPr>
      </w:pPr>
      <w:r>
        <w:rPr>
          <w:rFonts w:ascii="FrancophilSans" w:hAnsi="FrancophilSans"/>
          <w:noProof/>
          <w:sz w:val="20"/>
          <w:szCs w:val="20"/>
          <w:lang w:eastAsia="es-VE"/>
        </w:rPr>
        <w:drawing>
          <wp:anchor distT="0" distB="0" distL="114300" distR="114300" simplePos="0" relativeHeight="251658240" behindDoc="0" locked="0" layoutInCell="1" allowOverlap="1">
            <wp:simplePos x="0" y="0"/>
            <wp:positionH relativeFrom="column">
              <wp:posOffset>5187315</wp:posOffset>
            </wp:positionH>
            <wp:positionV relativeFrom="paragraph">
              <wp:posOffset>8255</wp:posOffset>
            </wp:positionV>
            <wp:extent cx="890270" cy="1023620"/>
            <wp:effectExtent l="0" t="0" r="5080" b="50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er 2020 sept.jpg"/>
                    <pic:cNvPicPr/>
                  </pic:nvPicPr>
                  <pic:blipFill rotWithShape="1">
                    <a:blip r:embed="rId5" cstate="print">
                      <a:extLst>
                        <a:ext uri="{28A0092B-C50C-407E-A947-70E740481C1C}">
                          <a14:useLocalDpi xmlns:a14="http://schemas.microsoft.com/office/drawing/2010/main" val="0"/>
                        </a:ext>
                      </a:extLst>
                    </a:blip>
                    <a:srcRect b="32120"/>
                    <a:stretch/>
                  </pic:blipFill>
                  <pic:spPr bwMode="auto">
                    <a:xfrm>
                      <a:off x="0" y="0"/>
                      <a:ext cx="890270" cy="102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54A3">
        <w:rPr>
          <w:rFonts w:ascii="FrancophilSans" w:hAnsi="FrancophilSans"/>
          <w:sz w:val="20"/>
          <w:szCs w:val="20"/>
        </w:rPr>
        <w:t xml:space="preserve">El Movimiento Republicano Esperanza, por medio de la presente, notifica a la sociedad venezolana e internacional, que nuestro representante </w:t>
      </w:r>
      <w:r w:rsidR="0012041B">
        <w:rPr>
          <w:rFonts w:ascii="FrancophilSans" w:hAnsi="FrancophilSans"/>
          <w:sz w:val="20"/>
          <w:szCs w:val="20"/>
        </w:rPr>
        <w:t xml:space="preserve">Henry Díaz, </w:t>
      </w:r>
      <w:r w:rsidR="003254A3">
        <w:rPr>
          <w:rFonts w:ascii="FrancophilSans" w:hAnsi="FrancophilSans"/>
          <w:sz w:val="20"/>
          <w:szCs w:val="20"/>
        </w:rPr>
        <w:t>en el Comité Organizador de la propuesta conocida como Asamblea Extraordinaria de Ciudadanos, Cartagena 2021, presentada a los venezolanos por el Dr. Ricardo Koesling, en el mes de abril del presente año, ya no forma parte del mismo.</w:t>
      </w:r>
    </w:p>
    <w:p w:rsidR="008A2991" w:rsidRDefault="003254A3" w:rsidP="007A02CB">
      <w:pPr>
        <w:jc w:val="both"/>
        <w:rPr>
          <w:rFonts w:ascii="FrancophilSans" w:hAnsi="FrancophilSans"/>
          <w:sz w:val="20"/>
          <w:szCs w:val="20"/>
        </w:rPr>
      </w:pPr>
      <w:r>
        <w:rPr>
          <w:rFonts w:ascii="FrancophilSans" w:hAnsi="FrancophilSans"/>
          <w:sz w:val="20"/>
          <w:szCs w:val="20"/>
        </w:rPr>
        <w:t>Sin embargo, continuamos creyendo que la realización de una Asamblea de Ciudadanos para consultar</w:t>
      </w:r>
      <w:r w:rsidR="009062B5">
        <w:rPr>
          <w:rFonts w:ascii="FrancophilSans" w:hAnsi="FrancophilSans"/>
          <w:sz w:val="20"/>
          <w:szCs w:val="20"/>
        </w:rPr>
        <w:t xml:space="preserve"> a la sociedad venezolana, </w:t>
      </w:r>
      <w:r>
        <w:rPr>
          <w:rFonts w:ascii="FrancophilSans" w:hAnsi="FrancophilSans"/>
          <w:sz w:val="20"/>
          <w:szCs w:val="20"/>
        </w:rPr>
        <w:t xml:space="preserve">sobre los temas propuestos </w:t>
      </w:r>
      <w:r w:rsidR="009062B5">
        <w:rPr>
          <w:rFonts w:ascii="FrancophilSans" w:hAnsi="FrancophilSans"/>
          <w:sz w:val="20"/>
          <w:szCs w:val="20"/>
        </w:rPr>
        <w:t>(ayuda militar, bloqueo y sanciones económicas a los representantes del régimen</w:t>
      </w:r>
      <w:r w:rsidR="008A2991">
        <w:rPr>
          <w:rFonts w:ascii="FrancophilSans" w:hAnsi="FrancophilSans"/>
          <w:sz w:val="20"/>
          <w:szCs w:val="20"/>
        </w:rPr>
        <w:t>*</w:t>
      </w:r>
      <w:r w:rsidR="009062B5">
        <w:rPr>
          <w:rFonts w:ascii="FrancophilSans" w:hAnsi="FrancophilSans"/>
          <w:sz w:val="20"/>
          <w:szCs w:val="20"/>
        </w:rPr>
        <w:t xml:space="preserve">, elecciones presidenciales y </w:t>
      </w:r>
      <w:r w:rsidR="007D0457">
        <w:rPr>
          <w:rFonts w:ascii="FrancophilSans" w:hAnsi="FrancophilSans"/>
          <w:sz w:val="20"/>
          <w:szCs w:val="20"/>
        </w:rPr>
        <w:t xml:space="preserve">la </w:t>
      </w:r>
      <w:r w:rsidR="009062B5">
        <w:rPr>
          <w:rFonts w:ascii="FrancophilSans" w:hAnsi="FrancophilSans"/>
          <w:sz w:val="20"/>
          <w:szCs w:val="20"/>
        </w:rPr>
        <w:t xml:space="preserve">designación de cinco principales y cuatro suplentes de los 300 asambleístas), </w:t>
      </w:r>
      <w:r>
        <w:rPr>
          <w:rFonts w:ascii="FrancophilSans" w:hAnsi="FrancophilSans"/>
          <w:sz w:val="20"/>
          <w:szCs w:val="20"/>
        </w:rPr>
        <w:t>en la mencionada</w:t>
      </w:r>
      <w:r w:rsidR="0012041B">
        <w:rPr>
          <w:rFonts w:ascii="FrancophilSans" w:hAnsi="FrancophilSans"/>
          <w:sz w:val="20"/>
          <w:szCs w:val="20"/>
        </w:rPr>
        <w:t xml:space="preserve"> asamblea</w:t>
      </w:r>
      <w:r>
        <w:rPr>
          <w:rFonts w:ascii="FrancophilSans" w:hAnsi="FrancophilSans"/>
          <w:sz w:val="20"/>
          <w:szCs w:val="20"/>
        </w:rPr>
        <w:t xml:space="preserve">, son necesarios y deben ser tratados por la sociedad venezolana de la manera mas seria y decente posible, en miras a que los acuerdos que sean alcanzados, puedan ser ejecutados de la manera </w:t>
      </w:r>
      <w:proofErr w:type="spellStart"/>
      <w:r>
        <w:rPr>
          <w:rFonts w:ascii="FrancophilSans" w:hAnsi="FrancophilSans"/>
          <w:sz w:val="20"/>
          <w:szCs w:val="20"/>
        </w:rPr>
        <w:t>mas</w:t>
      </w:r>
      <w:proofErr w:type="spellEnd"/>
      <w:r>
        <w:rPr>
          <w:rFonts w:ascii="FrancophilSans" w:hAnsi="FrancophilSans"/>
          <w:sz w:val="20"/>
          <w:szCs w:val="20"/>
        </w:rPr>
        <w:t xml:space="preserve"> correcta, coherente y ajustada al deber ser</w:t>
      </w:r>
      <w:r w:rsidR="009062B5">
        <w:rPr>
          <w:rFonts w:ascii="FrancophilSans" w:hAnsi="FrancophilSans"/>
          <w:sz w:val="20"/>
          <w:szCs w:val="20"/>
        </w:rPr>
        <w:t>,</w:t>
      </w:r>
      <w:r>
        <w:rPr>
          <w:rFonts w:ascii="FrancophilSans" w:hAnsi="FrancophilSans"/>
          <w:sz w:val="20"/>
          <w:szCs w:val="20"/>
        </w:rPr>
        <w:t xml:space="preserve"> </w:t>
      </w:r>
      <w:r w:rsidR="007A3869">
        <w:rPr>
          <w:rFonts w:ascii="FrancophilSans" w:hAnsi="FrancophilSans"/>
          <w:sz w:val="20"/>
          <w:szCs w:val="20"/>
        </w:rPr>
        <w:t>que la situación amerita y la misma propuesta implica</w:t>
      </w:r>
      <w:r w:rsidR="009062B5">
        <w:rPr>
          <w:rFonts w:ascii="FrancophilSans" w:hAnsi="FrancophilSans"/>
          <w:sz w:val="20"/>
          <w:szCs w:val="20"/>
        </w:rPr>
        <w:t xml:space="preserve"> en su ofrecimiento</w:t>
      </w:r>
      <w:r w:rsidR="007A3869">
        <w:rPr>
          <w:rFonts w:ascii="FrancophilSans" w:hAnsi="FrancophilSans"/>
          <w:sz w:val="20"/>
          <w:szCs w:val="20"/>
        </w:rPr>
        <w:t>.</w:t>
      </w:r>
    </w:p>
    <w:p w:rsidR="003254A3" w:rsidRPr="008A2991" w:rsidRDefault="008A2991" w:rsidP="008A2991">
      <w:pPr>
        <w:pStyle w:val="PargrafodaLista"/>
        <w:numPr>
          <w:ilvl w:val="0"/>
          <w:numId w:val="1"/>
        </w:numPr>
        <w:jc w:val="right"/>
        <w:rPr>
          <w:rFonts w:ascii="FrancophilSans" w:hAnsi="FrancophilSans"/>
          <w:sz w:val="20"/>
          <w:szCs w:val="20"/>
        </w:rPr>
      </w:pPr>
      <w:r w:rsidRPr="008A2991">
        <w:rPr>
          <w:rFonts w:ascii="FrancophilSans" w:hAnsi="FrancophilSans"/>
          <w:sz w:val="20"/>
          <w:szCs w:val="20"/>
        </w:rPr>
        <w:t>(Régimen=partidos socialistas-democráticos del gobierno + partidos democráticos socialistas de la oposición)</w:t>
      </w:r>
    </w:p>
    <w:p w:rsidR="007A3869" w:rsidRDefault="007A3869" w:rsidP="007A02CB">
      <w:pPr>
        <w:jc w:val="both"/>
        <w:rPr>
          <w:rFonts w:ascii="FrancophilSans" w:hAnsi="FrancophilSans"/>
          <w:sz w:val="20"/>
          <w:szCs w:val="20"/>
        </w:rPr>
      </w:pPr>
      <w:r>
        <w:rPr>
          <w:rFonts w:ascii="FrancophilSans" w:hAnsi="FrancophilSans"/>
          <w:sz w:val="20"/>
          <w:szCs w:val="20"/>
        </w:rPr>
        <w:t>Una vez mas, reafirmamos</w:t>
      </w:r>
      <w:r w:rsidR="009062B5">
        <w:rPr>
          <w:rFonts w:ascii="FrancophilSans" w:hAnsi="FrancophilSans"/>
          <w:sz w:val="20"/>
          <w:szCs w:val="20"/>
        </w:rPr>
        <w:t>,</w:t>
      </w:r>
      <w:r>
        <w:rPr>
          <w:rFonts w:ascii="FrancophilSans" w:hAnsi="FrancophilSans"/>
          <w:sz w:val="20"/>
          <w:szCs w:val="20"/>
        </w:rPr>
        <w:t xml:space="preserve"> que este movimiento</w:t>
      </w:r>
      <w:r w:rsidR="0012041B">
        <w:rPr>
          <w:rFonts w:ascii="FrancophilSans" w:hAnsi="FrancophilSans"/>
          <w:sz w:val="20"/>
          <w:szCs w:val="20"/>
        </w:rPr>
        <w:t>,</w:t>
      </w:r>
      <w:r>
        <w:rPr>
          <w:rFonts w:ascii="FrancophilSans" w:hAnsi="FrancophilSans"/>
          <w:sz w:val="20"/>
          <w:szCs w:val="20"/>
        </w:rPr>
        <w:t xml:space="preserve"> </w:t>
      </w:r>
      <w:r w:rsidR="009062B5">
        <w:rPr>
          <w:rFonts w:ascii="FrancophilSans" w:hAnsi="FrancophilSans"/>
          <w:sz w:val="20"/>
          <w:szCs w:val="20"/>
        </w:rPr>
        <w:t xml:space="preserve">como </w:t>
      </w:r>
      <w:r>
        <w:rPr>
          <w:rFonts w:ascii="FrancophilSans" w:hAnsi="FrancophilSans"/>
          <w:sz w:val="20"/>
          <w:szCs w:val="20"/>
        </w:rPr>
        <w:t xml:space="preserve">desde el año 2000, viene </w:t>
      </w:r>
      <w:r w:rsidR="009062B5">
        <w:rPr>
          <w:rFonts w:ascii="FrancophilSans" w:hAnsi="FrancophilSans"/>
          <w:sz w:val="20"/>
          <w:szCs w:val="20"/>
        </w:rPr>
        <w:t xml:space="preserve">haciendo, </w:t>
      </w:r>
      <w:r>
        <w:rPr>
          <w:rFonts w:ascii="FrancophilSans" w:hAnsi="FrancophilSans"/>
          <w:sz w:val="20"/>
          <w:szCs w:val="20"/>
        </w:rPr>
        <w:t xml:space="preserve">exhortando y proponiendo </w:t>
      </w:r>
      <w:r w:rsidR="009062B5">
        <w:rPr>
          <w:rFonts w:ascii="FrancophilSans" w:hAnsi="FrancophilSans"/>
          <w:sz w:val="20"/>
          <w:szCs w:val="20"/>
        </w:rPr>
        <w:t xml:space="preserve">que </w:t>
      </w:r>
      <w:r>
        <w:rPr>
          <w:rFonts w:ascii="FrancophilSans" w:hAnsi="FrancophilSans"/>
          <w:sz w:val="20"/>
          <w:szCs w:val="20"/>
        </w:rPr>
        <w:t xml:space="preserve">la recuperación de la patria y la refundación de la república en ella </w:t>
      </w:r>
      <w:r w:rsidR="009062B5">
        <w:rPr>
          <w:rFonts w:ascii="FrancophilSans" w:hAnsi="FrancophilSans"/>
          <w:sz w:val="20"/>
          <w:szCs w:val="20"/>
        </w:rPr>
        <w:t xml:space="preserve">es la vía de solución al ya dilatado problema, y que ello implica </w:t>
      </w:r>
      <w:r>
        <w:rPr>
          <w:rFonts w:ascii="FrancophilSans" w:hAnsi="FrancophilSans"/>
          <w:sz w:val="20"/>
          <w:szCs w:val="20"/>
        </w:rPr>
        <w:t>la realización de una Asamblea Nacional Constituyente originaria</w:t>
      </w:r>
      <w:r w:rsidR="009062B5">
        <w:rPr>
          <w:rFonts w:ascii="FrancophilSans" w:hAnsi="FrancophilSans"/>
          <w:sz w:val="20"/>
          <w:szCs w:val="20"/>
        </w:rPr>
        <w:t>,</w:t>
      </w:r>
      <w:r>
        <w:rPr>
          <w:rFonts w:ascii="FrancophilSans" w:hAnsi="FrancophilSans"/>
          <w:sz w:val="20"/>
          <w:szCs w:val="20"/>
        </w:rPr>
        <w:t xml:space="preserve"> organizada y ejecutada por la misma sociedad civil de manera seria, profesional, eficaz y eficientemente, sin la participación de </w:t>
      </w:r>
      <w:r w:rsidR="007D0457">
        <w:rPr>
          <w:rFonts w:ascii="FrancophilSans" w:hAnsi="FrancophilSans"/>
          <w:sz w:val="20"/>
          <w:szCs w:val="20"/>
        </w:rPr>
        <w:t xml:space="preserve">los </w:t>
      </w:r>
      <w:r>
        <w:rPr>
          <w:rFonts w:ascii="FrancophilSans" w:hAnsi="FrancophilSans"/>
          <w:sz w:val="20"/>
          <w:szCs w:val="20"/>
        </w:rPr>
        <w:t>partidos políticos, del llamado “gobierno de maduro”</w:t>
      </w:r>
      <w:r w:rsidR="0012041B">
        <w:rPr>
          <w:rFonts w:ascii="FrancophilSans" w:hAnsi="FrancophilSans"/>
          <w:sz w:val="20"/>
          <w:szCs w:val="20"/>
        </w:rPr>
        <w:t xml:space="preserve">, de la llamada “oposición democrática” que no son mas que </w:t>
      </w:r>
      <w:r w:rsidR="007D0457">
        <w:rPr>
          <w:rFonts w:ascii="FrancophilSans" w:hAnsi="FrancophilSans"/>
          <w:sz w:val="20"/>
          <w:szCs w:val="20"/>
        </w:rPr>
        <w:t xml:space="preserve">la </w:t>
      </w:r>
      <w:r w:rsidR="0012041B">
        <w:rPr>
          <w:rFonts w:ascii="FrancophilSans" w:hAnsi="FrancophilSans"/>
          <w:sz w:val="20"/>
          <w:szCs w:val="20"/>
        </w:rPr>
        <w:t xml:space="preserve">otra </w:t>
      </w:r>
      <w:r w:rsidR="007D0457">
        <w:rPr>
          <w:rFonts w:ascii="FrancophilSans" w:hAnsi="FrancophilSans"/>
          <w:sz w:val="20"/>
          <w:szCs w:val="20"/>
        </w:rPr>
        <w:t xml:space="preserve">cara de la misma </w:t>
      </w:r>
      <w:r w:rsidR="0012041B">
        <w:rPr>
          <w:rFonts w:ascii="FrancophilSans" w:hAnsi="FrancophilSans"/>
          <w:sz w:val="20"/>
          <w:szCs w:val="20"/>
        </w:rPr>
        <w:t xml:space="preserve">banda </w:t>
      </w:r>
      <w:r w:rsidR="007D0457">
        <w:rPr>
          <w:rFonts w:ascii="FrancophilSans" w:hAnsi="FrancophilSans"/>
          <w:sz w:val="20"/>
          <w:szCs w:val="20"/>
        </w:rPr>
        <w:t xml:space="preserve">criminal </w:t>
      </w:r>
      <w:r w:rsidR="0012041B">
        <w:rPr>
          <w:rFonts w:ascii="FrancophilSans" w:hAnsi="FrancophilSans"/>
          <w:sz w:val="20"/>
          <w:szCs w:val="20"/>
        </w:rPr>
        <w:t>de socialistas</w:t>
      </w:r>
      <w:r w:rsidR="007D0457">
        <w:rPr>
          <w:rFonts w:ascii="FrancophilSans" w:hAnsi="FrancophilSans"/>
          <w:sz w:val="20"/>
          <w:szCs w:val="20"/>
        </w:rPr>
        <w:t>;</w:t>
      </w:r>
      <w:r w:rsidR="0012041B">
        <w:rPr>
          <w:rFonts w:ascii="FrancophilSans" w:hAnsi="FrancophilSans"/>
          <w:sz w:val="20"/>
          <w:szCs w:val="20"/>
        </w:rPr>
        <w:t xml:space="preserve"> </w:t>
      </w:r>
      <w:r>
        <w:rPr>
          <w:rFonts w:ascii="FrancophilSans" w:hAnsi="FrancophilSans"/>
          <w:sz w:val="20"/>
          <w:szCs w:val="20"/>
        </w:rPr>
        <w:t xml:space="preserve"> y mucho menos de gobiernos </w:t>
      </w:r>
      <w:r w:rsidR="0012041B">
        <w:rPr>
          <w:rFonts w:ascii="FrancophilSans" w:hAnsi="FrancophilSans"/>
          <w:sz w:val="20"/>
          <w:szCs w:val="20"/>
        </w:rPr>
        <w:t xml:space="preserve">y/o personalidades </w:t>
      </w:r>
      <w:r>
        <w:rPr>
          <w:rFonts w:ascii="FrancophilSans" w:hAnsi="FrancophilSans"/>
          <w:sz w:val="20"/>
          <w:szCs w:val="20"/>
        </w:rPr>
        <w:t>extranjer</w:t>
      </w:r>
      <w:r w:rsidR="0012041B">
        <w:rPr>
          <w:rFonts w:ascii="FrancophilSans" w:hAnsi="FrancophilSans"/>
          <w:sz w:val="20"/>
          <w:szCs w:val="20"/>
        </w:rPr>
        <w:t>a</w:t>
      </w:r>
      <w:r>
        <w:rPr>
          <w:rFonts w:ascii="FrancophilSans" w:hAnsi="FrancophilSans"/>
          <w:sz w:val="20"/>
          <w:szCs w:val="20"/>
        </w:rPr>
        <w:t xml:space="preserve">s que intervienen en los asuntos propios de la nación venezolana, no solo a nivel político, sino </w:t>
      </w:r>
      <w:r w:rsidR="0012041B">
        <w:rPr>
          <w:rFonts w:ascii="FrancophilSans" w:hAnsi="FrancophilSans"/>
          <w:sz w:val="20"/>
          <w:szCs w:val="20"/>
        </w:rPr>
        <w:t xml:space="preserve">hasta </w:t>
      </w:r>
      <w:r>
        <w:rPr>
          <w:rFonts w:ascii="FrancophilSans" w:hAnsi="FrancophilSans"/>
          <w:sz w:val="20"/>
          <w:szCs w:val="20"/>
        </w:rPr>
        <w:t>de manera militar</w:t>
      </w:r>
      <w:r w:rsidR="007D0457">
        <w:rPr>
          <w:rFonts w:ascii="FrancophilSans" w:hAnsi="FrancophilSans"/>
          <w:sz w:val="20"/>
          <w:szCs w:val="20"/>
        </w:rPr>
        <w:t>, para favorecer la tiranía imperante</w:t>
      </w:r>
      <w:r>
        <w:rPr>
          <w:rFonts w:ascii="FrancophilSans" w:hAnsi="FrancophilSans"/>
          <w:sz w:val="20"/>
          <w:szCs w:val="20"/>
        </w:rPr>
        <w:t>.</w:t>
      </w:r>
    </w:p>
    <w:p w:rsidR="007A3869" w:rsidRDefault="007A3869" w:rsidP="007A02CB">
      <w:pPr>
        <w:jc w:val="both"/>
        <w:rPr>
          <w:rFonts w:ascii="FrancophilSans" w:hAnsi="FrancophilSans"/>
          <w:sz w:val="20"/>
          <w:szCs w:val="20"/>
        </w:rPr>
      </w:pPr>
      <w:r>
        <w:rPr>
          <w:rFonts w:ascii="FrancophilSans" w:hAnsi="FrancophilSans"/>
          <w:sz w:val="20"/>
          <w:szCs w:val="20"/>
        </w:rPr>
        <w:t>De la misma manera consideramos que la misma sociedad venezolana debe tomar conciencia en todos los niveles, que no bastan acciones de fuerza en sí, ni negociaciones entre las partes responsables de la crisis humanitaria y demás tipos que hoy padece la mayoría de la sociedad venezolana</w:t>
      </w:r>
      <w:r w:rsidR="0012041B">
        <w:rPr>
          <w:rFonts w:ascii="FrancophilSans" w:hAnsi="FrancophilSans"/>
          <w:sz w:val="20"/>
          <w:szCs w:val="20"/>
        </w:rPr>
        <w:t>;</w:t>
      </w:r>
      <w:r>
        <w:rPr>
          <w:rFonts w:ascii="FrancophilSans" w:hAnsi="FrancophilSans"/>
          <w:sz w:val="20"/>
          <w:szCs w:val="20"/>
        </w:rPr>
        <w:t xml:space="preserve"> que no deben seguir creyendo en salidas milagrosas con intervenciones militares o salidas de fuerza ofrecidas por sectores que no tienen ni la capacidad ni la formación para ello; de la misma manera</w:t>
      </w:r>
      <w:r w:rsidR="00841089">
        <w:rPr>
          <w:rFonts w:ascii="FrancophilSans" w:hAnsi="FrancophilSans"/>
          <w:sz w:val="20"/>
          <w:szCs w:val="20"/>
        </w:rPr>
        <w:t xml:space="preserve"> creer y apoyar</w:t>
      </w:r>
      <w:r>
        <w:rPr>
          <w:rFonts w:ascii="FrancophilSans" w:hAnsi="FrancophilSans"/>
          <w:sz w:val="20"/>
          <w:szCs w:val="20"/>
        </w:rPr>
        <w:t>, acuerdos donde se reparten cargos de gobiernos emanados de eventos populares o acordados en mesas de negociaciones, incluso, con el apoyo internacional de organismos muy vinculados a sectores ideológicos claramente identificados como socialistas, así como a grupos ideológicos que dicen defender y darle el poder al pueblo y lo que realmente buscan el tomarse el poder para satisfacer querencias personales, pero sin tocar la esencia del problema como lo es ese sistema totalitarista de base ideológica socialista</w:t>
      </w:r>
      <w:r w:rsidR="007D0457">
        <w:rPr>
          <w:rFonts w:ascii="FrancophilSans" w:hAnsi="FrancophilSans"/>
          <w:sz w:val="20"/>
          <w:szCs w:val="20"/>
        </w:rPr>
        <w:t>-comunista, de credo anticristiano,</w:t>
      </w:r>
      <w:r>
        <w:rPr>
          <w:rFonts w:ascii="FrancophilSans" w:hAnsi="FrancophilSans"/>
          <w:sz w:val="20"/>
          <w:szCs w:val="20"/>
        </w:rPr>
        <w:t xml:space="preserve"> visión económica capitalista salvaje</w:t>
      </w:r>
      <w:r w:rsidR="007D0457">
        <w:rPr>
          <w:rFonts w:ascii="FrancophilSans" w:hAnsi="FrancophilSans"/>
          <w:sz w:val="20"/>
          <w:szCs w:val="20"/>
        </w:rPr>
        <w:t xml:space="preserve"> y practicantes del sofisma como filosofía de vida</w:t>
      </w:r>
      <w:r w:rsidR="00841089">
        <w:rPr>
          <w:rFonts w:ascii="FrancophilSans" w:hAnsi="FrancophilSans"/>
          <w:sz w:val="20"/>
          <w:szCs w:val="20"/>
        </w:rPr>
        <w:t>, donde la corrupción, la satisfacción de los vicios y todo cuanto destruya nuestra cultura occidental, es la norma</w:t>
      </w:r>
      <w:r>
        <w:rPr>
          <w:rFonts w:ascii="FrancophilSans" w:hAnsi="FrancophilSans"/>
          <w:sz w:val="20"/>
          <w:szCs w:val="20"/>
        </w:rPr>
        <w:t>.</w:t>
      </w:r>
    </w:p>
    <w:p w:rsidR="007A3869" w:rsidRDefault="007A3869" w:rsidP="007A02CB">
      <w:pPr>
        <w:jc w:val="both"/>
        <w:rPr>
          <w:rFonts w:ascii="FrancophilSans" w:hAnsi="FrancophilSans"/>
          <w:sz w:val="20"/>
          <w:szCs w:val="20"/>
        </w:rPr>
      </w:pPr>
      <w:r>
        <w:rPr>
          <w:rFonts w:ascii="FrancophilSans" w:hAnsi="FrancophilSans"/>
          <w:sz w:val="20"/>
          <w:szCs w:val="20"/>
        </w:rPr>
        <w:t xml:space="preserve">Una vez mas exhortamos a la sociedad venezolana a organizarse como tal, a recuperar su cualidad ciudadana y </w:t>
      </w:r>
      <w:r w:rsidR="0012041B">
        <w:rPr>
          <w:rFonts w:ascii="FrancophilSans" w:hAnsi="FrancophilSans"/>
          <w:sz w:val="20"/>
          <w:szCs w:val="20"/>
        </w:rPr>
        <w:t xml:space="preserve">asumir sus responsabilidades republicanas, para, en el debido </w:t>
      </w:r>
      <w:r w:rsidR="00841089">
        <w:rPr>
          <w:rFonts w:ascii="FrancophilSans" w:hAnsi="FrancophilSans"/>
          <w:sz w:val="20"/>
          <w:szCs w:val="20"/>
        </w:rPr>
        <w:t>m</w:t>
      </w:r>
      <w:r w:rsidR="0012041B">
        <w:rPr>
          <w:rFonts w:ascii="FrancophilSans" w:hAnsi="FrancophilSans"/>
          <w:sz w:val="20"/>
          <w:szCs w:val="20"/>
        </w:rPr>
        <w:t>omento, proceder de manera organizada a rebelarse ante la tiranía que este régimen mantiene, para derrocarles total y absolutamente, asistidos en nuestro derecho natural a la rebelión ante todo aquél y aquellos que nos quiera</w:t>
      </w:r>
      <w:r w:rsidR="00841089">
        <w:rPr>
          <w:rFonts w:ascii="FrancophilSans" w:hAnsi="FrancophilSans"/>
          <w:sz w:val="20"/>
          <w:szCs w:val="20"/>
        </w:rPr>
        <w:t>n</w:t>
      </w:r>
      <w:r w:rsidR="0012041B">
        <w:rPr>
          <w:rFonts w:ascii="FrancophilSans" w:hAnsi="FrancophilSans"/>
          <w:sz w:val="20"/>
          <w:szCs w:val="20"/>
        </w:rPr>
        <w:t xml:space="preserve"> llevar</w:t>
      </w:r>
      <w:r w:rsidR="00841089">
        <w:rPr>
          <w:rFonts w:ascii="FrancophilSans" w:hAnsi="FrancophilSans"/>
          <w:sz w:val="20"/>
          <w:szCs w:val="20"/>
        </w:rPr>
        <w:t>,</w:t>
      </w:r>
      <w:r w:rsidR="0012041B">
        <w:rPr>
          <w:rFonts w:ascii="FrancophilSans" w:hAnsi="FrancophilSans"/>
          <w:sz w:val="20"/>
          <w:szCs w:val="20"/>
        </w:rPr>
        <w:t xml:space="preserve"> y/o mantener</w:t>
      </w:r>
      <w:r w:rsidR="00841089">
        <w:rPr>
          <w:rFonts w:ascii="FrancophilSans" w:hAnsi="FrancophilSans"/>
          <w:sz w:val="20"/>
          <w:szCs w:val="20"/>
        </w:rPr>
        <w:t>,</w:t>
      </w:r>
      <w:r w:rsidR="0012041B">
        <w:rPr>
          <w:rFonts w:ascii="FrancophilSans" w:hAnsi="FrancophilSans"/>
          <w:sz w:val="20"/>
          <w:szCs w:val="20"/>
        </w:rPr>
        <w:t xml:space="preserve"> en un estado de sumisión</w:t>
      </w:r>
      <w:r w:rsidR="00841089">
        <w:rPr>
          <w:rFonts w:ascii="FrancophilSans" w:hAnsi="FrancophilSans"/>
          <w:sz w:val="20"/>
          <w:szCs w:val="20"/>
        </w:rPr>
        <w:t>,</w:t>
      </w:r>
      <w:r w:rsidR="0012041B">
        <w:rPr>
          <w:rFonts w:ascii="FrancophilSans" w:hAnsi="FrancophilSans"/>
          <w:sz w:val="20"/>
          <w:szCs w:val="20"/>
        </w:rPr>
        <w:t xml:space="preserve"> esclavitud</w:t>
      </w:r>
      <w:r w:rsidR="00841089">
        <w:rPr>
          <w:rFonts w:ascii="FrancophilSans" w:hAnsi="FrancophilSans"/>
          <w:sz w:val="20"/>
          <w:szCs w:val="20"/>
        </w:rPr>
        <w:t>, miseria y depravación</w:t>
      </w:r>
      <w:r w:rsidR="0012041B">
        <w:rPr>
          <w:rFonts w:ascii="FrancophilSans" w:hAnsi="FrancophilSans"/>
          <w:sz w:val="20"/>
          <w:szCs w:val="20"/>
        </w:rPr>
        <w:t>.</w:t>
      </w:r>
      <w:r w:rsidR="007D0457">
        <w:rPr>
          <w:rFonts w:ascii="FrancophilSans" w:hAnsi="FrancophilSans"/>
          <w:sz w:val="20"/>
          <w:szCs w:val="20"/>
        </w:rPr>
        <w:t xml:space="preserve"> En lo inmediato, continuar, de manera discreta y cautelosa, en esa actitud de rebelión ciudadana.</w:t>
      </w:r>
    </w:p>
    <w:p w:rsidR="0012041B" w:rsidRDefault="0012041B" w:rsidP="007A02CB">
      <w:pPr>
        <w:jc w:val="both"/>
        <w:rPr>
          <w:rFonts w:ascii="FrancophilSans" w:hAnsi="FrancophilSans"/>
          <w:sz w:val="20"/>
          <w:szCs w:val="20"/>
        </w:rPr>
      </w:pPr>
      <w:r>
        <w:rPr>
          <w:rFonts w:ascii="FrancophilSans" w:hAnsi="FrancophilSans"/>
          <w:sz w:val="20"/>
          <w:szCs w:val="20"/>
        </w:rPr>
        <w:t>El Movimiento Republicano Esperanza (mover), sigue su accionar en pos de sus objetivos de formación, promoción y difusión de los valores y principios de la república, así como en los que permitan recuperar la patria y refundar la república en ella</w:t>
      </w:r>
      <w:r w:rsidR="00841089">
        <w:rPr>
          <w:rFonts w:ascii="FrancophilSans" w:hAnsi="FrancophilSans"/>
          <w:sz w:val="20"/>
          <w:szCs w:val="20"/>
        </w:rPr>
        <w:t>, y seguirá haciéndolo con el apoyo, interno y externo, de los sectores republicanos aliados</w:t>
      </w:r>
      <w:r>
        <w:rPr>
          <w:rFonts w:ascii="FrancophilSans" w:hAnsi="FrancophilSans"/>
          <w:sz w:val="20"/>
          <w:szCs w:val="20"/>
        </w:rPr>
        <w:t>.</w:t>
      </w:r>
    </w:p>
    <w:p w:rsidR="0012041B" w:rsidRDefault="0012041B" w:rsidP="00FA0441">
      <w:pPr>
        <w:jc w:val="center"/>
        <w:rPr>
          <w:rFonts w:ascii="FrancophilSans" w:hAnsi="FrancophilSans"/>
          <w:sz w:val="20"/>
          <w:szCs w:val="20"/>
        </w:rPr>
      </w:pPr>
      <w:r>
        <w:rPr>
          <w:rFonts w:ascii="FrancophilSans" w:hAnsi="FrancophilSans"/>
          <w:sz w:val="20"/>
          <w:szCs w:val="20"/>
        </w:rPr>
        <w:t>Dios y nuestro derecho.</w:t>
      </w:r>
    </w:p>
    <w:p w:rsidR="0012041B" w:rsidRDefault="0012041B" w:rsidP="00BA545B">
      <w:pPr>
        <w:jc w:val="center"/>
        <w:rPr>
          <w:rFonts w:ascii="FrancophilSans" w:hAnsi="FrancophilSans"/>
          <w:sz w:val="20"/>
          <w:szCs w:val="20"/>
        </w:rPr>
      </w:pPr>
      <w:r>
        <w:rPr>
          <w:rFonts w:ascii="FrancophilSans" w:hAnsi="FrancophilSans"/>
          <w:sz w:val="20"/>
          <w:szCs w:val="20"/>
        </w:rPr>
        <w:t>21 de septiembre de 2021.</w:t>
      </w:r>
    </w:p>
    <w:p w:rsidR="00BA545B" w:rsidRDefault="00841089" w:rsidP="007A02CB">
      <w:pPr>
        <w:jc w:val="center"/>
      </w:pPr>
      <w:r>
        <w:rPr>
          <w:rFonts w:ascii="FrancophilSans" w:hAnsi="FrancophilSans"/>
          <w:noProof/>
          <w:sz w:val="20"/>
          <w:szCs w:val="20"/>
          <w:lang w:eastAsia="es-VE"/>
        </w:rPr>
        <w:drawing>
          <wp:inline distT="0" distB="0" distL="0" distR="0">
            <wp:extent cx="3349625" cy="850900"/>
            <wp:effectExtent l="0" t="0" r="3175"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ver 2021 Hz facebook.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9625" cy="850900"/>
                    </a:xfrm>
                    <a:prstGeom prst="rect">
                      <a:avLst/>
                    </a:prstGeom>
                  </pic:spPr>
                </pic:pic>
              </a:graphicData>
            </a:graphic>
          </wp:inline>
        </w:drawing>
      </w:r>
      <w:bookmarkStart w:id="0" w:name="_GoBack"/>
      <w:bookmarkEnd w:id="0"/>
    </w:p>
    <w:p w:rsidR="0012041B" w:rsidRPr="009F1494" w:rsidRDefault="00BA545B" w:rsidP="007A02CB">
      <w:pPr>
        <w:jc w:val="center"/>
        <w:rPr>
          <w:rFonts w:ascii="FrancophilSans" w:hAnsi="FrancophilSans"/>
          <w:sz w:val="20"/>
          <w:szCs w:val="20"/>
        </w:rPr>
      </w:pPr>
      <w:hyperlink r:id="rId7" w:history="1">
        <w:r w:rsidR="0012041B" w:rsidRPr="00F4678B">
          <w:rPr>
            <w:rStyle w:val="Hyperlink"/>
            <w:rFonts w:ascii="FrancophilSans" w:hAnsi="FrancophilSans"/>
            <w:sz w:val="20"/>
            <w:szCs w:val="20"/>
          </w:rPr>
          <w:t>https://www.mover.orientese.com/</w:t>
        </w:r>
      </w:hyperlink>
    </w:p>
    <w:sectPr w:rsidR="0012041B" w:rsidRPr="009F1494" w:rsidSect="007A02CB">
      <w:pgSz w:w="12240" w:h="15840"/>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11A6D"/>
    <w:multiLevelType w:val="hybridMultilevel"/>
    <w:tmpl w:val="51FC9412"/>
    <w:lvl w:ilvl="0" w:tplc="1A349AE8">
      <w:numFmt w:val="bullet"/>
      <w:lvlText w:val=""/>
      <w:lvlJc w:val="left"/>
      <w:pPr>
        <w:ind w:left="720" w:hanging="360"/>
      </w:pPr>
      <w:rPr>
        <w:rFonts w:ascii="Symbol" w:eastAsiaTheme="minorHAnsi" w:hAnsi="Symbol"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34"/>
    <w:rsid w:val="00066990"/>
    <w:rsid w:val="000B2434"/>
    <w:rsid w:val="0012041B"/>
    <w:rsid w:val="00181685"/>
    <w:rsid w:val="001A2D0D"/>
    <w:rsid w:val="003254A3"/>
    <w:rsid w:val="003305F1"/>
    <w:rsid w:val="0044163A"/>
    <w:rsid w:val="00495413"/>
    <w:rsid w:val="005E7232"/>
    <w:rsid w:val="00797AF0"/>
    <w:rsid w:val="007A02CB"/>
    <w:rsid w:val="007A3869"/>
    <w:rsid w:val="007D0457"/>
    <w:rsid w:val="007D0893"/>
    <w:rsid w:val="00841089"/>
    <w:rsid w:val="008A2991"/>
    <w:rsid w:val="009062B5"/>
    <w:rsid w:val="009D684E"/>
    <w:rsid w:val="009F1494"/>
    <w:rsid w:val="00B87E29"/>
    <w:rsid w:val="00BA545B"/>
    <w:rsid w:val="00C85492"/>
    <w:rsid w:val="00E44B7B"/>
    <w:rsid w:val="00EA43DC"/>
    <w:rsid w:val="00F32A2C"/>
    <w:rsid w:val="00FA044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CF91A-0342-4B6A-8039-2F9639D4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12041B"/>
    <w:rPr>
      <w:color w:val="0563C1" w:themeColor="hyperlink"/>
      <w:u w:val="single"/>
    </w:rPr>
  </w:style>
  <w:style w:type="paragraph" w:styleId="PargrafodaLista">
    <w:name w:val="List Paragraph"/>
    <w:basedOn w:val="Normal"/>
    <w:uiPriority w:val="34"/>
    <w:qFormat/>
    <w:rsid w:val="008A29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ver.orientes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671</Words>
  <Characters>3691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7</cp:revision>
  <dcterms:created xsi:type="dcterms:W3CDTF">2021-09-22T00:23:00Z</dcterms:created>
  <dcterms:modified xsi:type="dcterms:W3CDTF">2021-09-22T15:49:00Z</dcterms:modified>
</cp:coreProperties>
</file>