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0009" w14:textId="05A9EFCF" w:rsidR="00753866" w:rsidRDefault="00FE027B" w:rsidP="00236FAD">
      <w:pPr>
        <w:spacing w:line="360" w:lineRule="auto"/>
        <w:jc w:val="center"/>
        <w:rPr>
          <w:rFonts w:ascii="Times New Roman" w:hAnsi="Times New Roman" w:cs="Times New Roman"/>
          <w:b/>
          <w:bCs/>
        </w:rPr>
      </w:pPr>
      <w:r w:rsidRPr="00FE027B">
        <w:rPr>
          <w:rFonts w:ascii="Times New Roman" w:hAnsi="Times New Roman" w:cs="Times New Roman"/>
          <w:b/>
          <w:bCs/>
        </w:rPr>
        <w:t>Safeguarding Your Cloud: Key AWS Security Tools Explained</w:t>
      </w:r>
    </w:p>
    <w:p w14:paraId="7AF43399" w14:textId="6CEDF661" w:rsidR="00FE027B" w:rsidRDefault="00FE027B" w:rsidP="007706E1">
      <w:pPr>
        <w:spacing w:line="360" w:lineRule="auto"/>
        <w:rPr>
          <w:rFonts w:ascii="Times New Roman" w:hAnsi="Times New Roman" w:cs="Times New Roman"/>
        </w:rPr>
      </w:pPr>
      <w:r w:rsidRPr="00FE027B">
        <w:rPr>
          <w:rFonts w:ascii="Times New Roman" w:hAnsi="Times New Roman" w:cs="Times New Roman"/>
        </w:rPr>
        <w:t xml:space="preserve">It is more important than ever to secure cloud systems in the </w:t>
      </w:r>
      <w:r w:rsidRPr="00FE027B">
        <w:rPr>
          <w:rFonts w:ascii="Times New Roman" w:hAnsi="Times New Roman" w:cs="Times New Roman"/>
        </w:rPr>
        <w:t>ever-changing</w:t>
      </w:r>
      <w:r w:rsidRPr="00FE027B">
        <w:rPr>
          <w:rFonts w:ascii="Times New Roman" w:hAnsi="Times New Roman" w:cs="Times New Roman"/>
        </w:rPr>
        <w:t xml:space="preserve"> digital ecosystem of today. The enhanced security solutions provided by Amazon Web Services (AWS) are intended to defend applications, data, and infrastructure from a range of attacks. These tools give firms the ability to fix vulnerabilities, adhere to legal obligations, and keep up strong security procedures. This article examines the advantages, applications, and ways in which six crucial AWS security tools—Identity and Access Management (IAM), Amazon GuardDuty, Amazon Macie, AWS Config, AWS CloudTrail, and AWS Security Hub—address practical security issues.</w:t>
      </w:r>
    </w:p>
    <w:p w14:paraId="6F8E43F0" w14:textId="268F4FD6" w:rsidR="00650591" w:rsidRDefault="00ED5E7B" w:rsidP="00236FAD">
      <w:pPr>
        <w:spacing w:line="360" w:lineRule="auto"/>
        <w:ind w:firstLine="720"/>
        <w:rPr>
          <w:rFonts w:ascii="Times New Roman" w:hAnsi="Times New Roman" w:cs="Times New Roman"/>
        </w:rPr>
      </w:pPr>
      <w:r w:rsidRPr="00ED5E7B">
        <w:rPr>
          <w:rFonts w:ascii="Times New Roman" w:hAnsi="Times New Roman" w:cs="Times New Roman"/>
          <w:b/>
          <w:bCs/>
        </w:rPr>
        <w:t>AWS Identity and Access Management (IAM)</w:t>
      </w:r>
      <w:r w:rsidRPr="00ED5E7B">
        <w:rPr>
          <w:rFonts w:ascii="Times New Roman" w:hAnsi="Times New Roman" w:cs="Times New Roman"/>
        </w:rPr>
        <w:t xml:space="preserve"> forms the foundation of cloud security by enabling organizations to control access to AWS resources</w:t>
      </w:r>
      <w:r>
        <w:rPr>
          <w:rFonts w:ascii="Times New Roman" w:hAnsi="Times New Roman" w:cs="Times New Roman"/>
        </w:rPr>
        <w:t xml:space="preserve"> and services</w:t>
      </w:r>
      <w:r w:rsidRPr="00ED5E7B">
        <w:rPr>
          <w:rFonts w:ascii="Times New Roman" w:hAnsi="Times New Roman" w:cs="Times New Roman"/>
        </w:rPr>
        <w:t>. With IAM, administrators can define fine-grained permissions, ensuring that users only have the privileges necessary for their roles</w:t>
      </w:r>
      <w:r w:rsidR="007706E1">
        <w:rPr>
          <w:rFonts w:ascii="Times New Roman" w:hAnsi="Times New Roman" w:cs="Times New Roman"/>
        </w:rPr>
        <w:t xml:space="preserve"> </w:t>
      </w:r>
      <w:r w:rsidR="007706E1" w:rsidRPr="00ED5E7B">
        <w:rPr>
          <w:rFonts w:ascii="Times New Roman" w:hAnsi="Times New Roman" w:cs="Times New Roman"/>
        </w:rPr>
        <w:t>(Amazon Web Services, “AWS Identity and Access Management (IAM)”)</w:t>
      </w:r>
      <w:r w:rsidRPr="00ED5E7B">
        <w:rPr>
          <w:rFonts w:ascii="Times New Roman" w:hAnsi="Times New Roman" w:cs="Times New Roman"/>
        </w:rPr>
        <w:t xml:space="preserve">. For </w:t>
      </w:r>
      <w:r w:rsidR="00650591">
        <w:rPr>
          <w:rFonts w:ascii="Times New Roman" w:hAnsi="Times New Roman" w:cs="Times New Roman"/>
        </w:rPr>
        <w:t>instance</w:t>
      </w:r>
      <w:r w:rsidRPr="00ED5E7B">
        <w:rPr>
          <w:rFonts w:ascii="Times New Roman" w:hAnsi="Times New Roman" w:cs="Times New Roman"/>
        </w:rPr>
        <w:t>, a financial institution can use IAM to restrict access to sensitive customer data stored in S3</w:t>
      </w:r>
      <w:r w:rsidR="00650591">
        <w:rPr>
          <w:rFonts w:ascii="Times New Roman" w:hAnsi="Times New Roman" w:cs="Times New Roman"/>
        </w:rPr>
        <w:t>(storage)</w:t>
      </w:r>
      <w:r w:rsidRPr="00ED5E7B">
        <w:rPr>
          <w:rFonts w:ascii="Times New Roman" w:hAnsi="Times New Roman" w:cs="Times New Roman"/>
        </w:rPr>
        <w:t xml:space="preserve"> buckets by implementing role-based policies. </w:t>
      </w:r>
      <w:r w:rsidR="00650591">
        <w:rPr>
          <w:rFonts w:ascii="Times New Roman" w:hAnsi="Times New Roman" w:cs="Times New Roman"/>
        </w:rPr>
        <w:t>Following</w:t>
      </w:r>
      <w:r w:rsidRPr="00ED5E7B">
        <w:rPr>
          <w:rFonts w:ascii="Times New Roman" w:hAnsi="Times New Roman" w:cs="Times New Roman"/>
        </w:rPr>
        <w:t xml:space="preserve"> the principle of least privilege reduces the risk of accidental data exposure or unauthorized access (Amazon Web Services, “AWS Identity and Access Management (IAM)”). IAM is particularly effective in complex environments where multiple users and systems interact, offering detailed monitoring and policy evaluation to ensure compliance and mitigate insider threats.</w:t>
      </w:r>
      <w:r w:rsidR="00650591">
        <w:rPr>
          <w:rFonts w:ascii="Times New Roman" w:hAnsi="Times New Roman" w:cs="Times New Roman"/>
        </w:rPr>
        <w:t xml:space="preserve"> </w:t>
      </w:r>
      <w:r w:rsidR="00650591" w:rsidRPr="00650591">
        <w:rPr>
          <w:rFonts w:ascii="Times New Roman" w:hAnsi="Times New Roman" w:cs="Times New Roman"/>
        </w:rPr>
        <w:t>It makes it possible to link identities to several AWS accounts and manage identities across a single AWS account</w:t>
      </w:r>
      <w:r w:rsidR="007706E1">
        <w:rPr>
          <w:rFonts w:ascii="Times New Roman" w:hAnsi="Times New Roman" w:cs="Times New Roman"/>
        </w:rPr>
        <w:t xml:space="preserve"> </w:t>
      </w:r>
      <w:r w:rsidR="007706E1" w:rsidRPr="00ED5E7B">
        <w:rPr>
          <w:rFonts w:ascii="Times New Roman" w:hAnsi="Times New Roman" w:cs="Times New Roman"/>
        </w:rPr>
        <w:t>(Amazon Web Services, “AWS Identity and Access Management (IAM)”)</w:t>
      </w:r>
      <w:r w:rsidR="00650591" w:rsidRPr="00650591">
        <w:rPr>
          <w:rFonts w:ascii="Times New Roman" w:hAnsi="Times New Roman" w:cs="Times New Roman"/>
        </w:rPr>
        <w:t>.</w:t>
      </w:r>
      <w:r w:rsidR="00650591">
        <w:rPr>
          <w:rFonts w:ascii="Times New Roman" w:hAnsi="Times New Roman" w:cs="Times New Roman"/>
        </w:rPr>
        <w:t xml:space="preserve"> </w:t>
      </w:r>
    </w:p>
    <w:p w14:paraId="71808C83" w14:textId="4FA2B2A4" w:rsidR="001F3565" w:rsidRDefault="001F3565" w:rsidP="00236FAD">
      <w:pPr>
        <w:spacing w:line="360" w:lineRule="auto"/>
        <w:ind w:firstLine="720"/>
        <w:rPr>
          <w:rFonts w:ascii="Times New Roman" w:hAnsi="Times New Roman" w:cs="Times New Roman"/>
        </w:rPr>
      </w:pPr>
      <w:r w:rsidRPr="001F3565">
        <w:rPr>
          <w:rFonts w:ascii="Times New Roman" w:hAnsi="Times New Roman" w:cs="Times New Roman"/>
          <w:b/>
          <w:bCs/>
        </w:rPr>
        <w:t>Amazon GuardDuty</w:t>
      </w:r>
      <w:r w:rsidRPr="001F3565">
        <w:rPr>
          <w:rFonts w:ascii="Times New Roman" w:hAnsi="Times New Roman" w:cs="Times New Roman"/>
        </w:rPr>
        <w:t xml:space="preserve"> is a threat detection service that uses machine learning and integrated threat intelligence to identify </w:t>
      </w:r>
      <w:r>
        <w:rPr>
          <w:rFonts w:ascii="Times New Roman" w:hAnsi="Times New Roman" w:cs="Times New Roman"/>
        </w:rPr>
        <w:t xml:space="preserve">compromised accounts, unauthorized access, anomalous behaviors, and </w:t>
      </w:r>
      <w:r w:rsidRPr="001F3565">
        <w:rPr>
          <w:rFonts w:ascii="Times New Roman" w:hAnsi="Times New Roman" w:cs="Times New Roman"/>
        </w:rPr>
        <w:t>malicious activit</w:t>
      </w:r>
      <w:r>
        <w:rPr>
          <w:rFonts w:ascii="Times New Roman" w:hAnsi="Times New Roman" w:cs="Times New Roman"/>
        </w:rPr>
        <w:t>ies</w:t>
      </w:r>
      <w:r w:rsidRPr="001F3565">
        <w:rPr>
          <w:rFonts w:ascii="Times New Roman" w:hAnsi="Times New Roman" w:cs="Times New Roman"/>
        </w:rPr>
        <w:t xml:space="preserve"> in real time</w:t>
      </w:r>
      <w:r w:rsidR="007706E1" w:rsidRPr="001F3565">
        <w:rPr>
          <w:rFonts w:ascii="Times New Roman" w:hAnsi="Times New Roman" w:cs="Times New Roman"/>
        </w:rPr>
        <w:t xml:space="preserve"> (Amazon Web Services, “Amazon GuardDuty”).</w:t>
      </w:r>
      <w:r w:rsidRPr="001F3565">
        <w:rPr>
          <w:rFonts w:ascii="Times New Roman" w:hAnsi="Times New Roman" w:cs="Times New Roman"/>
        </w:rPr>
        <w:t xml:space="preserve"> For example, an e-commerce platform that experiences brute-force login attempts on its EC2</w:t>
      </w:r>
      <w:r>
        <w:rPr>
          <w:rFonts w:ascii="Times New Roman" w:hAnsi="Times New Roman" w:cs="Times New Roman"/>
        </w:rPr>
        <w:t xml:space="preserve"> (elastic compute cloud)</w:t>
      </w:r>
      <w:r w:rsidRPr="001F3565">
        <w:rPr>
          <w:rFonts w:ascii="Times New Roman" w:hAnsi="Times New Roman" w:cs="Times New Roman"/>
        </w:rPr>
        <w:t xml:space="preserve"> instances can rely on GuardDuty to detect and alert administrators to the threat. By integrating GuardDuty findings with services like AWS Security Hub, organizations can streamline their incident response processes (Amazon Web Services, “Amazon GuardDuty”). This tool is particularly useful for addressing advanced persistent threats (APTs), as its adaptive detection capabilities evolve alongside emerging threats. By enabling GuardDuty, organizations </w:t>
      </w:r>
      <w:r w:rsidRPr="001F3565">
        <w:rPr>
          <w:rFonts w:ascii="Times New Roman" w:hAnsi="Times New Roman" w:cs="Times New Roman"/>
        </w:rPr>
        <w:lastRenderedPageBreak/>
        <w:t>can reduce the time and effort required to detect, investigate, and remediate security incidents</w:t>
      </w:r>
      <w:r w:rsidR="007706E1">
        <w:rPr>
          <w:rFonts w:ascii="Times New Roman" w:hAnsi="Times New Roman" w:cs="Times New Roman"/>
        </w:rPr>
        <w:t xml:space="preserve"> </w:t>
      </w:r>
      <w:r w:rsidR="007706E1" w:rsidRPr="001F3565">
        <w:rPr>
          <w:rFonts w:ascii="Times New Roman" w:hAnsi="Times New Roman" w:cs="Times New Roman"/>
        </w:rPr>
        <w:t>processes (Amazon Web Services, “Amazon GuardDuty”)</w:t>
      </w:r>
      <w:r w:rsidRPr="001F3565">
        <w:rPr>
          <w:rFonts w:ascii="Times New Roman" w:hAnsi="Times New Roman" w:cs="Times New Roman"/>
        </w:rPr>
        <w:t>.</w:t>
      </w:r>
    </w:p>
    <w:p w14:paraId="4395FBBB" w14:textId="01AD142A" w:rsidR="00D83CC7" w:rsidRPr="00D83CC7" w:rsidRDefault="00D83CC7" w:rsidP="00236FAD">
      <w:pPr>
        <w:spacing w:line="360" w:lineRule="auto"/>
        <w:ind w:firstLine="720"/>
        <w:rPr>
          <w:rFonts w:ascii="Times New Roman" w:hAnsi="Times New Roman" w:cs="Times New Roman"/>
        </w:rPr>
      </w:pPr>
      <w:r w:rsidRPr="00D83CC7">
        <w:rPr>
          <w:rFonts w:ascii="Times New Roman" w:hAnsi="Times New Roman" w:cs="Times New Roman"/>
          <w:b/>
          <w:bCs/>
        </w:rPr>
        <w:t>Amazon Macie</w:t>
      </w:r>
      <w:r w:rsidRPr="00D83CC7">
        <w:rPr>
          <w:rFonts w:ascii="Times New Roman" w:hAnsi="Times New Roman" w:cs="Times New Roman"/>
        </w:rPr>
        <w:t xml:space="preserve"> offers a data protection solution that leverages </w:t>
      </w:r>
      <w:r>
        <w:rPr>
          <w:rFonts w:ascii="Times New Roman" w:hAnsi="Times New Roman" w:cs="Times New Roman"/>
        </w:rPr>
        <w:t xml:space="preserve">pattern matching and </w:t>
      </w:r>
      <w:r w:rsidRPr="00D83CC7">
        <w:rPr>
          <w:rFonts w:ascii="Times New Roman" w:hAnsi="Times New Roman" w:cs="Times New Roman"/>
        </w:rPr>
        <w:t>machine learning to discover, classify,</w:t>
      </w:r>
      <w:r>
        <w:rPr>
          <w:rFonts w:ascii="Times New Roman" w:hAnsi="Times New Roman" w:cs="Times New Roman"/>
        </w:rPr>
        <w:t xml:space="preserve"> provide visibility into data security risks </w:t>
      </w:r>
      <w:r w:rsidRPr="00D83CC7">
        <w:rPr>
          <w:rFonts w:ascii="Times New Roman" w:hAnsi="Times New Roman" w:cs="Times New Roman"/>
        </w:rPr>
        <w:t>and protect sensitive data in AWS</w:t>
      </w:r>
      <w:r w:rsidR="0081386E">
        <w:rPr>
          <w:rFonts w:ascii="Times New Roman" w:hAnsi="Times New Roman" w:cs="Times New Roman"/>
        </w:rPr>
        <w:t xml:space="preserve"> </w:t>
      </w:r>
      <w:r w:rsidR="0081386E" w:rsidRPr="00D83CC7">
        <w:rPr>
          <w:rFonts w:ascii="Times New Roman" w:hAnsi="Times New Roman" w:cs="Times New Roman"/>
        </w:rPr>
        <w:t>(Amazon Web Services, “Amazon Macie”)</w:t>
      </w:r>
      <w:r w:rsidRPr="00D83CC7">
        <w:rPr>
          <w:rFonts w:ascii="Times New Roman" w:hAnsi="Times New Roman" w:cs="Times New Roman"/>
        </w:rPr>
        <w:t>. It is especially useful for identifying personally identifiable information (PII) in S3</w:t>
      </w:r>
      <w:r>
        <w:rPr>
          <w:rFonts w:ascii="Times New Roman" w:hAnsi="Times New Roman" w:cs="Times New Roman"/>
        </w:rPr>
        <w:t>(storage)</w:t>
      </w:r>
      <w:r w:rsidRPr="00D83CC7">
        <w:rPr>
          <w:rFonts w:ascii="Times New Roman" w:hAnsi="Times New Roman" w:cs="Times New Roman"/>
        </w:rPr>
        <w:t xml:space="preserve"> buckets, helping organizations comply with regulatory frameworks such as GDPR and HIPAA. For instance, a healthcare provider can use Macie to scan S3 buckets for unencrypted patient records, ensuring that all sensitive data is securely stored (Amazon Web Services, “Amazon Macie”). This proactive approach to data governance protects customer trust while lowering the possibility of non-compliance penalties. Furthermore, Macie easily connects with AWS services like GuardDuty and CloudWatch, forming a complete security ecosystem that can handle misconfigurations as well as data breaches</w:t>
      </w:r>
      <w:r w:rsidR="0081386E">
        <w:rPr>
          <w:rFonts w:ascii="Times New Roman" w:hAnsi="Times New Roman" w:cs="Times New Roman"/>
        </w:rPr>
        <w:t xml:space="preserve"> </w:t>
      </w:r>
      <w:r w:rsidR="0081386E" w:rsidRPr="00D83CC7">
        <w:rPr>
          <w:rFonts w:ascii="Times New Roman" w:hAnsi="Times New Roman" w:cs="Times New Roman"/>
        </w:rPr>
        <w:t>(Amazon Web Services, “Amazon Macie”)</w:t>
      </w:r>
      <w:r w:rsidRPr="00D83CC7">
        <w:rPr>
          <w:rFonts w:ascii="Times New Roman" w:hAnsi="Times New Roman" w:cs="Times New Roman"/>
        </w:rPr>
        <w:t>.</w:t>
      </w:r>
    </w:p>
    <w:p w14:paraId="6BE719B6" w14:textId="16E66769" w:rsidR="00D83CC7" w:rsidRDefault="00D83CC7" w:rsidP="00236FAD">
      <w:pPr>
        <w:spacing w:line="360" w:lineRule="auto"/>
        <w:ind w:firstLine="720"/>
        <w:rPr>
          <w:rFonts w:ascii="Times New Roman" w:hAnsi="Times New Roman" w:cs="Times New Roman"/>
        </w:rPr>
      </w:pPr>
      <w:r w:rsidRPr="00D83CC7">
        <w:rPr>
          <w:rFonts w:ascii="Times New Roman" w:hAnsi="Times New Roman" w:cs="Times New Roman"/>
          <w:b/>
          <w:bCs/>
        </w:rPr>
        <w:t>AWS Config</w:t>
      </w:r>
      <w:r w:rsidRPr="00D83CC7">
        <w:rPr>
          <w:rFonts w:ascii="Times New Roman" w:hAnsi="Times New Roman" w:cs="Times New Roman"/>
        </w:rPr>
        <w:t xml:space="preserve"> is </w:t>
      </w:r>
      <w:r w:rsidR="00AB54EB">
        <w:rPr>
          <w:rFonts w:ascii="Times New Roman" w:hAnsi="Times New Roman" w:cs="Times New Roman"/>
        </w:rPr>
        <w:t>a tool that enables users to analyze audits and gauge the security</w:t>
      </w:r>
      <w:r w:rsidRPr="00D83CC7">
        <w:rPr>
          <w:rFonts w:ascii="Times New Roman" w:hAnsi="Times New Roman" w:cs="Times New Roman"/>
        </w:rPr>
        <w:t xml:space="preserve"> </w:t>
      </w:r>
      <w:r w:rsidR="00AB54EB">
        <w:rPr>
          <w:rFonts w:ascii="Times New Roman" w:hAnsi="Times New Roman" w:cs="Times New Roman"/>
        </w:rPr>
        <w:t>of AWS resources</w:t>
      </w:r>
      <w:r w:rsidR="0081386E">
        <w:rPr>
          <w:rFonts w:ascii="Times New Roman" w:hAnsi="Times New Roman" w:cs="Times New Roman"/>
        </w:rPr>
        <w:t xml:space="preserve">; </w:t>
      </w:r>
      <w:r w:rsidR="00AB54EB" w:rsidRPr="00AB54EB">
        <w:rPr>
          <w:rFonts w:ascii="Times New Roman" w:hAnsi="Times New Roman" w:cs="Times New Roman"/>
        </w:rPr>
        <w:t>It is meant to give a thorough overview of the AWS resources' configuration history and compliance status</w:t>
      </w:r>
      <w:r w:rsidR="0081386E">
        <w:rPr>
          <w:rFonts w:ascii="Times New Roman" w:hAnsi="Times New Roman" w:cs="Times New Roman"/>
        </w:rPr>
        <w:t xml:space="preserve"> </w:t>
      </w:r>
      <w:r w:rsidR="0081386E" w:rsidRPr="00D83CC7">
        <w:rPr>
          <w:rFonts w:ascii="Times New Roman" w:hAnsi="Times New Roman" w:cs="Times New Roman"/>
        </w:rPr>
        <w:t>(Amazon Web Services, “AWS Config”)</w:t>
      </w:r>
      <w:r w:rsidR="00AB54EB" w:rsidRPr="00AB54EB">
        <w:rPr>
          <w:rFonts w:ascii="Times New Roman" w:hAnsi="Times New Roman" w:cs="Times New Roman"/>
        </w:rPr>
        <w:t xml:space="preserve">. </w:t>
      </w:r>
      <w:r w:rsidRPr="00D83CC7">
        <w:rPr>
          <w:rFonts w:ascii="Times New Roman" w:hAnsi="Times New Roman" w:cs="Times New Roman"/>
        </w:rPr>
        <w:t xml:space="preserve">It allows organizations to define rules that continuously monitor their environments for compliance with security policies. For example, a company deploying microservices on </w:t>
      </w:r>
      <w:r w:rsidR="00637FED">
        <w:rPr>
          <w:rFonts w:ascii="Times New Roman" w:hAnsi="Times New Roman" w:cs="Times New Roman"/>
        </w:rPr>
        <w:t xml:space="preserve">AWS </w:t>
      </w:r>
      <w:r w:rsidRPr="00D83CC7">
        <w:rPr>
          <w:rFonts w:ascii="Times New Roman" w:hAnsi="Times New Roman" w:cs="Times New Roman"/>
        </w:rPr>
        <w:t>E</w:t>
      </w:r>
      <w:r w:rsidR="00637FED">
        <w:rPr>
          <w:rFonts w:ascii="Times New Roman" w:hAnsi="Times New Roman" w:cs="Times New Roman"/>
        </w:rPr>
        <w:t xml:space="preserve">lastic </w:t>
      </w:r>
      <w:r w:rsidRPr="00D83CC7">
        <w:rPr>
          <w:rFonts w:ascii="Times New Roman" w:hAnsi="Times New Roman" w:cs="Times New Roman"/>
        </w:rPr>
        <w:t>C</w:t>
      </w:r>
      <w:r w:rsidR="00637FED">
        <w:rPr>
          <w:rFonts w:ascii="Times New Roman" w:hAnsi="Times New Roman" w:cs="Times New Roman"/>
        </w:rPr>
        <w:t xml:space="preserve">ontainer </w:t>
      </w:r>
      <w:r w:rsidRPr="00D83CC7">
        <w:rPr>
          <w:rFonts w:ascii="Times New Roman" w:hAnsi="Times New Roman" w:cs="Times New Roman"/>
        </w:rPr>
        <w:t>S</w:t>
      </w:r>
      <w:r w:rsidR="00637FED">
        <w:rPr>
          <w:rFonts w:ascii="Times New Roman" w:hAnsi="Times New Roman" w:cs="Times New Roman"/>
        </w:rPr>
        <w:t>ervice</w:t>
      </w:r>
      <w:r w:rsidRPr="00D83CC7">
        <w:rPr>
          <w:rFonts w:ascii="Times New Roman" w:hAnsi="Times New Roman" w:cs="Times New Roman"/>
        </w:rPr>
        <w:t xml:space="preserve"> might require all resources to have specific tags to ensure proper cost allocation. AWS Config can automatically detect and remediate non-compliant resources, maintaining governance across dynamic workloads</w:t>
      </w:r>
      <w:r w:rsidR="00637FED">
        <w:rPr>
          <w:rFonts w:ascii="Times New Roman" w:hAnsi="Times New Roman" w:cs="Times New Roman"/>
        </w:rPr>
        <w:t xml:space="preserve"> and ensuring the rules are followed</w:t>
      </w:r>
      <w:r w:rsidRPr="00D83CC7">
        <w:rPr>
          <w:rFonts w:ascii="Times New Roman" w:hAnsi="Times New Roman" w:cs="Times New Roman"/>
        </w:rPr>
        <w:t xml:space="preserve"> (Amazon Web Services, “AWS Config”). By tracking configuration changes over time, Config also aids in root cause analysis, enabling faster resolution of issues caused by misconfigurations</w:t>
      </w:r>
      <w:r w:rsidR="00637FED">
        <w:rPr>
          <w:rFonts w:ascii="Times New Roman" w:hAnsi="Times New Roman" w:cs="Times New Roman"/>
        </w:rPr>
        <w:t xml:space="preserve"> in AWS resources</w:t>
      </w:r>
      <w:r w:rsidRPr="00D83CC7">
        <w:rPr>
          <w:rFonts w:ascii="Times New Roman" w:hAnsi="Times New Roman" w:cs="Times New Roman"/>
        </w:rPr>
        <w:t>. This tool is particularly valuable for organizations operating in regulated industries where audits are frequent and compliance requirements are stringent</w:t>
      </w:r>
      <w:r w:rsidR="00637FED">
        <w:rPr>
          <w:rFonts w:ascii="Times New Roman" w:hAnsi="Times New Roman" w:cs="Times New Roman"/>
        </w:rPr>
        <w:t xml:space="preserve"> </w:t>
      </w:r>
      <w:r w:rsidR="00637FED" w:rsidRPr="00D83CC7">
        <w:rPr>
          <w:rFonts w:ascii="Times New Roman" w:hAnsi="Times New Roman" w:cs="Times New Roman"/>
        </w:rPr>
        <w:t>(Amazon Web Services, “AWS Config: Resource Compliance Management”)</w:t>
      </w:r>
      <w:r w:rsidRPr="00D83CC7">
        <w:rPr>
          <w:rFonts w:ascii="Times New Roman" w:hAnsi="Times New Roman" w:cs="Times New Roman"/>
        </w:rPr>
        <w:t>.</w:t>
      </w:r>
    </w:p>
    <w:p w14:paraId="0FB501A2" w14:textId="420942C8" w:rsidR="00637FED" w:rsidRDefault="00637FED" w:rsidP="00236FAD">
      <w:pPr>
        <w:spacing w:line="360" w:lineRule="auto"/>
        <w:ind w:firstLine="720"/>
        <w:rPr>
          <w:rFonts w:ascii="Times New Roman" w:hAnsi="Times New Roman" w:cs="Times New Roman"/>
        </w:rPr>
      </w:pPr>
      <w:r w:rsidRPr="007706E1">
        <w:rPr>
          <w:rFonts w:ascii="Times New Roman" w:hAnsi="Times New Roman" w:cs="Times New Roman"/>
          <w:b/>
          <w:bCs/>
        </w:rPr>
        <w:t>AWS Cloud</w:t>
      </w:r>
      <w:r w:rsidR="007706E1" w:rsidRPr="007706E1">
        <w:rPr>
          <w:rFonts w:ascii="Times New Roman" w:hAnsi="Times New Roman" w:cs="Times New Roman"/>
          <w:b/>
          <w:bCs/>
        </w:rPr>
        <w:t>T</w:t>
      </w:r>
      <w:r w:rsidRPr="007706E1">
        <w:rPr>
          <w:rFonts w:ascii="Times New Roman" w:hAnsi="Times New Roman" w:cs="Times New Roman"/>
          <w:b/>
          <w:bCs/>
        </w:rPr>
        <w:t>rail</w:t>
      </w:r>
      <w:r>
        <w:rPr>
          <w:rFonts w:ascii="Times New Roman" w:hAnsi="Times New Roman" w:cs="Times New Roman"/>
        </w:rPr>
        <w:t xml:space="preserve"> </w:t>
      </w:r>
      <w:r w:rsidRPr="00637FED">
        <w:rPr>
          <w:rFonts w:ascii="Times New Roman" w:hAnsi="Times New Roman" w:cs="Times New Roman"/>
        </w:rPr>
        <w:t>is crucial for auditing and keeping an eye on API activity throughout an AWS account. All API calls are logged, along with user, role, and service actions, and the logs are sent to an S3</w:t>
      </w:r>
      <w:r w:rsidR="0081386E">
        <w:rPr>
          <w:rFonts w:ascii="Times New Roman" w:hAnsi="Times New Roman" w:cs="Times New Roman"/>
        </w:rPr>
        <w:t>(storage)</w:t>
      </w:r>
      <w:r w:rsidRPr="00637FED">
        <w:rPr>
          <w:rFonts w:ascii="Times New Roman" w:hAnsi="Times New Roman" w:cs="Times New Roman"/>
        </w:rPr>
        <w:t xml:space="preserve"> bucket for analysis. For instance, a media organization may utilize CloudTrail to look into unapproved schema changes in their database and link the activity to a </w:t>
      </w:r>
      <w:r w:rsidRPr="00637FED">
        <w:rPr>
          <w:rFonts w:ascii="Times New Roman" w:hAnsi="Times New Roman" w:cs="Times New Roman"/>
        </w:rPr>
        <w:lastRenderedPageBreak/>
        <w:t xml:space="preserve">particular IAM role. Forensic investigations and compliance reporting benefit greatly from this degree of visibility (Amazon Web Services, "AWS CloudTrail"). Businesses may learn more about user </w:t>
      </w:r>
      <w:r w:rsidRPr="00637FED">
        <w:rPr>
          <w:rFonts w:ascii="Times New Roman" w:hAnsi="Times New Roman" w:cs="Times New Roman"/>
        </w:rPr>
        <w:t>behavior</w:t>
      </w:r>
      <w:r w:rsidRPr="00637FED">
        <w:rPr>
          <w:rFonts w:ascii="Times New Roman" w:hAnsi="Times New Roman" w:cs="Times New Roman"/>
        </w:rPr>
        <w:t xml:space="preserve"> trends, spot irregularities, and improve security by combining CloudTrail with analytics tools.</w:t>
      </w:r>
    </w:p>
    <w:p w14:paraId="5424EE9A" w14:textId="46A411E9" w:rsidR="0081386E" w:rsidRDefault="0081386E" w:rsidP="00236FAD">
      <w:pPr>
        <w:spacing w:line="360" w:lineRule="auto"/>
        <w:ind w:firstLine="720"/>
        <w:rPr>
          <w:rFonts w:ascii="Times New Roman" w:hAnsi="Times New Roman" w:cs="Times New Roman"/>
        </w:rPr>
      </w:pPr>
      <w:r w:rsidRPr="0081386E">
        <w:rPr>
          <w:rFonts w:ascii="Times New Roman" w:hAnsi="Times New Roman" w:cs="Times New Roman"/>
          <w:b/>
          <w:bCs/>
        </w:rPr>
        <w:t>AWS Security Hub</w:t>
      </w:r>
      <w:r>
        <w:rPr>
          <w:rFonts w:ascii="Times New Roman" w:hAnsi="Times New Roman" w:cs="Times New Roman"/>
        </w:rPr>
        <w:t xml:space="preserve"> serves as a centralized dashboard where security alerts and compliance findings across multiple AWS accounts are managed</w:t>
      </w:r>
      <w:r w:rsidR="0058752D">
        <w:rPr>
          <w:rFonts w:ascii="Times New Roman" w:hAnsi="Times New Roman" w:cs="Times New Roman"/>
        </w:rPr>
        <w:t xml:space="preserve"> </w:t>
      </w:r>
      <w:r w:rsidR="0058752D" w:rsidRPr="0081386E">
        <w:rPr>
          <w:rFonts w:ascii="Times New Roman" w:hAnsi="Times New Roman" w:cs="Times New Roman"/>
        </w:rPr>
        <w:t>(Amazon Web Services, “AWS Security Hub”).</w:t>
      </w:r>
      <w:r>
        <w:rPr>
          <w:rFonts w:ascii="Times New Roman" w:hAnsi="Times New Roman" w:cs="Times New Roman"/>
        </w:rPr>
        <w:t xml:space="preserve"> </w:t>
      </w:r>
      <w:r w:rsidRPr="0081386E">
        <w:rPr>
          <w:rFonts w:ascii="Times New Roman" w:hAnsi="Times New Roman" w:cs="Times New Roman"/>
        </w:rPr>
        <w:t>It provides a cohesive picture of an organization's security posture by combining and prioritizing insights from services like GuardDuty, Macie, and AWS Config. For example, a big company that oversees hundreds of AWS accounts can use Security Hub to find unprotected R</w:t>
      </w:r>
      <w:r w:rsidR="0058752D">
        <w:rPr>
          <w:rFonts w:ascii="Times New Roman" w:hAnsi="Times New Roman" w:cs="Times New Roman"/>
        </w:rPr>
        <w:t xml:space="preserve">elational </w:t>
      </w:r>
      <w:r w:rsidRPr="0081386E">
        <w:rPr>
          <w:rFonts w:ascii="Times New Roman" w:hAnsi="Times New Roman" w:cs="Times New Roman"/>
        </w:rPr>
        <w:t>D</w:t>
      </w:r>
      <w:r w:rsidR="0058752D">
        <w:rPr>
          <w:rFonts w:ascii="Times New Roman" w:hAnsi="Times New Roman" w:cs="Times New Roman"/>
        </w:rPr>
        <w:t xml:space="preserve">atabase </w:t>
      </w:r>
      <w:r w:rsidRPr="0081386E">
        <w:rPr>
          <w:rFonts w:ascii="Times New Roman" w:hAnsi="Times New Roman" w:cs="Times New Roman"/>
        </w:rPr>
        <w:t>S</w:t>
      </w:r>
      <w:r w:rsidR="0058752D">
        <w:rPr>
          <w:rFonts w:ascii="Times New Roman" w:hAnsi="Times New Roman" w:cs="Times New Roman"/>
        </w:rPr>
        <w:t>ystem</w:t>
      </w:r>
      <w:r w:rsidRPr="0081386E">
        <w:rPr>
          <w:rFonts w:ascii="Times New Roman" w:hAnsi="Times New Roman" w:cs="Times New Roman"/>
        </w:rPr>
        <w:t xml:space="preserve"> instances or improperly configured S3 buckets, quickly fixing these vulnerabilities (Amazon Web Services, “AWS Security Hub”). By automating the resolution of frequent problems and streamlining compliance with frameworks such as CIS Benchmarks and PCI-DSS, this application helps enterprises to take a proactive approach to security</w:t>
      </w:r>
      <w:r w:rsidR="0058752D">
        <w:rPr>
          <w:rFonts w:ascii="Times New Roman" w:hAnsi="Times New Roman" w:cs="Times New Roman"/>
        </w:rPr>
        <w:t xml:space="preserve"> </w:t>
      </w:r>
      <w:r w:rsidR="0058752D" w:rsidRPr="0081386E">
        <w:rPr>
          <w:rFonts w:ascii="Times New Roman" w:hAnsi="Times New Roman" w:cs="Times New Roman"/>
        </w:rPr>
        <w:t>(Amazon Web Services, “AWS Security Hub”)</w:t>
      </w:r>
      <w:r w:rsidRPr="0081386E">
        <w:rPr>
          <w:rFonts w:ascii="Times New Roman" w:hAnsi="Times New Roman" w:cs="Times New Roman"/>
        </w:rPr>
        <w:t>.</w:t>
      </w:r>
    </w:p>
    <w:p w14:paraId="14125164" w14:textId="520D6827" w:rsidR="0058752D" w:rsidRDefault="0058752D" w:rsidP="00236FAD">
      <w:pPr>
        <w:spacing w:line="360" w:lineRule="auto"/>
        <w:ind w:firstLine="720"/>
        <w:rPr>
          <w:rFonts w:ascii="Times New Roman" w:hAnsi="Times New Roman" w:cs="Times New Roman"/>
        </w:rPr>
      </w:pPr>
      <w:r w:rsidRPr="0058752D">
        <w:rPr>
          <w:rFonts w:ascii="Times New Roman" w:hAnsi="Times New Roman" w:cs="Times New Roman"/>
        </w:rPr>
        <w:t xml:space="preserve">When combined, these AWS security tools provide a strong </w:t>
      </w:r>
      <w:r w:rsidRPr="0058752D">
        <w:rPr>
          <w:rFonts w:ascii="Times New Roman" w:hAnsi="Times New Roman" w:cs="Times New Roman"/>
        </w:rPr>
        <w:t>defense</w:t>
      </w:r>
      <w:r w:rsidRPr="0058752D">
        <w:rPr>
          <w:rFonts w:ascii="Times New Roman" w:hAnsi="Times New Roman" w:cs="Times New Roman"/>
        </w:rPr>
        <w:t xml:space="preserve"> against changing threats. They provide data protection, compliance, and governance in addition to offering real-time monitoring and threat detection. By using these solutions, organizations can protect sensitive data, improve cloud security, and comply with regulations. The shared responsibility model highlights that although AWS secures the infrastructure, it is the user's responsibility to secure the resources within that infrastructure. Effective use of these tools can help businesses protect their cloud systems from a variety of security threats.</w:t>
      </w:r>
    </w:p>
    <w:p w14:paraId="2810E517" w14:textId="77777777" w:rsidR="0058752D" w:rsidRDefault="0058752D" w:rsidP="0058752D">
      <w:pPr>
        <w:spacing w:line="360" w:lineRule="auto"/>
        <w:rPr>
          <w:rFonts w:ascii="Times New Roman" w:hAnsi="Times New Roman" w:cs="Times New Roman"/>
        </w:rPr>
      </w:pPr>
    </w:p>
    <w:p w14:paraId="3D55BFAA" w14:textId="77777777" w:rsidR="006509B3" w:rsidRDefault="006509B3" w:rsidP="0058752D">
      <w:pPr>
        <w:spacing w:line="360" w:lineRule="auto"/>
        <w:rPr>
          <w:rFonts w:ascii="Times New Roman" w:hAnsi="Times New Roman" w:cs="Times New Roman"/>
        </w:rPr>
      </w:pPr>
    </w:p>
    <w:p w14:paraId="2072B4DA" w14:textId="77777777" w:rsidR="006509B3" w:rsidRDefault="006509B3" w:rsidP="0058752D">
      <w:pPr>
        <w:spacing w:line="360" w:lineRule="auto"/>
        <w:rPr>
          <w:rFonts w:ascii="Times New Roman" w:hAnsi="Times New Roman" w:cs="Times New Roman"/>
        </w:rPr>
      </w:pPr>
    </w:p>
    <w:p w14:paraId="2B91B1C5" w14:textId="77777777" w:rsidR="006509B3" w:rsidRDefault="006509B3" w:rsidP="0058752D">
      <w:pPr>
        <w:spacing w:line="360" w:lineRule="auto"/>
        <w:rPr>
          <w:rFonts w:ascii="Times New Roman" w:hAnsi="Times New Roman" w:cs="Times New Roman"/>
        </w:rPr>
      </w:pPr>
    </w:p>
    <w:p w14:paraId="15C33971" w14:textId="77777777" w:rsidR="006509B3" w:rsidRDefault="006509B3" w:rsidP="0058752D">
      <w:pPr>
        <w:spacing w:line="360" w:lineRule="auto"/>
        <w:rPr>
          <w:rFonts w:ascii="Times New Roman" w:hAnsi="Times New Roman" w:cs="Times New Roman"/>
        </w:rPr>
      </w:pPr>
    </w:p>
    <w:p w14:paraId="1ABD972A" w14:textId="77777777" w:rsidR="006509B3" w:rsidRDefault="006509B3" w:rsidP="0058752D">
      <w:pPr>
        <w:spacing w:line="360" w:lineRule="auto"/>
        <w:rPr>
          <w:rFonts w:ascii="Times New Roman" w:hAnsi="Times New Roman" w:cs="Times New Roman"/>
        </w:rPr>
      </w:pPr>
    </w:p>
    <w:p w14:paraId="47D9330E" w14:textId="77777777" w:rsidR="00236FAD" w:rsidRDefault="00236FAD" w:rsidP="0058752D">
      <w:pPr>
        <w:spacing w:line="360" w:lineRule="auto"/>
        <w:jc w:val="center"/>
        <w:rPr>
          <w:rFonts w:ascii="Times New Roman" w:hAnsi="Times New Roman" w:cs="Times New Roman"/>
          <w:b/>
          <w:bCs/>
        </w:rPr>
      </w:pPr>
    </w:p>
    <w:p w14:paraId="59F5E2AD" w14:textId="67EB4594" w:rsidR="0058752D" w:rsidRPr="0058752D" w:rsidRDefault="0058752D" w:rsidP="0058752D">
      <w:pPr>
        <w:spacing w:line="360" w:lineRule="auto"/>
        <w:jc w:val="center"/>
        <w:rPr>
          <w:rFonts w:ascii="Times New Roman" w:hAnsi="Times New Roman" w:cs="Times New Roman"/>
          <w:b/>
          <w:bCs/>
        </w:rPr>
      </w:pPr>
      <w:r w:rsidRPr="0058752D">
        <w:rPr>
          <w:rFonts w:ascii="Times New Roman" w:hAnsi="Times New Roman" w:cs="Times New Roman"/>
          <w:b/>
          <w:bCs/>
        </w:rPr>
        <w:lastRenderedPageBreak/>
        <w:t>Works Cited</w:t>
      </w:r>
    </w:p>
    <w:p w14:paraId="416864EC" w14:textId="77777777" w:rsidR="006509B3" w:rsidRPr="0058752D" w:rsidRDefault="006509B3" w:rsidP="006509B3">
      <w:pPr>
        <w:spacing w:line="360" w:lineRule="auto"/>
        <w:rPr>
          <w:rFonts w:ascii="Times New Roman" w:hAnsi="Times New Roman" w:cs="Times New Roman"/>
        </w:rPr>
      </w:pPr>
      <w:r w:rsidRPr="0058752D">
        <w:rPr>
          <w:rFonts w:ascii="Times New Roman" w:hAnsi="Times New Roman" w:cs="Times New Roman"/>
        </w:rPr>
        <w:t xml:space="preserve">Amazon Web Services. “Amazon GuardDuty.” </w:t>
      </w:r>
      <w:r w:rsidRPr="0058752D">
        <w:rPr>
          <w:rFonts w:ascii="Times New Roman" w:hAnsi="Times New Roman" w:cs="Times New Roman"/>
          <w:i/>
          <w:iCs/>
        </w:rPr>
        <w:t>A</w:t>
      </w:r>
      <w:r>
        <w:rPr>
          <w:rFonts w:ascii="Times New Roman" w:hAnsi="Times New Roman" w:cs="Times New Roman"/>
          <w:i/>
          <w:iCs/>
        </w:rPr>
        <w:t>mazon Web Services</w:t>
      </w:r>
      <w:r w:rsidRPr="0058752D">
        <w:rPr>
          <w:rFonts w:ascii="Times New Roman" w:hAnsi="Times New Roman" w:cs="Times New Roman"/>
        </w:rPr>
        <w:t>, 2024</w:t>
      </w:r>
      <w:r>
        <w:rPr>
          <w:rFonts w:ascii="Times New Roman" w:hAnsi="Times New Roman" w:cs="Times New Roman"/>
        </w:rPr>
        <w:t xml:space="preserve">, </w:t>
      </w:r>
      <w:hyperlink r:id="rId4" w:history="1">
        <w:r w:rsidRPr="00D06888">
          <w:rPr>
            <w:rStyle w:val="Hyperlink"/>
            <w:rFonts w:ascii="Times New Roman" w:hAnsi="Times New Roman" w:cs="Times New Roman"/>
          </w:rPr>
          <w:t>https://aws.amazon.com/guardduty/</w:t>
        </w:r>
      </w:hyperlink>
      <w:r w:rsidRPr="0058752D">
        <w:rPr>
          <w:rFonts w:ascii="Times New Roman" w:hAnsi="Times New Roman" w:cs="Times New Roman"/>
        </w:rPr>
        <w:t>.</w:t>
      </w:r>
      <w:r>
        <w:rPr>
          <w:rFonts w:ascii="Times New Roman" w:hAnsi="Times New Roman" w:cs="Times New Roman"/>
        </w:rPr>
        <w:t xml:space="preserve"> </w:t>
      </w:r>
    </w:p>
    <w:p w14:paraId="2AF4CB16" w14:textId="77777777" w:rsidR="006509B3" w:rsidRPr="0058752D" w:rsidRDefault="006509B3" w:rsidP="006509B3">
      <w:pPr>
        <w:spacing w:line="360" w:lineRule="auto"/>
        <w:rPr>
          <w:rFonts w:ascii="Times New Roman" w:hAnsi="Times New Roman" w:cs="Times New Roman"/>
        </w:rPr>
      </w:pPr>
      <w:r w:rsidRPr="0058752D">
        <w:rPr>
          <w:rFonts w:ascii="Times New Roman" w:hAnsi="Times New Roman" w:cs="Times New Roman"/>
        </w:rPr>
        <w:t xml:space="preserve">Amazon Web Services. “Amazon Macie.” </w:t>
      </w:r>
      <w:r w:rsidRPr="0058752D">
        <w:rPr>
          <w:rFonts w:ascii="Times New Roman" w:hAnsi="Times New Roman" w:cs="Times New Roman"/>
          <w:i/>
          <w:iCs/>
        </w:rPr>
        <w:t>A</w:t>
      </w:r>
      <w:r>
        <w:rPr>
          <w:rFonts w:ascii="Times New Roman" w:hAnsi="Times New Roman" w:cs="Times New Roman"/>
          <w:i/>
          <w:iCs/>
        </w:rPr>
        <w:t>mazon Web Services</w:t>
      </w:r>
      <w:r w:rsidRPr="0058752D">
        <w:rPr>
          <w:rFonts w:ascii="Times New Roman" w:hAnsi="Times New Roman" w:cs="Times New Roman"/>
        </w:rPr>
        <w:t>, 2024</w:t>
      </w:r>
      <w:r>
        <w:rPr>
          <w:rFonts w:ascii="Times New Roman" w:hAnsi="Times New Roman" w:cs="Times New Roman"/>
        </w:rPr>
        <w:t xml:space="preserve">, </w:t>
      </w:r>
      <w:hyperlink r:id="rId5" w:history="1">
        <w:r w:rsidRPr="00D06888">
          <w:rPr>
            <w:rStyle w:val="Hyperlink"/>
            <w:rFonts w:ascii="Times New Roman" w:hAnsi="Times New Roman" w:cs="Times New Roman"/>
          </w:rPr>
          <w:t>https://aws.amazon.com/macie/</w:t>
        </w:r>
      </w:hyperlink>
      <w:r w:rsidRPr="0058752D">
        <w:rPr>
          <w:rFonts w:ascii="Times New Roman" w:hAnsi="Times New Roman" w:cs="Times New Roman"/>
        </w:rPr>
        <w:t>.</w:t>
      </w:r>
      <w:r>
        <w:rPr>
          <w:rFonts w:ascii="Times New Roman" w:hAnsi="Times New Roman" w:cs="Times New Roman"/>
        </w:rPr>
        <w:t xml:space="preserve"> </w:t>
      </w:r>
    </w:p>
    <w:p w14:paraId="647E42EE" w14:textId="77777777" w:rsidR="006509B3" w:rsidRPr="0058752D" w:rsidRDefault="006509B3" w:rsidP="006509B3">
      <w:pPr>
        <w:spacing w:line="360" w:lineRule="auto"/>
        <w:rPr>
          <w:rFonts w:ascii="Times New Roman" w:hAnsi="Times New Roman" w:cs="Times New Roman"/>
        </w:rPr>
      </w:pPr>
      <w:r w:rsidRPr="0058752D">
        <w:rPr>
          <w:rFonts w:ascii="Times New Roman" w:hAnsi="Times New Roman" w:cs="Times New Roman"/>
        </w:rPr>
        <w:t xml:space="preserve">Amazon Web Services. “AWS CloudTrail.” </w:t>
      </w:r>
      <w:r w:rsidRPr="0058752D">
        <w:rPr>
          <w:rFonts w:ascii="Times New Roman" w:hAnsi="Times New Roman" w:cs="Times New Roman"/>
          <w:i/>
          <w:iCs/>
        </w:rPr>
        <w:t>A</w:t>
      </w:r>
      <w:r>
        <w:rPr>
          <w:rFonts w:ascii="Times New Roman" w:hAnsi="Times New Roman" w:cs="Times New Roman"/>
          <w:i/>
          <w:iCs/>
        </w:rPr>
        <w:t>mazon Web Services</w:t>
      </w:r>
      <w:r w:rsidRPr="0058752D">
        <w:rPr>
          <w:rFonts w:ascii="Times New Roman" w:hAnsi="Times New Roman" w:cs="Times New Roman"/>
        </w:rPr>
        <w:t>, 2024</w:t>
      </w:r>
      <w:r>
        <w:rPr>
          <w:rFonts w:ascii="Times New Roman" w:hAnsi="Times New Roman" w:cs="Times New Roman"/>
        </w:rPr>
        <w:t xml:space="preserve">, </w:t>
      </w:r>
      <w:hyperlink r:id="rId6" w:history="1">
        <w:r w:rsidRPr="00D06888">
          <w:rPr>
            <w:rStyle w:val="Hyperlink"/>
            <w:rFonts w:ascii="Times New Roman" w:hAnsi="Times New Roman" w:cs="Times New Roman"/>
          </w:rPr>
          <w:t>https://aws.amazon.com/cloudtrail/</w:t>
        </w:r>
      </w:hyperlink>
      <w:r w:rsidRPr="0058752D">
        <w:rPr>
          <w:rFonts w:ascii="Times New Roman" w:hAnsi="Times New Roman" w:cs="Times New Roman"/>
        </w:rPr>
        <w:t>.</w:t>
      </w:r>
      <w:r>
        <w:rPr>
          <w:rFonts w:ascii="Times New Roman" w:hAnsi="Times New Roman" w:cs="Times New Roman"/>
        </w:rPr>
        <w:t xml:space="preserve"> </w:t>
      </w:r>
    </w:p>
    <w:p w14:paraId="0F08F529" w14:textId="77777777" w:rsidR="006509B3" w:rsidRPr="0058752D" w:rsidRDefault="006509B3" w:rsidP="006509B3">
      <w:pPr>
        <w:spacing w:line="360" w:lineRule="auto"/>
        <w:rPr>
          <w:rFonts w:ascii="Times New Roman" w:hAnsi="Times New Roman" w:cs="Times New Roman"/>
        </w:rPr>
      </w:pPr>
      <w:r w:rsidRPr="0058752D">
        <w:rPr>
          <w:rFonts w:ascii="Times New Roman" w:hAnsi="Times New Roman" w:cs="Times New Roman"/>
        </w:rPr>
        <w:t xml:space="preserve">Amazon Web Services. “AWS Config.” </w:t>
      </w:r>
      <w:r w:rsidRPr="0058752D">
        <w:rPr>
          <w:rFonts w:ascii="Times New Roman" w:hAnsi="Times New Roman" w:cs="Times New Roman"/>
          <w:i/>
          <w:iCs/>
        </w:rPr>
        <w:t>A</w:t>
      </w:r>
      <w:r>
        <w:rPr>
          <w:rFonts w:ascii="Times New Roman" w:hAnsi="Times New Roman" w:cs="Times New Roman"/>
          <w:i/>
          <w:iCs/>
        </w:rPr>
        <w:t>mazon Web Services</w:t>
      </w:r>
      <w:r w:rsidRPr="0058752D">
        <w:rPr>
          <w:rFonts w:ascii="Times New Roman" w:hAnsi="Times New Roman" w:cs="Times New Roman"/>
        </w:rPr>
        <w:t>, 2024</w:t>
      </w:r>
      <w:r>
        <w:rPr>
          <w:rFonts w:ascii="Times New Roman" w:hAnsi="Times New Roman" w:cs="Times New Roman"/>
        </w:rPr>
        <w:t xml:space="preserve">, </w:t>
      </w:r>
      <w:hyperlink r:id="rId7" w:history="1">
        <w:r w:rsidRPr="00D06888">
          <w:rPr>
            <w:rStyle w:val="Hyperlink"/>
            <w:rFonts w:ascii="Times New Roman" w:hAnsi="Times New Roman" w:cs="Times New Roman"/>
          </w:rPr>
          <w:t>https://aws.amazon.com/config/</w:t>
        </w:r>
      </w:hyperlink>
      <w:r w:rsidRPr="0058752D">
        <w:rPr>
          <w:rFonts w:ascii="Times New Roman" w:hAnsi="Times New Roman" w:cs="Times New Roman"/>
        </w:rPr>
        <w:t>.</w:t>
      </w:r>
      <w:r>
        <w:rPr>
          <w:rFonts w:ascii="Times New Roman" w:hAnsi="Times New Roman" w:cs="Times New Roman"/>
        </w:rPr>
        <w:t xml:space="preserve"> </w:t>
      </w:r>
    </w:p>
    <w:p w14:paraId="4905EB2D" w14:textId="4CEBE622" w:rsidR="0058752D" w:rsidRPr="0058752D" w:rsidRDefault="0058752D" w:rsidP="0058752D">
      <w:pPr>
        <w:spacing w:line="360" w:lineRule="auto"/>
        <w:rPr>
          <w:rFonts w:ascii="Times New Roman" w:hAnsi="Times New Roman" w:cs="Times New Roman"/>
        </w:rPr>
      </w:pPr>
      <w:r w:rsidRPr="0058752D">
        <w:rPr>
          <w:rFonts w:ascii="Times New Roman" w:hAnsi="Times New Roman" w:cs="Times New Roman"/>
        </w:rPr>
        <w:t xml:space="preserve">Amazon Web Services. “AWS Identity and Access Management (IAM).” </w:t>
      </w:r>
      <w:r w:rsidRPr="0058752D">
        <w:rPr>
          <w:rFonts w:ascii="Times New Roman" w:hAnsi="Times New Roman" w:cs="Times New Roman"/>
          <w:i/>
          <w:iCs/>
        </w:rPr>
        <w:t>A</w:t>
      </w:r>
      <w:r w:rsidR="00666CB2">
        <w:rPr>
          <w:rFonts w:ascii="Times New Roman" w:hAnsi="Times New Roman" w:cs="Times New Roman"/>
          <w:i/>
          <w:iCs/>
        </w:rPr>
        <w:t>mazon Web Services</w:t>
      </w:r>
      <w:r w:rsidRPr="0058752D">
        <w:rPr>
          <w:rFonts w:ascii="Times New Roman" w:hAnsi="Times New Roman" w:cs="Times New Roman"/>
        </w:rPr>
        <w:t>, 2024</w:t>
      </w:r>
      <w:r w:rsidR="00666CB2">
        <w:rPr>
          <w:rFonts w:ascii="Times New Roman" w:hAnsi="Times New Roman" w:cs="Times New Roman"/>
        </w:rPr>
        <w:t xml:space="preserve">, </w:t>
      </w:r>
      <w:hyperlink r:id="rId8" w:history="1">
        <w:r w:rsidR="00104262" w:rsidRPr="00D06888">
          <w:rPr>
            <w:rStyle w:val="Hyperlink"/>
            <w:rFonts w:ascii="Times New Roman" w:hAnsi="Times New Roman" w:cs="Times New Roman"/>
          </w:rPr>
          <w:t>https://aws.amazon.co</w:t>
        </w:r>
        <w:r w:rsidR="00104262" w:rsidRPr="00D06888">
          <w:rPr>
            <w:rStyle w:val="Hyperlink"/>
            <w:rFonts w:ascii="Times New Roman" w:hAnsi="Times New Roman" w:cs="Times New Roman"/>
          </w:rPr>
          <w:t>m</w:t>
        </w:r>
        <w:r w:rsidR="00104262" w:rsidRPr="00D06888">
          <w:rPr>
            <w:rStyle w:val="Hyperlink"/>
            <w:rFonts w:ascii="Times New Roman" w:hAnsi="Times New Roman" w:cs="Times New Roman"/>
          </w:rPr>
          <w:t>/iam/</w:t>
        </w:r>
      </w:hyperlink>
      <w:r w:rsidR="00104262">
        <w:rPr>
          <w:rFonts w:ascii="Times New Roman" w:hAnsi="Times New Roman" w:cs="Times New Roman"/>
        </w:rPr>
        <w:t xml:space="preserve">. </w:t>
      </w:r>
    </w:p>
    <w:p w14:paraId="4BCD4724" w14:textId="03990333" w:rsidR="0058752D" w:rsidRPr="0058752D" w:rsidRDefault="0058752D" w:rsidP="0058752D">
      <w:pPr>
        <w:spacing w:line="360" w:lineRule="auto"/>
        <w:rPr>
          <w:rFonts w:ascii="Times New Roman" w:hAnsi="Times New Roman" w:cs="Times New Roman"/>
        </w:rPr>
      </w:pPr>
      <w:r w:rsidRPr="0058752D">
        <w:rPr>
          <w:rFonts w:ascii="Times New Roman" w:hAnsi="Times New Roman" w:cs="Times New Roman"/>
        </w:rPr>
        <w:t xml:space="preserve">Amazon Web Services. “AWS Security Hub.” </w:t>
      </w:r>
      <w:r w:rsidRPr="0058752D">
        <w:rPr>
          <w:rFonts w:ascii="Times New Roman" w:hAnsi="Times New Roman" w:cs="Times New Roman"/>
          <w:i/>
          <w:iCs/>
        </w:rPr>
        <w:t>A</w:t>
      </w:r>
      <w:r w:rsidR="00666CB2">
        <w:rPr>
          <w:rFonts w:ascii="Times New Roman" w:hAnsi="Times New Roman" w:cs="Times New Roman"/>
          <w:i/>
          <w:iCs/>
        </w:rPr>
        <w:t>mazon Web Services</w:t>
      </w:r>
      <w:r w:rsidRPr="0058752D">
        <w:rPr>
          <w:rFonts w:ascii="Times New Roman" w:hAnsi="Times New Roman" w:cs="Times New Roman"/>
        </w:rPr>
        <w:t>, 2024</w:t>
      </w:r>
      <w:r w:rsidR="00104262">
        <w:rPr>
          <w:rFonts w:ascii="Times New Roman" w:hAnsi="Times New Roman" w:cs="Times New Roman"/>
        </w:rPr>
        <w:t xml:space="preserve">, </w:t>
      </w:r>
      <w:hyperlink r:id="rId9" w:history="1">
        <w:r w:rsidR="00104262" w:rsidRPr="00D06888">
          <w:rPr>
            <w:rStyle w:val="Hyperlink"/>
            <w:rFonts w:ascii="Times New Roman" w:hAnsi="Times New Roman" w:cs="Times New Roman"/>
          </w:rPr>
          <w:t>https://aws.amazon.com/</w:t>
        </w:r>
        <w:r w:rsidR="00104262" w:rsidRPr="00D06888">
          <w:rPr>
            <w:rStyle w:val="Hyperlink"/>
            <w:rFonts w:ascii="Times New Roman" w:hAnsi="Times New Roman" w:cs="Times New Roman"/>
          </w:rPr>
          <w:t>s</w:t>
        </w:r>
        <w:r w:rsidR="00104262" w:rsidRPr="00D06888">
          <w:rPr>
            <w:rStyle w:val="Hyperlink"/>
            <w:rFonts w:ascii="Times New Roman" w:hAnsi="Times New Roman" w:cs="Times New Roman"/>
          </w:rPr>
          <w:t>ecurity-hub/</w:t>
        </w:r>
      </w:hyperlink>
      <w:r w:rsidRPr="0058752D">
        <w:rPr>
          <w:rFonts w:ascii="Times New Roman" w:hAnsi="Times New Roman" w:cs="Times New Roman"/>
        </w:rPr>
        <w:t>.</w:t>
      </w:r>
      <w:r w:rsidR="00104262">
        <w:rPr>
          <w:rFonts w:ascii="Times New Roman" w:hAnsi="Times New Roman" w:cs="Times New Roman"/>
        </w:rPr>
        <w:t xml:space="preserve"> </w:t>
      </w:r>
    </w:p>
    <w:p w14:paraId="064C69A9" w14:textId="77777777" w:rsidR="0058752D" w:rsidRPr="0058752D" w:rsidRDefault="0058752D" w:rsidP="0058752D">
      <w:pPr>
        <w:spacing w:line="360" w:lineRule="auto"/>
        <w:rPr>
          <w:rFonts w:ascii="Times New Roman" w:hAnsi="Times New Roman" w:cs="Times New Roman"/>
        </w:rPr>
      </w:pPr>
    </w:p>
    <w:p w14:paraId="41BD9503" w14:textId="77777777" w:rsidR="0058752D" w:rsidRPr="0081386E" w:rsidRDefault="0058752D" w:rsidP="0081386E">
      <w:pPr>
        <w:spacing w:line="360" w:lineRule="auto"/>
        <w:rPr>
          <w:rFonts w:ascii="Times New Roman" w:hAnsi="Times New Roman" w:cs="Times New Roman"/>
        </w:rPr>
      </w:pPr>
    </w:p>
    <w:p w14:paraId="424B62D6" w14:textId="77777777" w:rsidR="0081386E" w:rsidRPr="00637FED" w:rsidRDefault="0081386E" w:rsidP="007706E1">
      <w:pPr>
        <w:spacing w:line="360" w:lineRule="auto"/>
        <w:rPr>
          <w:rFonts w:ascii="Times New Roman" w:hAnsi="Times New Roman" w:cs="Times New Roman"/>
        </w:rPr>
      </w:pPr>
    </w:p>
    <w:p w14:paraId="3C90A017" w14:textId="77777777" w:rsidR="00637FED" w:rsidRPr="00D83CC7" w:rsidRDefault="00637FED" w:rsidP="007706E1">
      <w:pPr>
        <w:spacing w:line="360" w:lineRule="auto"/>
        <w:rPr>
          <w:rFonts w:ascii="Times New Roman" w:hAnsi="Times New Roman" w:cs="Times New Roman"/>
        </w:rPr>
      </w:pPr>
    </w:p>
    <w:p w14:paraId="0F90B947" w14:textId="77777777" w:rsidR="00D83CC7" w:rsidRPr="00650591" w:rsidRDefault="00D83CC7" w:rsidP="007706E1">
      <w:pPr>
        <w:spacing w:line="360" w:lineRule="auto"/>
        <w:rPr>
          <w:rFonts w:ascii="Times New Roman" w:hAnsi="Times New Roman" w:cs="Times New Roman"/>
        </w:rPr>
      </w:pPr>
    </w:p>
    <w:p w14:paraId="6B2103A2" w14:textId="3FD13E81" w:rsidR="00ED5E7B" w:rsidRPr="00FE027B" w:rsidRDefault="00ED5E7B" w:rsidP="007706E1">
      <w:pPr>
        <w:spacing w:line="360" w:lineRule="auto"/>
        <w:rPr>
          <w:rFonts w:ascii="Times New Roman" w:hAnsi="Times New Roman" w:cs="Times New Roman"/>
        </w:rPr>
      </w:pPr>
    </w:p>
    <w:p w14:paraId="06AC8183" w14:textId="77777777" w:rsidR="00FE027B" w:rsidRPr="00FE027B" w:rsidRDefault="00FE027B" w:rsidP="007706E1">
      <w:pPr>
        <w:spacing w:line="360" w:lineRule="auto"/>
        <w:rPr>
          <w:rFonts w:ascii="Times New Roman" w:hAnsi="Times New Roman" w:cs="Times New Roman"/>
        </w:rPr>
      </w:pPr>
    </w:p>
    <w:sectPr w:rsidR="00FE027B" w:rsidRPr="00FE0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7B"/>
    <w:rsid w:val="00104262"/>
    <w:rsid w:val="001F3565"/>
    <w:rsid w:val="00236FAD"/>
    <w:rsid w:val="0058752D"/>
    <w:rsid w:val="00637FED"/>
    <w:rsid w:val="00650591"/>
    <w:rsid w:val="006509B3"/>
    <w:rsid w:val="00666CB2"/>
    <w:rsid w:val="00753866"/>
    <w:rsid w:val="007706E1"/>
    <w:rsid w:val="0081386E"/>
    <w:rsid w:val="00AB54EB"/>
    <w:rsid w:val="00D83CC7"/>
    <w:rsid w:val="00D84CEA"/>
    <w:rsid w:val="00ED5E7B"/>
    <w:rsid w:val="00FE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40AC"/>
  <w15:chartTrackingRefBased/>
  <w15:docId w15:val="{63A724C7-F1E5-4B40-991A-AA025464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7B"/>
    <w:rPr>
      <w:rFonts w:eastAsiaTheme="majorEastAsia" w:cstheme="majorBidi"/>
      <w:color w:val="272727" w:themeColor="text1" w:themeTint="D8"/>
    </w:rPr>
  </w:style>
  <w:style w:type="paragraph" w:styleId="Title">
    <w:name w:val="Title"/>
    <w:basedOn w:val="Normal"/>
    <w:next w:val="Normal"/>
    <w:link w:val="TitleChar"/>
    <w:uiPriority w:val="10"/>
    <w:qFormat/>
    <w:rsid w:val="00FE0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7B"/>
    <w:pPr>
      <w:spacing w:before="160"/>
      <w:jc w:val="center"/>
    </w:pPr>
    <w:rPr>
      <w:i/>
      <w:iCs/>
      <w:color w:val="404040" w:themeColor="text1" w:themeTint="BF"/>
    </w:rPr>
  </w:style>
  <w:style w:type="character" w:customStyle="1" w:styleId="QuoteChar">
    <w:name w:val="Quote Char"/>
    <w:basedOn w:val="DefaultParagraphFont"/>
    <w:link w:val="Quote"/>
    <w:uiPriority w:val="29"/>
    <w:rsid w:val="00FE027B"/>
    <w:rPr>
      <w:i/>
      <w:iCs/>
      <w:color w:val="404040" w:themeColor="text1" w:themeTint="BF"/>
    </w:rPr>
  </w:style>
  <w:style w:type="paragraph" w:styleId="ListParagraph">
    <w:name w:val="List Paragraph"/>
    <w:basedOn w:val="Normal"/>
    <w:uiPriority w:val="34"/>
    <w:qFormat/>
    <w:rsid w:val="00FE027B"/>
    <w:pPr>
      <w:ind w:left="720"/>
      <w:contextualSpacing/>
    </w:pPr>
  </w:style>
  <w:style w:type="character" w:styleId="IntenseEmphasis">
    <w:name w:val="Intense Emphasis"/>
    <w:basedOn w:val="DefaultParagraphFont"/>
    <w:uiPriority w:val="21"/>
    <w:qFormat/>
    <w:rsid w:val="00FE027B"/>
    <w:rPr>
      <w:i/>
      <w:iCs/>
      <w:color w:val="0F4761" w:themeColor="accent1" w:themeShade="BF"/>
    </w:rPr>
  </w:style>
  <w:style w:type="paragraph" w:styleId="IntenseQuote">
    <w:name w:val="Intense Quote"/>
    <w:basedOn w:val="Normal"/>
    <w:next w:val="Normal"/>
    <w:link w:val="IntenseQuoteChar"/>
    <w:uiPriority w:val="30"/>
    <w:qFormat/>
    <w:rsid w:val="00FE0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27B"/>
    <w:rPr>
      <w:i/>
      <w:iCs/>
      <w:color w:val="0F4761" w:themeColor="accent1" w:themeShade="BF"/>
    </w:rPr>
  </w:style>
  <w:style w:type="character" w:styleId="IntenseReference">
    <w:name w:val="Intense Reference"/>
    <w:basedOn w:val="DefaultParagraphFont"/>
    <w:uiPriority w:val="32"/>
    <w:qFormat/>
    <w:rsid w:val="00FE027B"/>
    <w:rPr>
      <w:b/>
      <w:bCs/>
      <w:smallCaps/>
      <w:color w:val="0F4761" w:themeColor="accent1" w:themeShade="BF"/>
      <w:spacing w:val="5"/>
    </w:rPr>
  </w:style>
  <w:style w:type="character" w:styleId="Hyperlink">
    <w:name w:val="Hyperlink"/>
    <w:basedOn w:val="DefaultParagraphFont"/>
    <w:uiPriority w:val="99"/>
    <w:unhideWhenUsed/>
    <w:rsid w:val="00666CB2"/>
    <w:rPr>
      <w:color w:val="467886" w:themeColor="hyperlink"/>
      <w:u w:val="single"/>
    </w:rPr>
  </w:style>
  <w:style w:type="character" w:styleId="UnresolvedMention">
    <w:name w:val="Unresolved Mention"/>
    <w:basedOn w:val="DefaultParagraphFont"/>
    <w:uiPriority w:val="99"/>
    <w:semiHidden/>
    <w:unhideWhenUsed/>
    <w:rsid w:val="00666CB2"/>
    <w:rPr>
      <w:color w:val="605E5C"/>
      <w:shd w:val="clear" w:color="auto" w:fill="E1DFDD"/>
    </w:rPr>
  </w:style>
  <w:style w:type="character" w:styleId="FollowedHyperlink">
    <w:name w:val="FollowedHyperlink"/>
    <w:basedOn w:val="DefaultParagraphFont"/>
    <w:uiPriority w:val="99"/>
    <w:semiHidden/>
    <w:unhideWhenUsed/>
    <w:rsid w:val="001042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4012">
      <w:bodyDiv w:val="1"/>
      <w:marLeft w:val="0"/>
      <w:marRight w:val="0"/>
      <w:marTop w:val="0"/>
      <w:marBottom w:val="0"/>
      <w:divBdr>
        <w:top w:val="none" w:sz="0" w:space="0" w:color="auto"/>
        <w:left w:val="none" w:sz="0" w:space="0" w:color="auto"/>
        <w:bottom w:val="none" w:sz="0" w:space="0" w:color="auto"/>
        <w:right w:val="none" w:sz="0" w:space="0" w:color="auto"/>
      </w:divBdr>
    </w:div>
    <w:div w:id="198977179">
      <w:bodyDiv w:val="1"/>
      <w:marLeft w:val="0"/>
      <w:marRight w:val="0"/>
      <w:marTop w:val="0"/>
      <w:marBottom w:val="0"/>
      <w:divBdr>
        <w:top w:val="none" w:sz="0" w:space="0" w:color="auto"/>
        <w:left w:val="none" w:sz="0" w:space="0" w:color="auto"/>
        <w:bottom w:val="none" w:sz="0" w:space="0" w:color="auto"/>
        <w:right w:val="none" w:sz="0" w:space="0" w:color="auto"/>
      </w:divBdr>
    </w:div>
    <w:div w:id="374279453">
      <w:bodyDiv w:val="1"/>
      <w:marLeft w:val="0"/>
      <w:marRight w:val="0"/>
      <w:marTop w:val="0"/>
      <w:marBottom w:val="0"/>
      <w:divBdr>
        <w:top w:val="none" w:sz="0" w:space="0" w:color="auto"/>
        <w:left w:val="none" w:sz="0" w:space="0" w:color="auto"/>
        <w:bottom w:val="none" w:sz="0" w:space="0" w:color="auto"/>
        <w:right w:val="none" w:sz="0" w:space="0" w:color="auto"/>
      </w:divBdr>
    </w:div>
    <w:div w:id="429277249">
      <w:bodyDiv w:val="1"/>
      <w:marLeft w:val="0"/>
      <w:marRight w:val="0"/>
      <w:marTop w:val="0"/>
      <w:marBottom w:val="0"/>
      <w:divBdr>
        <w:top w:val="none" w:sz="0" w:space="0" w:color="auto"/>
        <w:left w:val="none" w:sz="0" w:space="0" w:color="auto"/>
        <w:bottom w:val="none" w:sz="0" w:space="0" w:color="auto"/>
        <w:right w:val="none" w:sz="0" w:space="0" w:color="auto"/>
      </w:divBdr>
    </w:div>
    <w:div w:id="653526670">
      <w:bodyDiv w:val="1"/>
      <w:marLeft w:val="0"/>
      <w:marRight w:val="0"/>
      <w:marTop w:val="0"/>
      <w:marBottom w:val="0"/>
      <w:divBdr>
        <w:top w:val="none" w:sz="0" w:space="0" w:color="auto"/>
        <w:left w:val="none" w:sz="0" w:space="0" w:color="auto"/>
        <w:bottom w:val="none" w:sz="0" w:space="0" w:color="auto"/>
        <w:right w:val="none" w:sz="0" w:space="0" w:color="auto"/>
      </w:divBdr>
    </w:div>
    <w:div w:id="753403027">
      <w:bodyDiv w:val="1"/>
      <w:marLeft w:val="0"/>
      <w:marRight w:val="0"/>
      <w:marTop w:val="0"/>
      <w:marBottom w:val="0"/>
      <w:divBdr>
        <w:top w:val="none" w:sz="0" w:space="0" w:color="auto"/>
        <w:left w:val="none" w:sz="0" w:space="0" w:color="auto"/>
        <w:bottom w:val="none" w:sz="0" w:space="0" w:color="auto"/>
        <w:right w:val="none" w:sz="0" w:space="0" w:color="auto"/>
      </w:divBdr>
    </w:div>
    <w:div w:id="770513588">
      <w:bodyDiv w:val="1"/>
      <w:marLeft w:val="0"/>
      <w:marRight w:val="0"/>
      <w:marTop w:val="0"/>
      <w:marBottom w:val="0"/>
      <w:divBdr>
        <w:top w:val="none" w:sz="0" w:space="0" w:color="auto"/>
        <w:left w:val="none" w:sz="0" w:space="0" w:color="auto"/>
        <w:bottom w:val="none" w:sz="0" w:space="0" w:color="auto"/>
        <w:right w:val="none" w:sz="0" w:space="0" w:color="auto"/>
      </w:divBdr>
    </w:div>
    <w:div w:id="801733303">
      <w:bodyDiv w:val="1"/>
      <w:marLeft w:val="0"/>
      <w:marRight w:val="0"/>
      <w:marTop w:val="0"/>
      <w:marBottom w:val="0"/>
      <w:divBdr>
        <w:top w:val="none" w:sz="0" w:space="0" w:color="auto"/>
        <w:left w:val="none" w:sz="0" w:space="0" w:color="auto"/>
        <w:bottom w:val="none" w:sz="0" w:space="0" w:color="auto"/>
        <w:right w:val="none" w:sz="0" w:space="0" w:color="auto"/>
      </w:divBdr>
    </w:div>
    <w:div w:id="834493039">
      <w:bodyDiv w:val="1"/>
      <w:marLeft w:val="0"/>
      <w:marRight w:val="0"/>
      <w:marTop w:val="0"/>
      <w:marBottom w:val="0"/>
      <w:divBdr>
        <w:top w:val="none" w:sz="0" w:space="0" w:color="auto"/>
        <w:left w:val="none" w:sz="0" w:space="0" w:color="auto"/>
        <w:bottom w:val="none" w:sz="0" w:space="0" w:color="auto"/>
        <w:right w:val="none" w:sz="0" w:space="0" w:color="auto"/>
      </w:divBdr>
    </w:div>
    <w:div w:id="854271415">
      <w:bodyDiv w:val="1"/>
      <w:marLeft w:val="0"/>
      <w:marRight w:val="0"/>
      <w:marTop w:val="0"/>
      <w:marBottom w:val="0"/>
      <w:divBdr>
        <w:top w:val="none" w:sz="0" w:space="0" w:color="auto"/>
        <w:left w:val="none" w:sz="0" w:space="0" w:color="auto"/>
        <w:bottom w:val="none" w:sz="0" w:space="0" w:color="auto"/>
        <w:right w:val="none" w:sz="0" w:space="0" w:color="auto"/>
      </w:divBdr>
    </w:div>
    <w:div w:id="871769061">
      <w:bodyDiv w:val="1"/>
      <w:marLeft w:val="0"/>
      <w:marRight w:val="0"/>
      <w:marTop w:val="0"/>
      <w:marBottom w:val="0"/>
      <w:divBdr>
        <w:top w:val="none" w:sz="0" w:space="0" w:color="auto"/>
        <w:left w:val="none" w:sz="0" w:space="0" w:color="auto"/>
        <w:bottom w:val="none" w:sz="0" w:space="0" w:color="auto"/>
        <w:right w:val="none" w:sz="0" w:space="0" w:color="auto"/>
      </w:divBdr>
    </w:div>
    <w:div w:id="1243950817">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399594422">
      <w:bodyDiv w:val="1"/>
      <w:marLeft w:val="0"/>
      <w:marRight w:val="0"/>
      <w:marTop w:val="0"/>
      <w:marBottom w:val="0"/>
      <w:divBdr>
        <w:top w:val="none" w:sz="0" w:space="0" w:color="auto"/>
        <w:left w:val="none" w:sz="0" w:space="0" w:color="auto"/>
        <w:bottom w:val="none" w:sz="0" w:space="0" w:color="auto"/>
        <w:right w:val="none" w:sz="0" w:space="0" w:color="auto"/>
      </w:divBdr>
    </w:div>
    <w:div w:id="1491870565">
      <w:bodyDiv w:val="1"/>
      <w:marLeft w:val="0"/>
      <w:marRight w:val="0"/>
      <w:marTop w:val="0"/>
      <w:marBottom w:val="0"/>
      <w:divBdr>
        <w:top w:val="none" w:sz="0" w:space="0" w:color="auto"/>
        <w:left w:val="none" w:sz="0" w:space="0" w:color="auto"/>
        <w:bottom w:val="none" w:sz="0" w:space="0" w:color="auto"/>
        <w:right w:val="none" w:sz="0" w:space="0" w:color="auto"/>
      </w:divBdr>
    </w:div>
    <w:div w:id="1568301360">
      <w:bodyDiv w:val="1"/>
      <w:marLeft w:val="0"/>
      <w:marRight w:val="0"/>
      <w:marTop w:val="0"/>
      <w:marBottom w:val="0"/>
      <w:divBdr>
        <w:top w:val="none" w:sz="0" w:space="0" w:color="auto"/>
        <w:left w:val="none" w:sz="0" w:space="0" w:color="auto"/>
        <w:bottom w:val="none" w:sz="0" w:space="0" w:color="auto"/>
        <w:right w:val="none" w:sz="0" w:space="0" w:color="auto"/>
      </w:divBdr>
    </w:div>
    <w:div w:id="1665548385">
      <w:bodyDiv w:val="1"/>
      <w:marLeft w:val="0"/>
      <w:marRight w:val="0"/>
      <w:marTop w:val="0"/>
      <w:marBottom w:val="0"/>
      <w:divBdr>
        <w:top w:val="none" w:sz="0" w:space="0" w:color="auto"/>
        <w:left w:val="none" w:sz="0" w:space="0" w:color="auto"/>
        <w:bottom w:val="none" w:sz="0" w:space="0" w:color="auto"/>
        <w:right w:val="none" w:sz="0" w:space="0" w:color="auto"/>
      </w:divBdr>
    </w:div>
    <w:div w:id="19740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am/" TargetMode="External"/><Relationship Id="rId3" Type="http://schemas.openxmlformats.org/officeDocument/2006/relationships/webSettings" Target="webSettings.xml"/><Relationship Id="rId7" Type="http://schemas.openxmlformats.org/officeDocument/2006/relationships/hyperlink" Target="https://aws.amazon.com/confi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cloudtrail/" TargetMode="External"/><Relationship Id="rId11" Type="http://schemas.openxmlformats.org/officeDocument/2006/relationships/theme" Target="theme/theme1.xml"/><Relationship Id="rId5" Type="http://schemas.openxmlformats.org/officeDocument/2006/relationships/hyperlink" Target="https://aws.amazon.com/macie/" TargetMode="External"/><Relationship Id="rId10" Type="http://schemas.openxmlformats.org/officeDocument/2006/relationships/fontTable" Target="fontTable.xml"/><Relationship Id="rId4" Type="http://schemas.openxmlformats.org/officeDocument/2006/relationships/hyperlink" Target="https://aws.amazon.com/guardduty/" TargetMode="External"/><Relationship Id="rId9" Type="http://schemas.openxmlformats.org/officeDocument/2006/relationships/hyperlink" Target="https://aws.amazon.com/security-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Gyamfi</dc:creator>
  <cp:keywords/>
  <dc:description/>
  <cp:lastModifiedBy>Henry Gyamfi</cp:lastModifiedBy>
  <cp:revision>3</cp:revision>
  <dcterms:created xsi:type="dcterms:W3CDTF">2024-11-18T18:04:00Z</dcterms:created>
  <dcterms:modified xsi:type="dcterms:W3CDTF">2024-11-18T20:11:00Z</dcterms:modified>
</cp:coreProperties>
</file>