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qsqvglutd49" w:id="0"/>
      <w:bookmarkEnd w:id="0"/>
      <w:r w:rsidDel="00000000" w:rsidR="00000000" w:rsidRPr="00000000">
        <w:rPr>
          <w:rtl w:val="0"/>
        </w:rPr>
        <w:t xml:space="preserve">Henry Slide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Planning and plan recognition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Pddl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Action costs, Goal utilities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Disjunctive goals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Domain: logistics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Packages, trucks, planes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NP-complete - reduction to traveling salesman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planning to plan recognition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do we get a probability distribution from planning problem + evidence?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figure : 4 locations g1-start-blank-g2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Moves cost -1, both goals are +4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 calculation: Marginals with no evidence, horizon 3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Calculation: Marginals with move to right - g1 is still possible but less likely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Baseline: translation to FiFO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Weighted logic (Markov logic)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Satplan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 counting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Exact model counting - td-sharpsat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Monte-Carlo approximate model counting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Max-model approximation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Explain how it works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Results on simple grids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 table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Knowledge compilation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Compile once, then marginals with *any* evidence very fast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 table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problem archive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Github url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Problem generator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Simple grid instances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Baseline results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 - creating harder problems - multiple packages and destinations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