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160" w:line="259" w:lineRule="auto"/>
        <w:ind w:left="0" w:right="-1032" w:firstLine="720"/>
        <w:rPr>
          <w:b/>
          <w:bCs/>
          <w:sz w:val="40"/>
          <w:szCs w:val="40"/>
        </w:rPr>
      </w:pPr>
      <w:r>
        <w:rPr>
          <w:b/>
          <w:bCs/>
          <w:sz w:val="40"/>
          <w:szCs w:val="40"/>
          <w:rtl w:val="0"/>
        </w:rPr>
        <w:t>BÁO CÁO BÀI TẬP THỰC HÀNH</w:t>
      </w:r>
    </w:p>
    <w:p w14:paraId="00000002">
      <w:pPr>
        <w:spacing w:after="160" w:line="259" w:lineRule="auto"/>
        <w:ind w:left="0" w:right="-1032" w:firstLine="0"/>
        <w:jc w:val="center"/>
        <w:rPr>
          <w:sz w:val="36"/>
          <w:szCs w:val="36"/>
        </w:rPr>
      </w:pPr>
      <w:r>
        <w:rPr>
          <w:sz w:val="36"/>
          <w:szCs w:val="36"/>
          <w:rtl w:val="0"/>
        </w:rPr>
        <w:t xml:space="preserve">Bài Tập 2 : </w:t>
      </w:r>
      <w:r>
        <w:rPr>
          <w:b/>
          <w:bCs/>
          <w:color w:val="EE0000"/>
          <w:sz w:val="36"/>
          <w:szCs w:val="36"/>
          <w:rtl w:val="0"/>
        </w:rPr>
        <w:t xml:space="preserve">Ứng dụng Trí tuệ Nhân tạo (AI) trong nhận diện "Thực phẩm trên đĩa ăn" và ước lượng lượng Calo  </w:t>
      </w:r>
    </w:p>
    <w:p w14:paraId="00000003">
      <w:pPr>
        <w:spacing w:after="160" w:line="259" w:lineRule="auto"/>
        <w:ind w:left="0" w:right="-1032" w:firstLine="0"/>
        <w:jc w:val="center"/>
        <w:rPr>
          <w:sz w:val="40"/>
          <w:szCs w:val="40"/>
        </w:rPr>
      </w:pPr>
    </w:p>
    <w:p w14:paraId="00000004">
      <w:pPr>
        <w:spacing w:after="160" w:line="240" w:lineRule="auto"/>
        <w:ind w:left="0" w:right="-1032" w:firstLine="0"/>
      </w:pPr>
      <w:r>
        <mc:AlternateContent>
          <mc:Choice Requires="wps">
            <w:drawing>
              <wp:inline distT="0" distB="0" distL="0" distR="0">
                <wp:extent cx="314325" cy="314325"/>
                <wp:effectExtent l="0" t="0" r="0" b="0"/>
                <wp:docPr id="1" name="Rectangle 1" descr="E:\java\Logo-DH-Cong-Nghe-UET.png"/>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26FE3248">
                            <w:pPr>
                              <w:spacing w:before="0" w:after="160" w:line="258" w:lineRule="auto"/>
                              <w:ind w:left="0" w:right="0" w:firstLine="0"/>
                              <w:jc w:val="center"/>
                            </w:pPr>
                            <w:r>
                              <w:rPr>
                                <w:rFonts w:ascii="Calibri" w:hAnsi="Calibri" w:eastAsia="Calibri" w:cs="Calibri"/>
                                <w:b w:val="0"/>
                                <w:i w:val="0"/>
                                <w:smallCaps w:val="0"/>
                                <w:strike w:val="0"/>
                                <w:color w:val="000000"/>
                                <w:sz w:val="22"/>
                                <w:vertAlign w:val="baseline"/>
                              </w:rPr>
                              <w:t xml:space="preserve">            </w:t>
                            </w:r>
                          </w:p>
                        </w:txbxContent>
                      </wps:txbx>
                      <wps:bodyPr spcFirstLastPara="1" wrap="square" lIns="91425" tIns="45700" rIns="91425" bIns="45700" anchor="t" anchorCtr="0">
                        <a:noAutofit/>
                      </wps:bodyPr>
                    </wps:wsp>
                  </a:graphicData>
                </a:graphic>
              </wp:inline>
            </w:drawing>
          </mc:Choice>
          <mc:Fallback>
            <w:pict>
              <v:rect id="_x0000_s1026" o:spid="_x0000_s1026" o:spt="1" alt="E:\java\Logo-DH-Cong-Nghe-UET.png" style="height:24.75pt;width:24.75pt;" filled="f" stroked="f" coordsize="21600,21600" o:gfxdata="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EHfGAM8AAAADAQAADwAAAAAAAAABACAAAAAiAAAAZHJzL2Rvd25yZXYueG1s&#10;UEsBAhQAFAAAAAgAh07iQPEKscgBAgAA9wMAAA4AAAAAAAAAAQAgAAAAHgEAAGRycy9lMm9Eb2Mu&#10;eG1sUEsFBgAAAAAGAAYAWQEAAJEFAAAAAA==&#10;">
                <v:fill on="f" focussize="0,0"/>
                <v:stroke on="f"/>
                <v:imagedata o:title=""/>
                <o:lock v:ext="edit" aspectratio="f"/>
                <v:textbox inset="7.1988188976378pt,3.59842519685039pt,7.1988188976378pt,3.59842519685039pt">
                  <w:txbxContent>
                    <w:p w14:paraId="26FE3248">
                      <w:pPr>
                        <w:spacing w:before="0" w:after="160" w:line="258" w:lineRule="auto"/>
                        <w:ind w:left="0" w:right="0" w:firstLine="0"/>
                        <w:jc w:val="center"/>
                      </w:pPr>
                      <w:r>
                        <w:rPr>
                          <w:rFonts w:ascii="Calibri" w:hAnsi="Calibri" w:eastAsia="Calibri" w:cs="Calibri"/>
                          <w:b w:val="0"/>
                          <w:i w:val="0"/>
                          <w:smallCaps w:val="0"/>
                          <w:strike w:val="0"/>
                          <w:color w:val="000000"/>
                          <w:sz w:val="22"/>
                          <w:vertAlign w:val="baseline"/>
                        </w:rPr>
                        <w:t xml:space="preserve">            </w:t>
                      </w:r>
                    </w:p>
                  </w:txbxContent>
                </v:textbox>
                <w10:wrap type="none"/>
                <w10:anchorlock/>
              </v:rect>
            </w:pict>
          </mc:Fallback>
        </mc:AlternateContent>
      </w:r>
      <w:r>
        <w:rPr>
          <w:rtl w:val="0"/>
        </w:rPr>
        <w:t xml:space="preserve">                                           </w:t>
      </w:r>
      <w:r>
        <w:drawing>
          <wp:inline distT="0" distB="0" distL="0" distR="0">
            <wp:extent cx="2383155" cy="2383155"/>
            <wp:effectExtent l="0" t="0" r="0" b="0"/>
            <wp:docPr id="2" name="image1.png" descr="Tập tin:Logo HUET.svg"/>
            <wp:cNvGraphicFramePr/>
            <a:graphic xmlns:a="http://schemas.openxmlformats.org/drawingml/2006/main">
              <a:graphicData uri="http://schemas.openxmlformats.org/drawingml/2006/picture">
                <pic:pic xmlns:pic="http://schemas.openxmlformats.org/drawingml/2006/picture">
                  <pic:nvPicPr>
                    <pic:cNvPr id="2" name="image1.png" descr="Tập tin:Logo HUET.svg"/>
                    <pic:cNvPicPr preferRelativeResize="0"/>
                  </pic:nvPicPr>
                  <pic:blipFill>
                    <a:blip r:embed="rId6"/>
                    <a:srcRect/>
                    <a:stretch>
                      <a:fillRect/>
                    </a:stretch>
                  </pic:blipFill>
                  <pic:spPr>
                    <a:xfrm>
                      <a:off x="0" y="0"/>
                      <a:ext cx="2383155" cy="2383155"/>
                    </a:xfrm>
                    <a:prstGeom prst="rect">
                      <a:avLst/>
                    </a:prstGeom>
                  </pic:spPr>
                </pic:pic>
              </a:graphicData>
            </a:graphic>
          </wp:inline>
        </w:drawing>
      </w:r>
    </w:p>
    <w:p w14:paraId="00000005">
      <w:pPr>
        <w:spacing w:after="160" w:line="259" w:lineRule="auto"/>
        <w:ind w:left="0" w:right="-1032" w:firstLine="0"/>
        <w:rPr>
          <w:sz w:val="40"/>
          <w:szCs w:val="40"/>
        </w:rPr>
      </w:pPr>
    </w:p>
    <w:p w14:paraId="356EC8A1">
      <w:pPr>
        <w:spacing w:after="160" w:line="259" w:lineRule="auto"/>
        <w:ind w:left="0" w:right="-1032" w:firstLine="0"/>
        <w:rPr>
          <w:rFonts w:hint="default"/>
          <w:sz w:val="40"/>
          <w:szCs w:val="40"/>
          <w:rtl w:val="0"/>
          <w:lang w:val="vi-VN"/>
        </w:rPr>
      </w:pPr>
      <w:r>
        <w:rPr>
          <w:sz w:val="40"/>
          <w:szCs w:val="40"/>
          <w:rtl w:val="0"/>
        </w:rPr>
        <w:t xml:space="preserve">Họ và tên : </w:t>
      </w:r>
      <w:r>
        <w:rPr>
          <w:rFonts w:hint="default"/>
          <w:sz w:val="40"/>
          <w:szCs w:val="40"/>
          <w:rtl w:val="0"/>
          <w:lang w:val="vi-VN"/>
        </w:rPr>
        <w:t>Trần Mạnh Thăng</w:t>
      </w:r>
    </w:p>
    <w:p w14:paraId="00000007">
      <w:pPr>
        <w:spacing w:after="160" w:line="259" w:lineRule="auto"/>
        <w:ind w:left="0" w:right="-1032" w:firstLine="0"/>
        <w:rPr>
          <w:rFonts w:hint="default"/>
          <w:sz w:val="40"/>
          <w:szCs w:val="40"/>
          <w:lang w:val="vi-VN"/>
        </w:rPr>
      </w:pPr>
      <w:r>
        <w:rPr>
          <w:sz w:val="40"/>
          <w:szCs w:val="40"/>
          <w:rtl w:val="0"/>
        </w:rPr>
        <w:t>Mã sinh viên : 2502</w:t>
      </w:r>
      <w:r>
        <w:rPr>
          <w:rFonts w:hint="default"/>
          <w:sz w:val="40"/>
          <w:szCs w:val="40"/>
          <w:rtl w:val="0"/>
          <w:lang w:val="vi-VN"/>
        </w:rPr>
        <w:t>2016</w:t>
      </w:r>
    </w:p>
    <w:p w14:paraId="00000008">
      <w:pPr>
        <w:spacing w:after="160" w:line="259" w:lineRule="auto"/>
        <w:ind w:left="0" w:right="-1032" w:firstLine="0"/>
        <w:rPr>
          <w:rFonts w:hint="default"/>
          <w:sz w:val="40"/>
          <w:szCs w:val="40"/>
          <w:lang w:val="vi-VN"/>
        </w:rPr>
      </w:pPr>
      <w:r>
        <w:rPr>
          <w:sz w:val="40"/>
          <w:szCs w:val="40"/>
          <w:rtl w:val="0"/>
        </w:rPr>
        <w:t>Lớp : K70I-</w:t>
      </w:r>
      <w:r>
        <w:rPr>
          <w:rFonts w:hint="default"/>
          <w:sz w:val="40"/>
          <w:szCs w:val="40"/>
          <w:rtl w:val="0"/>
          <w:lang w:val="vi-VN"/>
        </w:rPr>
        <w:t>CS3</w:t>
      </w:r>
      <w:bookmarkStart w:id="0" w:name="_GoBack"/>
      <w:bookmarkEnd w:id="0"/>
    </w:p>
    <w:p w14:paraId="3EA8F918">
      <w:pPr>
        <w:spacing w:after="160" w:line="259" w:lineRule="auto"/>
        <w:ind w:left="0" w:right="-1032" w:firstLine="0"/>
        <w:rPr>
          <w:sz w:val="40"/>
          <w:szCs w:val="40"/>
          <w:rtl w:val="0"/>
        </w:rPr>
      </w:pPr>
      <w:r>
        <w:rPr>
          <w:sz w:val="40"/>
          <w:szCs w:val="40"/>
          <w:rtl w:val="0"/>
        </w:rPr>
        <w:t>Mã học phần : VNU1001</w:t>
      </w:r>
    </w:p>
    <w:p w14:paraId="0000000A">
      <w:pPr>
        <w:spacing w:after="160" w:line="259" w:lineRule="auto"/>
        <w:ind w:left="0" w:right="-1032" w:firstLine="0"/>
      </w:pPr>
      <w:r>
        <w:rPr>
          <w:sz w:val="40"/>
          <w:szCs w:val="40"/>
          <w:rtl w:val="0"/>
        </w:rPr>
        <w:t>Trường : Đại học Công nghệ - ĐHQGHN</w:t>
      </w:r>
    </w:p>
    <w:p w14:paraId="0000000B">
      <w:pPr>
        <w:pStyle w:val="3"/>
        <w:tabs>
          <w:tab w:val="center" w:pos="450"/>
          <w:tab w:val="center" w:pos="3340"/>
        </w:tabs>
        <w:ind w:left="0" w:firstLine="0"/>
      </w:pPr>
      <w:r>
        <w:rPr>
          <w:rFonts w:ascii="Calibri" w:hAnsi="Calibri" w:eastAsia="Calibri" w:cs="Calibri"/>
          <w:b w:val="0"/>
          <w:bCs w:val="0"/>
          <w:sz w:val="22"/>
          <w:szCs w:val="22"/>
          <w:rtl w:val="0"/>
        </w:rPr>
        <w:tab/>
      </w:r>
      <w:r>
        <w:rPr>
          <w:rtl w:val="0"/>
        </w:rPr>
        <w:t>I.</w:t>
      </w:r>
      <w:r>
        <w:rPr>
          <w:rFonts w:ascii="Arial" w:hAnsi="Arial" w:eastAsia="Arial" w:cs="Arial"/>
          <w:rtl w:val="0"/>
        </w:rPr>
        <w:t xml:space="preserve"> </w:t>
      </w:r>
      <w:r>
        <w:rPr>
          <w:rFonts w:ascii="Arial" w:hAnsi="Arial" w:eastAsia="Arial" w:cs="Arial"/>
          <w:rtl w:val="0"/>
        </w:rPr>
        <w:tab/>
      </w:r>
      <w:r>
        <w:rPr>
          <w:rtl w:val="0"/>
        </w:rPr>
        <w:t xml:space="preserve">Lựa chọn chủ đề và phạm vi tìm kiếm  </w:t>
      </w:r>
    </w:p>
    <w:p w14:paraId="0000000C">
      <w:pPr>
        <w:numPr>
          <w:ilvl w:val="0"/>
          <w:numId w:val="1"/>
        </w:numPr>
        <w:spacing w:after="68" w:line="238" w:lineRule="auto"/>
        <w:ind w:left="705" w:right="14" w:hanging="360"/>
      </w:pPr>
      <w:r>
        <w:rPr>
          <w:b/>
          <w:bCs/>
          <w:rtl w:val="0"/>
        </w:rPr>
        <w:t>Lý do chọn chủ đề</w:t>
      </w:r>
      <w:r>
        <w:rPr>
          <w:rtl w:val="0"/>
        </w:rPr>
        <w:t xml:space="preserve">: Ứng dụng AI vào chăm sóc sức khỏe đang là xu hướng toàn cầu. Nhận diện đồ ăn để theo dõi chế độ dinh dưỡng tự động giúp thay thế việc ghi chép thủ công (dietary assessment), giảm thiểu sai số  </w:t>
      </w:r>
    </w:p>
    <w:p w14:paraId="0000000D">
      <w:pPr>
        <w:numPr>
          <w:ilvl w:val="0"/>
          <w:numId w:val="1"/>
        </w:numPr>
        <w:spacing w:after="63"/>
        <w:ind w:left="705" w:right="14" w:hanging="360"/>
      </w:pPr>
      <w:r>
        <w:rPr>
          <w:b/>
          <w:bCs/>
          <w:rtl w:val="0"/>
        </w:rPr>
        <w:t>Phạm vi tìm kiếm</w:t>
      </w:r>
      <w:r>
        <w:rPr>
          <w:rtl w:val="0"/>
        </w:rPr>
        <w:t xml:space="preserve">: Tập trung vào các phương pháp Học sâu (Deep Learning) như Mạng nơ-ron tích chập (CNNs) và Transformer trong khoảng 10 năm trở lại đây (2014-2024). </w:t>
      </w:r>
    </w:p>
    <w:p w14:paraId="0000000E">
      <w:pPr>
        <w:numPr>
          <w:ilvl w:val="0"/>
          <w:numId w:val="1"/>
        </w:numPr>
        <w:spacing w:after="46"/>
        <w:ind w:left="705" w:right="14" w:hanging="360"/>
      </w:pPr>
      <w:r>
        <w:rPr>
          <w:b/>
          <w:bCs/>
          <w:rtl w:val="0"/>
        </w:rPr>
        <w:t>Tính thách thức cao của chủ đề</w:t>
      </w:r>
      <w:r>
        <w:rPr>
          <w:rtl w:val="0"/>
        </w:rPr>
        <w:t xml:space="preserve">: Nhận diện đồ ăn không chỉ dừng ở bài toán phân loại hình ảnh (Image Classification) mà còn phải giải quyết bài toán ước lượng thể tích 3D từ ảnh 2D (Volume Estimation) để tính ra gram và lượng calo tương ứng. Bên cạnh đó, các thách thức về việc thức ăn bị che khuất (occlusion), sự đa dạng của các món ăn hỗn hợp (mixed foods) đòi hỏi các thuật toán AI phải tối ưu và có bộ dữ liệu lớn. </w:t>
      </w:r>
    </w:p>
    <w:p w14:paraId="0000000F">
      <w:pPr>
        <w:spacing w:after="64" w:line="259" w:lineRule="auto"/>
        <w:ind w:left="720" w:right="0" w:firstLine="0"/>
      </w:pPr>
      <w:r>
        <w:rPr>
          <w:sz w:val="28"/>
          <w:szCs w:val="28"/>
          <w:rtl w:val="0"/>
        </w:rPr>
        <w:t xml:space="preserve"> </w:t>
      </w:r>
    </w:p>
    <w:p w14:paraId="00000010">
      <w:pPr>
        <w:pStyle w:val="3"/>
        <w:tabs>
          <w:tab w:val="center" w:pos="505"/>
          <w:tab w:val="center" w:pos="2879"/>
        </w:tabs>
        <w:ind w:left="0" w:firstLine="0"/>
      </w:pPr>
      <w:r>
        <w:rPr>
          <w:rFonts w:ascii="Calibri" w:hAnsi="Calibri" w:eastAsia="Calibri" w:cs="Calibri"/>
          <w:b w:val="0"/>
          <w:bCs w:val="0"/>
          <w:sz w:val="22"/>
          <w:szCs w:val="22"/>
          <w:rtl w:val="0"/>
        </w:rPr>
        <w:tab/>
      </w:r>
      <w:r>
        <w:rPr>
          <w:rtl w:val="0"/>
        </w:rPr>
        <w:t>II.</w:t>
      </w:r>
      <w:r>
        <w:rPr>
          <w:rFonts w:ascii="Arial" w:hAnsi="Arial" w:eastAsia="Arial" w:cs="Arial"/>
          <w:rtl w:val="0"/>
        </w:rPr>
        <w:t xml:space="preserve"> </w:t>
      </w:r>
      <w:r>
        <w:rPr>
          <w:rFonts w:ascii="Arial" w:hAnsi="Arial" w:eastAsia="Arial" w:cs="Arial"/>
          <w:rtl w:val="0"/>
        </w:rPr>
        <w:tab/>
      </w:r>
      <w:r>
        <w:rPr>
          <w:rtl w:val="0"/>
        </w:rPr>
        <w:t xml:space="preserve">Chiến lược tìm kiếm thông tin </w:t>
      </w:r>
    </w:p>
    <w:p w14:paraId="00000011">
      <w:pPr>
        <w:numPr>
          <w:ilvl w:val="0"/>
          <w:numId w:val="2"/>
        </w:numPr>
        <w:spacing w:after="58"/>
        <w:ind w:left="705" w:right="14" w:hanging="360"/>
      </w:pPr>
      <w:r>
        <w:rPr>
          <w:b/>
          <w:bCs/>
          <w:rtl w:val="0"/>
        </w:rPr>
        <w:t>Cơ sở dữ liệu học thuật</w:t>
      </w:r>
      <w:r>
        <w:rPr>
          <w:rtl w:val="0"/>
        </w:rPr>
        <w:t xml:space="preserve">: Google Scholar, IEEE Xplore, ScienceDirect. (Từ khóa: Food recognition deep learning, Dietary assessment computer vision, Food calorie estimation 3D). </w:t>
      </w:r>
    </w:p>
    <w:p w14:paraId="00000012">
      <w:pPr>
        <w:numPr>
          <w:ilvl w:val="0"/>
          <w:numId w:val="2"/>
        </w:numPr>
        <w:spacing w:line="297" w:lineRule="auto"/>
        <w:ind w:left="705" w:right="14" w:hanging="360"/>
      </w:pPr>
      <w:r>
        <w:rPr>
          <w:b/>
          <w:bCs/>
          <w:rtl w:val="0"/>
        </w:rPr>
        <w:t>Tạp chí/Hội nghị khoa học chuyên ngành</w:t>
      </w:r>
      <w:r>
        <w:rPr>
          <w:rtl w:val="0"/>
        </w:rPr>
        <w:t xml:space="preserve">: IEEE TPAMI, CVPR, ECCV (các hội nghị/tạp chí top đầu về AI). </w:t>
      </w:r>
    </w:p>
    <w:p w14:paraId="00000013">
      <w:pPr>
        <w:numPr>
          <w:ilvl w:val="0"/>
          <w:numId w:val="2"/>
        </w:numPr>
        <w:spacing w:line="300" w:lineRule="auto"/>
        <w:ind w:left="705" w:right="14" w:hanging="360"/>
      </w:pPr>
      <w:r>
        <w:rPr>
          <w:b/>
          <w:bCs/>
          <w:rtl w:val="0"/>
        </w:rPr>
        <w:t>Sách chuyên khảo</w:t>
      </w:r>
      <w:r>
        <w:rPr>
          <w:rtl w:val="0"/>
        </w:rPr>
        <w:t xml:space="preserve">: Sách nền tảng về Deep Learning và Computer Vision. </w:t>
      </w:r>
    </w:p>
    <w:p w14:paraId="00000014">
      <w:pPr>
        <w:numPr>
          <w:ilvl w:val="0"/>
          <w:numId w:val="2"/>
        </w:numPr>
        <w:spacing w:line="302" w:lineRule="auto"/>
        <w:ind w:left="705" w:right="14" w:hanging="360"/>
      </w:pPr>
      <w:r>
        <w:rPr>
          <w:b/>
          <w:bCs/>
          <w:rtl w:val="0"/>
        </w:rPr>
        <w:t>Các nguồn mở trên Internet</w:t>
      </w:r>
      <w:r>
        <w:rPr>
          <w:rtl w:val="0"/>
        </w:rPr>
        <w:t xml:space="preserve">: Các bài báo cáo từ tổ chức y tế (WHO) và kho lưu trữ arXiv. </w:t>
      </w:r>
    </w:p>
    <w:p w14:paraId="00000015">
      <w:pPr>
        <w:numPr>
          <w:ilvl w:val="0"/>
          <w:numId w:val="2"/>
        </w:numPr>
        <w:spacing w:after="212"/>
        <w:ind w:left="705" w:right="14" w:hanging="360"/>
      </w:pPr>
      <w:r>
        <w:rPr>
          <w:b/>
          <w:bCs/>
          <w:rtl w:val="0"/>
        </w:rPr>
        <w:t>Nguồn bổ sung ngoài yêu cầu (Khai thác thêm)</w:t>
      </w:r>
      <w:r>
        <w:rPr>
          <w:rtl w:val="0"/>
        </w:rPr>
        <w:t xml:space="preserve">: Kho dữ liệu nền tảng Kaggle/GitHub (chứa các bộ dữ liệu thực tế như Food-101 dùng để huấn luyện mô hình AI). </w:t>
      </w:r>
    </w:p>
    <w:p w14:paraId="00000016">
      <w:pPr>
        <w:spacing w:after="156" w:line="259" w:lineRule="auto"/>
        <w:ind w:left="0" w:right="0" w:firstLine="0"/>
      </w:pPr>
      <w:r>
        <w:rPr>
          <w:sz w:val="28"/>
          <w:szCs w:val="28"/>
          <w:rtl w:val="0"/>
        </w:rPr>
        <w:t xml:space="preserve"> </w:t>
      </w:r>
    </w:p>
    <w:p w14:paraId="00000017">
      <w:pPr>
        <w:spacing w:after="161" w:line="259" w:lineRule="auto"/>
        <w:ind w:left="0" w:right="0" w:firstLine="0"/>
      </w:pPr>
      <w:r>
        <w:rPr>
          <w:sz w:val="28"/>
          <w:szCs w:val="28"/>
          <w:rtl w:val="0"/>
        </w:rPr>
        <w:t xml:space="preserve"> </w:t>
      </w:r>
    </w:p>
    <w:p w14:paraId="00000018">
      <w:pPr>
        <w:spacing w:after="160" w:line="259" w:lineRule="auto"/>
        <w:ind w:left="0" w:right="0" w:firstLine="0"/>
      </w:pPr>
      <w:r>
        <w:rPr>
          <w:sz w:val="28"/>
          <w:szCs w:val="28"/>
          <w:rtl w:val="0"/>
        </w:rPr>
        <w:t xml:space="preserve"> </w:t>
      </w:r>
    </w:p>
    <w:p w14:paraId="00000019">
      <w:pPr>
        <w:spacing w:after="156" w:line="259" w:lineRule="auto"/>
        <w:ind w:left="0" w:right="0" w:firstLine="0"/>
      </w:pPr>
      <w:r>
        <w:rPr>
          <w:sz w:val="28"/>
          <w:szCs w:val="28"/>
          <w:rtl w:val="0"/>
        </w:rPr>
        <w:t xml:space="preserve"> </w:t>
      </w:r>
    </w:p>
    <w:p w14:paraId="0000001A">
      <w:pPr>
        <w:spacing w:after="160" w:line="259" w:lineRule="auto"/>
        <w:ind w:left="0" w:right="0" w:firstLine="0"/>
      </w:pPr>
      <w:r>
        <w:rPr>
          <w:sz w:val="28"/>
          <w:szCs w:val="28"/>
          <w:rtl w:val="0"/>
        </w:rPr>
        <w:t xml:space="preserve"> </w:t>
      </w:r>
    </w:p>
    <w:p w14:paraId="0000001B">
      <w:pPr>
        <w:spacing w:after="0" w:line="259" w:lineRule="auto"/>
        <w:ind w:left="0" w:right="0" w:firstLine="0"/>
      </w:pPr>
      <w:r>
        <w:rPr>
          <w:sz w:val="28"/>
          <w:szCs w:val="28"/>
          <w:rtl w:val="0"/>
        </w:rPr>
        <w:t xml:space="preserve"> </w:t>
      </w:r>
    </w:p>
    <w:p w14:paraId="0000001C">
      <w:pPr>
        <w:pStyle w:val="3"/>
        <w:tabs>
          <w:tab w:val="center" w:pos="560"/>
          <w:tab w:val="center" w:pos="3304"/>
        </w:tabs>
        <w:ind w:left="0" w:firstLine="0"/>
      </w:pPr>
      <w:r>
        <w:rPr>
          <w:rFonts w:ascii="Calibri" w:hAnsi="Calibri" w:eastAsia="Calibri" w:cs="Calibri"/>
          <w:b w:val="0"/>
          <w:bCs w:val="0"/>
          <w:sz w:val="22"/>
          <w:szCs w:val="22"/>
          <w:rtl w:val="0"/>
        </w:rPr>
        <w:tab/>
      </w:r>
      <w:r>
        <w:rPr>
          <w:rtl w:val="0"/>
        </w:rPr>
        <w:t>III.</w:t>
      </w:r>
      <w:r>
        <w:rPr>
          <w:rFonts w:ascii="Arial" w:hAnsi="Arial" w:eastAsia="Arial" w:cs="Arial"/>
          <w:rtl w:val="0"/>
        </w:rPr>
        <w:t xml:space="preserve"> </w:t>
      </w:r>
      <w:r>
        <w:rPr>
          <w:rFonts w:ascii="Arial" w:hAnsi="Arial" w:eastAsia="Arial" w:cs="Arial"/>
          <w:rtl w:val="0"/>
        </w:rPr>
        <w:tab/>
      </w:r>
      <w:r>
        <w:rPr>
          <w:rtl w:val="0"/>
        </w:rPr>
        <w:t xml:space="preserve">Bảng tổng hợp và đánh giá độ tin cậy  </w:t>
      </w:r>
    </w:p>
    <w:tbl>
      <w:tblPr>
        <w:tblStyle w:val="13"/>
        <w:tblW w:w="11908" w:type="dxa"/>
        <w:tblInd w:w="-1986" w:type="dxa"/>
        <w:tblLayout w:type="fixed"/>
        <w:tblCellMar>
          <w:top w:w="31" w:type="dxa"/>
          <w:left w:w="118" w:type="dxa"/>
          <w:bottom w:w="0" w:type="dxa"/>
          <w:right w:w="74" w:type="dxa"/>
        </w:tblCellMar>
      </w:tblPr>
      <w:tblGrid>
        <w:gridCol w:w="600"/>
        <w:gridCol w:w="1504"/>
        <w:gridCol w:w="1868"/>
        <w:gridCol w:w="1983"/>
        <w:gridCol w:w="1704"/>
        <w:gridCol w:w="3429"/>
        <w:gridCol w:w="821"/>
      </w:tblGrid>
      <w:tr w14:paraId="4C6BFEC3">
        <w:tblPrEx>
          <w:tblCellMar>
            <w:top w:w="31" w:type="dxa"/>
            <w:left w:w="118" w:type="dxa"/>
            <w:bottom w:w="0" w:type="dxa"/>
            <w:right w:w="74" w:type="dxa"/>
          </w:tblCellMar>
        </w:tblPrEx>
        <w:trPr>
          <w:trHeight w:val="751" w:hRule="atLeast"/>
        </w:trPr>
        <w:tc>
          <w:tcPr>
            <w:tcBorders>
              <w:top w:val="single" w:color="284E3F" w:sz="6" w:space="0"/>
              <w:left w:val="single" w:color="284E3F" w:sz="6" w:space="0"/>
              <w:bottom w:val="single" w:color="FFFFFF" w:sz="12" w:space="0"/>
              <w:right w:val="single" w:color="356854" w:sz="6" w:space="0"/>
            </w:tcBorders>
            <w:shd w:val="clear" w:color="auto" w:fill="356854"/>
            <w:vAlign w:val="center"/>
          </w:tcPr>
          <w:p w14:paraId="0000001D">
            <w:pPr>
              <w:spacing w:after="0" w:line="259" w:lineRule="auto"/>
              <w:ind w:left="0" w:right="0" w:firstLine="0"/>
            </w:pPr>
            <w:r>
              <w:rPr>
                <w:color w:val="FFFFFF"/>
                <w:sz w:val="20"/>
                <w:szCs w:val="20"/>
                <w:rtl w:val="0"/>
              </w:rPr>
              <w:t xml:space="preserve">STT </w:t>
            </w:r>
          </w:p>
        </w:tc>
        <w:tc>
          <w:tcPr>
            <w:tcBorders>
              <w:top w:val="single" w:color="284E3F" w:sz="6" w:space="0"/>
              <w:left w:val="single" w:color="356854" w:sz="6" w:space="0"/>
              <w:bottom w:val="single" w:color="FFFFFF" w:sz="12" w:space="0"/>
              <w:right w:val="single" w:color="356854" w:sz="6" w:space="0"/>
            </w:tcBorders>
            <w:shd w:val="clear" w:color="auto" w:fill="356854"/>
            <w:vAlign w:val="center"/>
          </w:tcPr>
          <w:p w14:paraId="0000001E">
            <w:pPr>
              <w:spacing w:after="0" w:line="259" w:lineRule="auto"/>
              <w:ind w:left="0" w:right="45" w:firstLine="0"/>
              <w:jc w:val="center"/>
            </w:pPr>
            <w:r>
              <w:rPr>
                <w:color w:val="FFFFFF"/>
                <w:sz w:val="20"/>
                <w:szCs w:val="20"/>
                <w:rtl w:val="0"/>
              </w:rPr>
              <w:t xml:space="preserve">Tên tài liệu </w:t>
            </w:r>
          </w:p>
        </w:tc>
        <w:tc>
          <w:tcPr>
            <w:tcBorders>
              <w:top w:val="single" w:color="284E3F" w:sz="6" w:space="0"/>
              <w:left w:val="single" w:color="356854" w:sz="6" w:space="0"/>
              <w:bottom w:val="single" w:color="FFFFFF" w:sz="12" w:space="0"/>
              <w:right w:val="single" w:color="356854" w:sz="6" w:space="0"/>
            </w:tcBorders>
            <w:shd w:val="clear" w:color="auto" w:fill="356854"/>
            <w:vAlign w:val="center"/>
          </w:tcPr>
          <w:p w14:paraId="0000001F">
            <w:pPr>
              <w:spacing w:after="0" w:line="259" w:lineRule="auto"/>
              <w:ind w:left="0" w:right="41" w:firstLine="0"/>
              <w:jc w:val="center"/>
            </w:pPr>
            <w:r>
              <w:rPr>
                <w:color w:val="FFFFFF"/>
                <w:sz w:val="20"/>
                <w:szCs w:val="20"/>
                <w:rtl w:val="0"/>
              </w:rPr>
              <w:t xml:space="preserve">Phân loại nguồn </w:t>
            </w:r>
          </w:p>
        </w:tc>
        <w:tc>
          <w:tcPr>
            <w:tcBorders>
              <w:top w:val="single" w:color="284E3F" w:sz="6" w:space="0"/>
              <w:left w:val="single" w:color="356854" w:sz="6" w:space="0"/>
              <w:bottom w:val="single" w:color="FFFFFF" w:sz="12" w:space="0"/>
              <w:right w:val="single" w:color="356854" w:sz="6" w:space="0"/>
            </w:tcBorders>
            <w:shd w:val="clear" w:color="auto" w:fill="356854"/>
            <w:vAlign w:val="center"/>
          </w:tcPr>
          <w:p w14:paraId="00000020">
            <w:pPr>
              <w:spacing w:after="0" w:line="259" w:lineRule="auto"/>
              <w:ind w:left="0" w:right="0" w:firstLine="0"/>
              <w:jc w:val="center"/>
            </w:pPr>
            <w:r>
              <w:rPr>
                <w:color w:val="FFFFFF"/>
                <w:sz w:val="20"/>
                <w:szCs w:val="20"/>
                <w:rtl w:val="0"/>
              </w:rPr>
              <w:t xml:space="preserve">Tác giả, cơ quan xuất bản, trích dẫn </w:t>
            </w:r>
          </w:p>
        </w:tc>
        <w:tc>
          <w:tcPr>
            <w:tcBorders>
              <w:top w:val="single" w:color="284E3F" w:sz="6" w:space="0"/>
              <w:left w:val="single" w:color="356854" w:sz="6" w:space="0"/>
              <w:bottom w:val="single" w:color="FFFFFF" w:sz="12" w:space="0"/>
              <w:right w:val="single" w:color="356854" w:sz="6" w:space="0"/>
            </w:tcBorders>
            <w:shd w:val="clear" w:color="auto" w:fill="356854"/>
          </w:tcPr>
          <w:p w14:paraId="00000021">
            <w:pPr>
              <w:spacing w:after="0" w:line="259" w:lineRule="auto"/>
              <w:ind w:left="81" w:right="125" w:firstLine="120"/>
              <w:jc w:val="both"/>
            </w:pPr>
            <w:r>
              <w:rPr>
                <w:color w:val="FFFFFF"/>
                <w:sz w:val="20"/>
                <w:szCs w:val="20"/>
                <w:rtl w:val="0"/>
              </w:rPr>
              <w:t xml:space="preserve">Phương pháp nghiên cứu, tính cập nhật </w:t>
            </w:r>
          </w:p>
        </w:tc>
        <w:tc>
          <w:tcPr>
            <w:tcBorders>
              <w:top w:val="single" w:color="284E3F" w:sz="6" w:space="0"/>
              <w:left w:val="single" w:color="356854" w:sz="6" w:space="0"/>
              <w:bottom w:val="single" w:color="FFFFFF" w:sz="12" w:space="0"/>
              <w:right w:val="single" w:color="356854" w:sz="6" w:space="0"/>
            </w:tcBorders>
            <w:shd w:val="clear" w:color="auto" w:fill="356854"/>
            <w:vAlign w:val="center"/>
          </w:tcPr>
          <w:p w14:paraId="00000022">
            <w:pPr>
              <w:spacing w:after="0" w:line="259" w:lineRule="auto"/>
              <w:ind w:left="0" w:right="46" w:firstLine="0"/>
              <w:jc w:val="center"/>
            </w:pPr>
            <w:r>
              <w:rPr>
                <w:color w:val="FFFFFF"/>
                <w:sz w:val="20"/>
                <w:szCs w:val="20"/>
                <w:rtl w:val="0"/>
              </w:rPr>
              <w:t xml:space="preserve">Ưu điểm-Nhược điểm </w:t>
            </w:r>
          </w:p>
        </w:tc>
        <w:tc>
          <w:tcPr>
            <w:tcBorders>
              <w:top w:val="single" w:color="284E3F" w:sz="6" w:space="0"/>
              <w:left w:val="single" w:color="356854" w:sz="6" w:space="0"/>
              <w:bottom w:val="single" w:color="FFFFFF" w:sz="12" w:space="0"/>
              <w:right w:val="single" w:color="284E3F" w:sz="6" w:space="0"/>
            </w:tcBorders>
            <w:shd w:val="clear" w:color="auto" w:fill="356854"/>
            <w:vAlign w:val="center"/>
          </w:tcPr>
          <w:p w14:paraId="00000023">
            <w:pPr>
              <w:spacing w:after="0" w:line="259" w:lineRule="auto"/>
              <w:ind w:left="0" w:right="0" w:firstLine="0"/>
              <w:jc w:val="center"/>
            </w:pPr>
            <w:r>
              <w:rPr>
                <w:color w:val="FFFFFF"/>
                <w:sz w:val="20"/>
                <w:szCs w:val="20"/>
                <w:rtl w:val="0"/>
              </w:rPr>
              <w:t xml:space="preserve">Đánh giá </w:t>
            </w:r>
          </w:p>
        </w:tc>
      </w:tr>
      <w:tr w14:paraId="2A377096">
        <w:tblPrEx>
          <w:tblCellMar>
            <w:top w:w="31" w:type="dxa"/>
            <w:left w:w="118" w:type="dxa"/>
            <w:bottom w:w="0" w:type="dxa"/>
            <w:right w:w="74" w:type="dxa"/>
          </w:tblCellMar>
        </w:tblPrEx>
        <w:trPr>
          <w:trHeight w:val="1006" w:hRule="atLeast"/>
        </w:trPr>
        <w:tc>
          <w:tcPr>
            <w:tcBorders>
              <w:top w:val="single" w:color="FFFFFF" w:sz="12" w:space="0"/>
              <w:left w:val="single" w:color="284E3F" w:sz="6" w:space="0"/>
              <w:bottom w:val="single" w:color="F6F8F9" w:sz="12" w:space="0"/>
              <w:right w:val="single" w:color="CCCCCC" w:sz="6" w:space="0"/>
            </w:tcBorders>
            <w:vAlign w:val="center"/>
          </w:tcPr>
          <w:p w14:paraId="00000024">
            <w:pPr>
              <w:spacing w:after="0" w:line="259" w:lineRule="auto"/>
              <w:ind w:left="0" w:right="0" w:firstLine="0"/>
            </w:pPr>
            <w:r>
              <w:rPr>
                <w:b/>
                <w:bCs/>
                <w:color w:val="434343"/>
                <w:sz w:val="20"/>
                <w:szCs w:val="20"/>
                <w:rtl w:val="0"/>
              </w:rPr>
              <w:t xml:space="preserve">1 </w:t>
            </w:r>
          </w:p>
        </w:tc>
        <w:tc>
          <w:tcPr>
            <w:tcBorders>
              <w:top w:val="single" w:color="FFFFFF" w:sz="12" w:space="0"/>
              <w:left w:val="single" w:color="CCCCCC" w:sz="6" w:space="0"/>
              <w:bottom w:val="single" w:color="F6F8F9" w:sz="12" w:space="0"/>
              <w:right w:val="single" w:color="CCCCCC" w:sz="6" w:space="0"/>
            </w:tcBorders>
            <w:vAlign w:val="center"/>
          </w:tcPr>
          <w:p w14:paraId="00000025">
            <w:pPr>
              <w:spacing w:after="0" w:line="259" w:lineRule="auto"/>
              <w:ind w:left="0" w:right="179" w:firstLine="0"/>
              <w:jc w:val="both"/>
            </w:pPr>
            <w:r>
              <w:rPr>
                <w:color w:val="434343"/>
                <w:sz w:val="20"/>
                <w:szCs w:val="20"/>
                <w:rtl w:val="0"/>
              </w:rPr>
              <w:t xml:space="preserve">Deep learning for food recognition </w:t>
            </w:r>
          </w:p>
        </w:tc>
        <w:tc>
          <w:tcPr>
            <w:tcBorders>
              <w:top w:val="single" w:color="FFFFFF" w:sz="12" w:space="0"/>
              <w:left w:val="single" w:color="CCCCCC" w:sz="6" w:space="0"/>
              <w:bottom w:val="single" w:color="F6F8F9" w:sz="12" w:space="0"/>
              <w:right w:val="single" w:color="CCCCCC" w:sz="6" w:space="0"/>
            </w:tcBorders>
            <w:vAlign w:val="center"/>
          </w:tcPr>
          <w:p w14:paraId="00000026">
            <w:pPr>
              <w:spacing w:after="0" w:line="259" w:lineRule="auto"/>
              <w:ind w:left="4" w:right="0" w:firstLine="0"/>
            </w:pPr>
            <w:r>
              <w:rPr>
                <w:color w:val="434343"/>
                <w:sz w:val="20"/>
                <w:szCs w:val="20"/>
                <w:rtl w:val="0"/>
              </w:rPr>
              <w:t xml:space="preserve">Tạp chí khoa học </w:t>
            </w:r>
          </w:p>
        </w:tc>
        <w:tc>
          <w:tcPr>
            <w:tcBorders>
              <w:top w:val="single" w:color="FFFFFF" w:sz="12" w:space="0"/>
              <w:left w:val="single" w:color="CCCCCC" w:sz="6" w:space="0"/>
              <w:bottom w:val="single" w:color="F6F8F9" w:sz="12" w:space="0"/>
              <w:right w:val="single" w:color="CCCCCC" w:sz="6" w:space="0"/>
            </w:tcBorders>
          </w:tcPr>
          <w:p w14:paraId="00000027">
            <w:pPr>
              <w:spacing w:after="26" w:line="237" w:lineRule="auto"/>
              <w:ind w:left="4" w:right="435" w:firstLine="0"/>
              <w:jc w:val="both"/>
            </w:pPr>
            <w:r>
              <w:rPr>
                <w:b/>
                <w:bCs/>
                <w:color w:val="434343"/>
                <w:sz w:val="20"/>
                <w:szCs w:val="20"/>
                <w:rtl w:val="0"/>
              </w:rPr>
              <w:t>Tác giả</w:t>
            </w:r>
            <w:r>
              <w:rPr>
                <w:color w:val="434343"/>
                <w:sz w:val="20"/>
                <w:szCs w:val="20"/>
                <w:rtl w:val="0"/>
              </w:rPr>
              <w:t xml:space="preserve">: Jiang et al.CQXB: IEEE TPAMI </w:t>
            </w:r>
          </w:p>
          <w:p w14:paraId="00000028">
            <w:pPr>
              <w:spacing w:after="0" w:line="259" w:lineRule="auto"/>
              <w:ind w:left="4" w:right="0" w:firstLine="0"/>
            </w:pPr>
            <w:r>
              <w:rPr>
                <w:b/>
                <w:bCs/>
                <w:color w:val="434343"/>
                <w:sz w:val="20"/>
                <w:szCs w:val="20"/>
                <w:rtl w:val="0"/>
              </w:rPr>
              <w:t>Trích dẫn</w:t>
            </w:r>
            <w:r>
              <w:rPr>
                <w:color w:val="434343"/>
                <w:sz w:val="20"/>
                <w:szCs w:val="20"/>
                <w:rtl w:val="0"/>
              </w:rPr>
              <w:t xml:space="preserve">: &gt;500 </w:t>
            </w:r>
          </w:p>
        </w:tc>
        <w:tc>
          <w:tcPr>
            <w:tcBorders>
              <w:top w:val="single" w:color="FFFFFF" w:sz="12" w:space="0"/>
              <w:left w:val="single" w:color="CCCCCC" w:sz="6" w:space="0"/>
              <w:bottom w:val="single" w:color="F6F8F9" w:sz="12" w:space="0"/>
              <w:right w:val="single" w:color="CCCCCC" w:sz="6" w:space="0"/>
            </w:tcBorders>
            <w:vAlign w:val="center"/>
          </w:tcPr>
          <w:p w14:paraId="00000029">
            <w:pPr>
              <w:spacing w:after="0" w:line="259" w:lineRule="auto"/>
              <w:ind w:left="4" w:right="137" w:firstLine="0"/>
              <w:jc w:val="both"/>
            </w:pPr>
            <w:r>
              <w:rPr>
                <w:b/>
                <w:bCs/>
                <w:color w:val="434343"/>
                <w:sz w:val="20"/>
                <w:szCs w:val="20"/>
                <w:rtl w:val="0"/>
              </w:rPr>
              <w:t>PPNC</w:t>
            </w:r>
            <w:r>
              <w:rPr>
                <w:color w:val="434343"/>
                <w:sz w:val="20"/>
                <w:szCs w:val="20"/>
                <w:rtl w:val="0"/>
              </w:rPr>
              <w:t xml:space="preserve">: Đánh giá tổng quan. </w:t>
            </w:r>
            <w:r>
              <w:rPr>
                <w:b/>
                <w:bCs/>
                <w:color w:val="434343"/>
                <w:sz w:val="20"/>
                <w:szCs w:val="20"/>
                <w:rtl w:val="0"/>
              </w:rPr>
              <w:t>Cập nhật</w:t>
            </w:r>
            <w:r>
              <w:rPr>
                <w:color w:val="434343"/>
                <w:sz w:val="20"/>
                <w:szCs w:val="20"/>
                <w:rtl w:val="0"/>
              </w:rPr>
              <w:t xml:space="preserve">: 2020 </w:t>
            </w:r>
          </w:p>
        </w:tc>
        <w:tc>
          <w:tcPr>
            <w:tcBorders>
              <w:top w:val="single" w:color="FFFFFF" w:sz="12" w:space="0"/>
              <w:left w:val="single" w:color="CCCCCC" w:sz="6" w:space="0"/>
              <w:bottom w:val="single" w:color="F6F8F9" w:sz="12" w:space="0"/>
              <w:right w:val="single" w:color="CCCCCC" w:sz="6" w:space="0"/>
            </w:tcBorders>
          </w:tcPr>
          <w:p w14:paraId="0000002A">
            <w:pPr>
              <w:spacing w:after="1" w:line="276" w:lineRule="auto"/>
              <w:ind w:left="0" w:right="0" w:firstLine="0"/>
            </w:pPr>
            <w:r>
              <w:rPr>
                <w:b/>
                <w:bCs/>
                <w:color w:val="434343"/>
                <w:sz w:val="20"/>
                <w:szCs w:val="20"/>
                <w:rtl w:val="0"/>
              </w:rPr>
              <w:t>Ưu</w:t>
            </w:r>
            <w:r>
              <w:rPr>
                <w:color w:val="434343"/>
                <w:sz w:val="20"/>
                <w:szCs w:val="20"/>
                <w:rtl w:val="0"/>
              </w:rPr>
              <w:t xml:space="preserve">: Bao quát các thuật toán Deep Learning hiện đại. </w:t>
            </w:r>
          </w:p>
          <w:p w14:paraId="0000002B">
            <w:pPr>
              <w:spacing w:after="0" w:line="259" w:lineRule="auto"/>
              <w:ind w:left="0" w:right="0" w:firstLine="0"/>
            </w:pPr>
            <w:r>
              <w:rPr>
                <w:b/>
                <w:bCs/>
                <w:color w:val="434343"/>
                <w:sz w:val="20"/>
                <w:szCs w:val="20"/>
                <w:rtl w:val="0"/>
              </w:rPr>
              <w:t>Nhược</w:t>
            </w:r>
            <w:r>
              <w:rPr>
                <w:color w:val="434343"/>
                <w:sz w:val="20"/>
                <w:szCs w:val="20"/>
                <w:rtl w:val="0"/>
              </w:rPr>
              <w:t xml:space="preserve">: Không đi sâu vào code thực hành. </w:t>
            </w:r>
          </w:p>
        </w:tc>
        <w:tc>
          <w:tcPr>
            <w:tcBorders>
              <w:top w:val="single" w:color="FFFFFF" w:sz="12" w:space="0"/>
              <w:left w:val="single" w:color="CCCCCC" w:sz="6" w:space="0"/>
              <w:bottom w:val="single" w:color="F6F8F9" w:sz="12" w:space="0"/>
              <w:right w:val="single" w:color="284E3F" w:sz="6" w:space="0"/>
            </w:tcBorders>
            <w:vAlign w:val="center"/>
          </w:tcPr>
          <w:p w14:paraId="0000002C">
            <w:pPr>
              <w:spacing w:after="0" w:line="259" w:lineRule="auto"/>
              <w:ind w:left="0" w:right="0" w:firstLine="0"/>
            </w:pPr>
            <w:r>
              <w:rPr>
                <w:color w:val="434343"/>
                <w:sz w:val="20"/>
                <w:szCs w:val="20"/>
                <w:rtl w:val="0"/>
              </w:rPr>
              <w:t xml:space="preserve">9.5/10 </w:t>
            </w:r>
          </w:p>
        </w:tc>
      </w:tr>
      <w:tr w14:paraId="4A020686">
        <w:tblPrEx>
          <w:tblCellMar>
            <w:top w:w="31" w:type="dxa"/>
            <w:left w:w="118" w:type="dxa"/>
            <w:bottom w:w="0" w:type="dxa"/>
            <w:right w:w="74" w:type="dxa"/>
          </w:tblCellMar>
        </w:tblPrEx>
        <w:trPr>
          <w:trHeight w:val="986" w:hRule="atLeast"/>
        </w:trPr>
        <w:tc>
          <w:tcPr>
            <w:tcBorders>
              <w:top w:val="single" w:color="F6F8F9" w:sz="12" w:space="0"/>
              <w:left w:val="single" w:color="284E3F" w:sz="6" w:space="0"/>
              <w:bottom w:val="single" w:color="FFFFFF" w:sz="12" w:space="0"/>
              <w:right w:val="single" w:color="CCCCCC" w:sz="6" w:space="0"/>
            </w:tcBorders>
            <w:shd w:val="clear" w:color="auto" w:fill="F6F8F9"/>
            <w:vAlign w:val="center"/>
          </w:tcPr>
          <w:p w14:paraId="0000002D">
            <w:pPr>
              <w:spacing w:after="0" w:line="259" w:lineRule="auto"/>
              <w:ind w:left="0" w:right="0" w:firstLine="0"/>
            </w:pPr>
            <w:r>
              <w:rPr>
                <w:b/>
                <w:bCs/>
                <w:color w:val="434343"/>
                <w:sz w:val="20"/>
                <w:szCs w:val="20"/>
                <w:rtl w:val="0"/>
              </w:rPr>
              <w:t xml:space="preserve">2 </w:t>
            </w:r>
          </w:p>
        </w:tc>
        <w:tc>
          <w:tcPr>
            <w:tcBorders>
              <w:top w:val="single" w:color="F6F8F9" w:sz="12" w:space="0"/>
              <w:left w:val="single" w:color="CCCCCC" w:sz="6" w:space="0"/>
              <w:bottom w:val="single" w:color="FFFFFF" w:sz="12" w:space="0"/>
              <w:right w:val="single" w:color="CCCCCC" w:sz="6" w:space="0"/>
            </w:tcBorders>
            <w:shd w:val="clear" w:color="auto" w:fill="F6F8F9"/>
          </w:tcPr>
          <w:p w14:paraId="0000002E">
            <w:pPr>
              <w:spacing w:after="0" w:line="259" w:lineRule="auto"/>
              <w:ind w:left="0" w:right="0" w:firstLine="0"/>
            </w:pPr>
            <w:r>
              <w:rPr>
                <w:color w:val="434343"/>
                <w:sz w:val="20"/>
                <w:szCs w:val="20"/>
                <w:rtl w:val="0"/>
              </w:rPr>
              <w:t xml:space="preserve">Food </w:t>
            </w:r>
          </w:p>
          <w:p w14:paraId="0000002F">
            <w:pPr>
              <w:spacing w:after="0" w:line="259" w:lineRule="auto"/>
              <w:ind w:left="0" w:right="0" w:firstLine="0"/>
            </w:pPr>
            <w:r>
              <w:rPr>
                <w:color w:val="434343"/>
                <w:sz w:val="20"/>
                <w:szCs w:val="20"/>
                <w:rtl w:val="0"/>
              </w:rPr>
              <w:t xml:space="preserve">classification &amp; volume estimation </w:t>
            </w:r>
          </w:p>
        </w:tc>
        <w:tc>
          <w:tcPr>
            <w:tcBorders>
              <w:top w:val="single" w:color="F6F8F9" w:sz="12" w:space="0"/>
              <w:left w:val="single" w:color="CCCCCC" w:sz="6" w:space="0"/>
              <w:bottom w:val="single" w:color="FFFFFF" w:sz="12" w:space="0"/>
              <w:right w:val="single" w:color="CCCCCC" w:sz="6" w:space="0"/>
            </w:tcBorders>
            <w:shd w:val="clear" w:color="auto" w:fill="F6F8F9"/>
            <w:vAlign w:val="center"/>
          </w:tcPr>
          <w:p w14:paraId="00000030">
            <w:pPr>
              <w:spacing w:after="0" w:line="259" w:lineRule="auto"/>
              <w:ind w:left="4" w:right="0" w:firstLine="0"/>
            </w:pPr>
            <w:r>
              <w:rPr>
                <w:color w:val="434343"/>
                <w:sz w:val="20"/>
                <w:szCs w:val="20"/>
                <w:rtl w:val="0"/>
              </w:rPr>
              <w:t xml:space="preserve">Tạp chí khoa học </w:t>
            </w:r>
          </w:p>
        </w:tc>
        <w:tc>
          <w:tcPr>
            <w:tcBorders>
              <w:top w:val="single" w:color="F6F8F9" w:sz="12" w:space="0"/>
              <w:left w:val="single" w:color="CCCCCC" w:sz="6" w:space="0"/>
              <w:bottom w:val="single" w:color="FFFFFF" w:sz="12" w:space="0"/>
              <w:right w:val="single" w:color="CCCCCC" w:sz="6" w:space="0"/>
            </w:tcBorders>
            <w:shd w:val="clear" w:color="auto" w:fill="F6F8F9"/>
          </w:tcPr>
          <w:p w14:paraId="00000031">
            <w:pPr>
              <w:spacing w:after="28" w:line="234" w:lineRule="auto"/>
              <w:ind w:left="4" w:right="498" w:firstLine="0"/>
              <w:jc w:val="both"/>
            </w:pPr>
            <w:r>
              <w:rPr>
                <w:b/>
                <w:bCs/>
                <w:color w:val="434343"/>
                <w:sz w:val="20"/>
                <w:szCs w:val="20"/>
                <w:rtl w:val="0"/>
              </w:rPr>
              <w:t>Tác giả</w:t>
            </w:r>
            <w:r>
              <w:rPr>
                <w:color w:val="434343"/>
                <w:sz w:val="20"/>
                <w:szCs w:val="20"/>
                <w:rtl w:val="0"/>
              </w:rPr>
              <w:t xml:space="preserve">: Lo et al.CQXB: IEEE JBHI </w:t>
            </w:r>
          </w:p>
          <w:p w14:paraId="00000032">
            <w:pPr>
              <w:spacing w:after="0" w:line="259" w:lineRule="auto"/>
              <w:ind w:left="4" w:right="0" w:firstLine="0"/>
            </w:pPr>
            <w:r>
              <w:rPr>
                <w:b/>
                <w:bCs/>
                <w:color w:val="434343"/>
                <w:sz w:val="20"/>
                <w:szCs w:val="20"/>
                <w:rtl w:val="0"/>
              </w:rPr>
              <w:t>Trích dẫn</w:t>
            </w:r>
            <w:r>
              <w:rPr>
                <w:color w:val="434343"/>
                <w:sz w:val="20"/>
                <w:szCs w:val="20"/>
                <w:rtl w:val="0"/>
              </w:rPr>
              <w:t xml:space="preserve">: &gt;300 </w:t>
            </w:r>
          </w:p>
        </w:tc>
        <w:tc>
          <w:tcPr>
            <w:tcBorders>
              <w:top w:val="single" w:color="F6F8F9" w:sz="12" w:space="0"/>
              <w:left w:val="single" w:color="CCCCCC" w:sz="6" w:space="0"/>
              <w:bottom w:val="single" w:color="FFFFFF" w:sz="12" w:space="0"/>
              <w:right w:val="single" w:color="CCCCCC" w:sz="6" w:space="0"/>
            </w:tcBorders>
            <w:shd w:val="clear" w:color="auto" w:fill="F6F8F9"/>
            <w:vAlign w:val="center"/>
          </w:tcPr>
          <w:p w14:paraId="00000033">
            <w:pPr>
              <w:spacing w:after="0" w:line="276" w:lineRule="auto"/>
              <w:ind w:left="4" w:right="0" w:firstLine="0"/>
              <w:jc w:val="both"/>
            </w:pPr>
            <w:r>
              <w:rPr>
                <w:b/>
                <w:bCs/>
                <w:color w:val="434343"/>
                <w:sz w:val="20"/>
                <w:szCs w:val="20"/>
                <w:rtl w:val="0"/>
              </w:rPr>
              <w:t>PPNC</w:t>
            </w:r>
            <w:r>
              <w:rPr>
                <w:color w:val="434343"/>
                <w:sz w:val="20"/>
                <w:szCs w:val="20"/>
                <w:rtl w:val="0"/>
              </w:rPr>
              <w:t xml:space="preserve">: Đánh giá có hệ thống. </w:t>
            </w:r>
          </w:p>
          <w:p w14:paraId="00000034">
            <w:pPr>
              <w:spacing w:after="0" w:line="259" w:lineRule="auto"/>
              <w:ind w:left="4" w:right="0" w:firstLine="0"/>
            </w:pPr>
            <w:r>
              <w:rPr>
                <w:b/>
                <w:bCs/>
                <w:color w:val="434343"/>
                <w:sz w:val="20"/>
                <w:szCs w:val="20"/>
                <w:rtl w:val="0"/>
              </w:rPr>
              <w:t>Cập nhật</w:t>
            </w:r>
            <w:r>
              <w:rPr>
                <w:color w:val="434343"/>
                <w:sz w:val="20"/>
                <w:szCs w:val="20"/>
                <w:rtl w:val="0"/>
              </w:rPr>
              <w:t xml:space="preserve">: 2020 </w:t>
            </w:r>
          </w:p>
        </w:tc>
        <w:tc>
          <w:tcPr>
            <w:tcBorders>
              <w:top w:val="single" w:color="F6F8F9" w:sz="12" w:space="0"/>
              <w:left w:val="single" w:color="CCCCCC" w:sz="6" w:space="0"/>
              <w:bottom w:val="single" w:color="FFFFFF" w:sz="12" w:space="0"/>
              <w:right w:val="single" w:color="CCCCCC" w:sz="6" w:space="0"/>
            </w:tcBorders>
            <w:shd w:val="clear" w:color="auto" w:fill="F6F8F9"/>
          </w:tcPr>
          <w:p w14:paraId="00000035">
            <w:pPr>
              <w:spacing w:after="0" w:line="276" w:lineRule="auto"/>
              <w:ind w:left="0" w:right="0" w:firstLine="0"/>
            </w:pPr>
            <w:r>
              <w:rPr>
                <w:b/>
                <w:bCs/>
                <w:color w:val="434343"/>
                <w:sz w:val="20"/>
                <w:szCs w:val="20"/>
                <w:rtl w:val="0"/>
              </w:rPr>
              <w:t>Ưu</w:t>
            </w:r>
            <w:r>
              <w:rPr>
                <w:color w:val="434343"/>
                <w:sz w:val="20"/>
                <w:szCs w:val="20"/>
                <w:rtl w:val="0"/>
              </w:rPr>
              <w:t xml:space="preserve">: Phân tích sâu bài toán ước lượng thể tích 3D. </w:t>
            </w:r>
          </w:p>
          <w:p w14:paraId="00000036">
            <w:pPr>
              <w:spacing w:after="0" w:line="259" w:lineRule="auto"/>
              <w:ind w:left="0" w:right="0" w:firstLine="0"/>
            </w:pPr>
            <w:r>
              <w:rPr>
                <w:b/>
                <w:bCs/>
                <w:color w:val="434343"/>
                <w:sz w:val="20"/>
                <w:szCs w:val="20"/>
                <w:rtl w:val="0"/>
              </w:rPr>
              <w:t>Nhược</w:t>
            </w:r>
            <w:r>
              <w:rPr>
                <w:color w:val="434343"/>
                <w:sz w:val="20"/>
                <w:szCs w:val="20"/>
                <w:rtl w:val="0"/>
              </w:rPr>
              <w:t xml:space="preserve">: Một số thuật toán nền tảng đã cũ. </w:t>
            </w:r>
          </w:p>
        </w:tc>
        <w:tc>
          <w:tcPr>
            <w:tcBorders>
              <w:top w:val="single" w:color="F6F8F9" w:sz="12" w:space="0"/>
              <w:left w:val="single" w:color="CCCCCC" w:sz="6" w:space="0"/>
              <w:bottom w:val="single" w:color="FFFFFF" w:sz="12" w:space="0"/>
              <w:right w:val="single" w:color="284E3F" w:sz="6" w:space="0"/>
            </w:tcBorders>
            <w:shd w:val="clear" w:color="auto" w:fill="F6F8F9"/>
            <w:vAlign w:val="center"/>
          </w:tcPr>
          <w:p w14:paraId="00000037">
            <w:pPr>
              <w:spacing w:after="0" w:line="259" w:lineRule="auto"/>
              <w:ind w:left="0" w:right="0" w:firstLine="0"/>
            </w:pPr>
            <w:r>
              <w:rPr>
                <w:color w:val="434343"/>
                <w:sz w:val="20"/>
                <w:szCs w:val="20"/>
                <w:rtl w:val="0"/>
              </w:rPr>
              <w:t xml:space="preserve">9.0/10 </w:t>
            </w:r>
          </w:p>
        </w:tc>
      </w:tr>
      <w:tr w14:paraId="0E8A4B7F">
        <w:tblPrEx>
          <w:tblCellMar>
            <w:top w:w="31" w:type="dxa"/>
            <w:left w:w="118" w:type="dxa"/>
            <w:bottom w:w="0" w:type="dxa"/>
            <w:right w:w="74" w:type="dxa"/>
          </w:tblCellMar>
        </w:tblPrEx>
        <w:trPr>
          <w:trHeight w:val="1006" w:hRule="atLeast"/>
        </w:trPr>
        <w:tc>
          <w:tcPr>
            <w:tcBorders>
              <w:top w:val="single" w:color="FFFFFF" w:sz="12" w:space="0"/>
              <w:left w:val="single" w:color="284E3F" w:sz="6" w:space="0"/>
              <w:bottom w:val="single" w:color="CCCCCC" w:sz="6" w:space="0"/>
              <w:right w:val="single" w:color="CCCCCC" w:sz="6" w:space="0"/>
            </w:tcBorders>
            <w:vAlign w:val="center"/>
          </w:tcPr>
          <w:p w14:paraId="00000038">
            <w:pPr>
              <w:spacing w:after="0" w:line="259" w:lineRule="auto"/>
              <w:ind w:left="0" w:right="0" w:firstLine="0"/>
            </w:pPr>
            <w:r>
              <w:rPr>
                <w:b/>
                <w:bCs/>
                <w:color w:val="434343"/>
                <w:sz w:val="20"/>
                <w:szCs w:val="20"/>
                <w:rtl w:val="0"/>
              </w:rPr>
              <w:t xml:space="preserve">3 </w:t>
            </w:r>
          </w:p>
        </w:tc>
        <w:tc>
          <w:tcPr>
            <w:tcBorders>
              <w:top w:val="single" w:color="FFFFFF" w:sz="12" w:space="0"/>
              <w:left w:val="single" w:color="CCCCCC" w:sz="6" w:space="0"/>
              <w:bottom w:val="single" w:color="CCCCCC" w:sz="6" w:space="0"/>
              <w:right w:val="single" w:color="CCCCCC" w:sz="6" w:space="0"/>
            </w:tcBorders>
            <w:vAlign w:val="center"/>
          </w:tcPr>
          <w:p w14:paraId="00000039">
            <w:pPr>
              <w:spacing w:after="0" w:line="259" w:lineRule="auto"/>
              <w:ind w:left="0" w:right="0" w:firstLine="0"/>
            </w:pPr>
            <w:r>
              <w:rPr>
                <w:color w:val="434343"/>
                <w:sz w:val="20"/>
                <w:szCs w:val="20"/>
                <w:rtl w:val="0"/>
              </w:rPr>
              <w:t xml:space="preserve">Food-101: Discriminative components </w:t>
            </w:r>
          </w:p>
        </w:tc>
        <w:tc>
          <w:tcPr>
            <w:tcBorders>
              <w:top w:val="single" w:color="FFFFFF" w:sz="12" w:space="0"/>
              <w:left w:val="single" w:color="CCCCCC" w:sz="6" w:space="0"/>
              <w:bottom w:val="single" w:color="CCCCCC" w:sz="6" w:space="0"/>
              <w:right w:val="single" w:color="CCCCCC" w:sz="6" w:space="0"/>
            </w:tcBorders>
            <w:vAlign w:val="center"/>
          </w:tcPr>
          <w:p w14:paraId="0000003A">
            <w:pPr>
              <w:spacing w:after="0" w:line="259" w:lineRule="auto"/>
              <w:ind w:left="4" w:right="0" w:firstLine="0"/>
            </w:pPr>
            <w:r>
              <w:rPr>
                <w:color w:val="434343"/>
                <w:sz w:val="20"/>
                <w:szCs w:val="20"/>
                <w:rtl w:val="0"/>
              </w:rPr>
              <w:t xml:space="preserve">Bài báo Hội nghị </w:t>
            </w:r>
          </w:p>
        </w:tc>
        <w:tc>
          <w:tcPr>
            <w:tcBorders>
              <w:top w:val="single" w:color="FFFFFF" w:sz="12" w:space="0"/>
              <w:left w:val="single" w:color="CCCCCC" w:sz="6" w:space="0"/>
              <w:bottom w:val="single" w:color="CCCCCC" w:sz="6" w:space="0"/>
              <w:right w:val="single" w:color="CCCCCC" w:sz="6" w:space="0"/>
            </w:tcBorders>
            <w:vAlign w:val="center"/>
          </w:tcPr>
          <w:p w14:paraId="0000003B">
            <w:pPr>
              <w:spacing w:after="0" w:line="259" w:lineRule="auto"/>
              <w:ind w:left="4" w:right="215" w:firstLine="0"/>
              <w:jc w:val="both"/>
            </w:pPr>
            <w:r>
              <w:rPr>
                <w:b/>
                <w:bCs/>
                <w:color w:val="434343"/>
                <w:sz w:val="20"/>
                <w:szCs w:val="20"/>
                <w:rtl w:val="0"/>
              </w:rPr>
              <w:t>Tác giả</w:t>
            </w:r>
            <w:r>
              <w:rPr>
                <w:color w:val="434343"/>
                <w:sz w:val="20"/>
                <w:szCs w:val="20"/>
                <w:rtl w:val="0"/>
              </w:rPr>
              <w:t xml:space="preserve">: Bossard et al.CQXB: ECCV </w:t>
            </w:r>
            <w:r>
              <w:rPr>
                <w:b/>
                <w:bCs/>
                <w:color w:val="434343"/>
                <w:sz w:val="20"/>
                <w:szCs w:val="20"/>
                <w:rtl w:val="0"/>
              </w:rPr>
              <w:t>Trích dẫn</w:t>
            </w:r>
            <w:r>
              <w:rPr>
                <w:color w:val="434343"/>
                <w:sz w:val="20"/>
                <w:szCs w:val="20"/>
                <w:rtl w:val="0"/>
              </w:rPr>
              <w:t xml:space="preserve">: &gt;2000 </w:t>
            </w:r>
          </w:p>
        </w:tc>
        <w:tc>
          <w:tcPr>
            <w:tcBorders>
              <w:top w:val="single" w:color="FFFFFF" w:sz="12" w:space="0"/>
              <w:left w:val="single" w:color="CCCCCC" w:sz="6" w:space="0"/>
              <w:bottom w:val="single" w:color="CCCCCC" w:sz="6" w:space="0"/>
              <w:right w:val="single" w:color="CCCCCC" w:sz="6" w:space="0"/>
            </w:tcBorders>
          </w:tcPr>
          <w:p w14:paraId="0000003C">
            <w:pPr>
              <w:spacing w:after="25" w:line="237" w:lineRule="auto"/>
              <w:ind w:left="4" w:right="0" w:firstLine="0"/>
            </w:pPr>
            <w:r>
              <w:rPr>
                <w:b/>
                <w:bCs/>
                <w:color w:val="434343"/>
                <w:sz w:val="20"/>
                <w:szCs w:val="20"/>
                <w:rtl w:val="0"/>
              </w:rPr>
              <w:t>PPNC</w:t>
            </w:r>
            <w:r>
              <w:rPr>
                <w:color w:val="434343"/>
                <w:sz w:val="20"/>
                <w:szCs w:val="20"/>
                <w:rtl w:val="0"/>
              </w:rPr>
              <w:t xml:space="preserve">: Đề xuất mô hình &amp; Dataset. </w:t>
            </w:r>
          </w:p>
          <w:p w14:paraId="0000003D">
            <w:pPr>
              <w:spacing w:after="0" w:line="259" w:lineRule="auto"/>
              <w:ind w:left="4" w:right="0" w:firstLine="0"/>
            </w:pPr>
            <w:r>
              <w:rPr>
                <w:b/>
                <w:bCs/>
                <w:color w:val="434343"/>
                <w:sz w:val="20"/>
                <w:szCs w:val="20"/>
                <w:rtl w:val="0"/>
              </w:rPr>
              <w:t>Cập nhật</w:t>
            </w:r>
            <w:r>
              <w:rPr>
                <w:color w:val="434343"/>
                <w:sz w:val="20"/>
                <w:szCs w:val="20"/>
                <w:rtl w:val="0"/>
              </w:rPr>
              <w:t xml:space="preserve">: 2014 </w:t>
            </w:r>
          </w:p>
        </w:tc>
        <w:tc>
          <w:tcPr>
            <w:tcBorders>
              <w:top w:val="single" w:color="FFFFFF" w:sz="12" w:space="0"/>
              <w:left w:val="single" w:color="CCCCCC" w:sz="6" w:space="0"/>
              <w:bottom w:val="single" w:color="F6F8F9" w:sz="12" w:space="0"/>
              <w:right w:val="single" w:color="CCCCCC" w:sz="6" w:space="0"/>
            </w:tcBorders>
          </w:tcPr>
          <w:p w14:paraId="0000003E">
            <w:pPr>
              <w:spacing w:after="0" w:line="275" w:lineRule="auto"/>
              <w:ind w:left="0" w:right="0" w:firstLine="0"/>
            </w:pPr>
            <w:r>
              <w:rPr>
                <w:b/>
                <w:bCs/>
                <w:color w:val="434343"/>
                <w:sz w:val="20"/>
                <w:szCs w:val="20"/>
                <w:rtl w:val="0"/>
              </w:rPr>
              <w:t>Ưu</w:t>
            </w:r>
            <w:r>
              <w:rPr>
                <w:color w:val="434343"/>
                <w:sz w:val="20"/>
                <w:szCs w:val="20"/>
                <w:rtl w:val="0"/>
              </w:rPr>
              <w:t xml:space="preserve">: Nguồn gốc bộ dữ liệu Food-101 kinh điển. </w:t>
            </w:r>
          </w:p>
          <w:p w14:paraId="0000003F">
            <w:pPr>
              <w:spacing w:after="0" w:line="259" w:lineRule="auto"/>
              <w:ind w:left="0" w:right="0" w:firstLine="0"/>
              <w:jc w:val="both"/>
            </w:pPr>
            <w:r>
              <w:rPr>
                <w:b/>
                <w:bCs/>
                <w:color w:val="434343"/>
                <w:sz w:val="20"/>
                <w:szCs w:val="20"/>
                <w:rtl w:val="0"/>
              </w:rPr>
              <w:t>Nhược</w:t>
            </w:r>
            <w:r>
              <w:rPr>
                <w:color w:val="434343"/>
                <w:sz w:val="20"/>
                <w:szCs w:val="20"/>
                <w:rtl w:val="0"/>
              </w:rPr>
              <w:t xml:space="preserve">: Thuật toán (Random Forests) đã bị thay thế. </w:t>
            </w:r>
          </w:p>
        </w:tc>
        <w:tc>
          <w:tcPr>
            <w:tcBorders>
              <w:top w:val="single" w:color="FFFFFF" w:sz="12" w:space="0"/>
              <w:left w:val="single" w:color="CCCCCC" w:sz="6" w:space="0"/>
              <w:bottom w:val="single" w:color="F6F8F9" w:sz="12" w:space="0"/>
              <w:right w:val="single" w:color="284E3F" w:sz="6" w:space="0"/>
            </w:tcBorders>
            <w:vAlign w:val="center"/>
          </w:tcPr>
          <w:p w14:paraId="00000040">
            <w:pPr>
              <w:spacing w:after="0" w:line="259" w:lineRule="auto"/>
              <w:ind w:left="0" w:right="0" w:firstLine="0"/>
            </w:pPr>
            <w:r>
              <w:rPr>
                <w:color w:val="434343"/>
                <w:sz w:val="20"/>
                <w:szCs w:val="20"/>
                <w:rtl w:val="0"/>
              </w:rPr>
              <w:t xml:space="preserve">8.5/10 </w:t>
            </w:r>
          </w:p>
        </w:tc>
      </w:tr>
      <w:tr w14:paraId="541B53ED">
        <w:tblPrEx>
          <w:tblCellMar>
            <w:top w:w="31" w:type="dxa"/>
            <w:left w:w="118" w:type="dxa"/>
            <w:bottom w:w="0" w:type="dxa"/>
            <w:right w:w="74" w:type="dxa"/>
          </w:tblCellMar>
        </w:tblPrEx>
        <w:trPr>
          <w:trHeight w:val="982" w:hRule="atLeast"/>
        </w:trPr>
        <w:tc>
          <w:tcPr>
            <w:tcBorders>
              <w:top w:val="single" w:color="CCCCCC" w:sz="6" w:space="0"/>
              <w:left w:val="single" w:color="284E3F" w:sz="6" w:space="0"/>
              <w:bottom w:val="single" w:color="FFFFFF" w:sz="12" w:space="0"/>
              <w:right w:val="single" w:color="CCCCCC" w:sz="6" w:space="0"/>
            </w:tcBorders>
            <w:shd w:val="clear" w:color="auto" w:fill="F6F8F9"/>
            <w:vAlign w:val="center"/>
          </w:tcPr>
          <w:p w14:paraId="00000041">
            <w:pPr>
              <w:spacing w:after="0" w:line="259" w:lineRule="auto"/>
              <w:ind w:left="0" w:right="0" w:firstLine="0"/>
            </w:pPr>
            <w:r>
              <w:rPr>
                <w:b/>
                <w:bCs/>
                <w:color w:val="434343"/>
                <w:sz w:val="20"/>
                <w:szCs w:val="20"/>
                <w:rtl w:val="0"/>
              </w:rPr>
              <w:t xml:space="preserve">4 </w:t>
            </w:r>
          </w:p>
        </w:tc>
        <w:tc>
          <w:tcPr>
            <w:tcBorders>
              <w:top w:val="single" w:color="CCCCCC" w:sz="6" w:space="0"/>
              <w:left w:val="single" w:color="CCCCCC" w:sz="6" w:space="0"/>
              <w:bottom w:val="single" w:color="FFFFFF" w:sz="12" w:space="0"/>
              <w:right w:val="single" w:color="CCCCCC" w:sz="6" w:space="0"/>
            </w:tcBorders>
            <w:shd w:val="clear" w:color="auto" w:fill="F6F8F9"/>
            <w:vAlign w:val="center"/>
          </w:tcPr>
          <w:p w14:paraId="00000042">
            <w:pPr>
              <w:spacing w:after="0" w:line="259" w:lineRule="auto"/>
              <w:ind w:left="0" w:right="0" w:firstLine="0"/>
            </w:pPr>
            <w:r>
              <w:rPr>
                <w:color w:val="434343"/>
                <w:sz w:val="20"/>
                <w:szCs w:val="20"/>
                <w:rtl w:val="0"/>
              </w:rPr>
              <w:t xml:space="preserve">Image-based food calorie estimation </w:t>
            </w:r>
          </w:p>
        </w:tc>
        <w:tc>
          <w:tcPr>
            <w:tcBorders>
              <w:top w:val="single" w:color="CCCCCC" w:sz="6" w:space="0"/>
              <w:left w:val="single" w:color="CCCCCC" w:sz="6" w:space="0"/>
              <w:bottom w:val="single" w:color="FFFFFF" w:sz="12" w:space="0"/>
              <w:right w:val="single" w:color="CCCCCC" w:sz="6" w:space="0"/>
            </w:tcBorders>
            <w:shd w:val="clear" w:color="auto" w:fill="F6F8F9"/>
            <w:vAlign w:val="center"/>
          </w:tcPr>
          <w:p w14:paraId="00000043">
            <w:pPr>
              <w:spacing w:after="0" w:line="259" w:lineRule="auto"/>
              <w:ind w:left="4" w:right="0" w:firstLine="0"/>
            </w:pPr>
            <w:r>
              <w:rPr>
                <w:color w:val="434343"/>
                <w:sz w:val="20"/>
                <w:szCs w:val="20"/>
                <w:rtl w:val="0"/>
              </w:rPr>
              <w:t xml:space="preserve">Bài báo Hội nghị </w:t>
            </w:r>
          </w:p>
        </w:tc>
        <w:tc>
          <w:tcPr>
            <w:tcBorders>
              <w:top w:val="single" w:color="CCCCCC" w:sz="6" w:space="0"/>
              <w:left w:val="single" w:color="CCCCCC" w:sz="6" w:space="0"/>
              <w:bottom w:val="single" w:color="FFFFFF" w:sz="12" w:space="0"/>
              <w:right w:val="single" w:color="CCCCCC" w:sz="6" w:space="0"/>
            </w:tcBorders>
            <w:shd w:val="clear" w:color="auto" w:fill="F6F8F9"/>
          </w:tcPr>
          <w:p w14:paraId="00000044">
            <w:pPr>
              <w:spacing w:after="0" w:line="259" w:lineRule="auto"/>
              <w:ind w:left="4" w:right="0" w:firstLine="0"/>
            </w:pPr>
            <w:r>
              <w:rPr>
                <w:b/>
                <w:bCs/>
                <w:color w:val="434343"/>
                <w:sz w:val="20"/>
                <w:szCs w:val="20"/>
                <w:rtl w:val="0"/>
              </w:rPr>
              <w:t>Tác giả</w:t>
            </w:r>
            <w:r>
              <w:rPr>
                <w:color w:val="434343"/>
                <w:sz w:val="20"/>
                <w:szCs w:val="20"/>
                <w:rtl w:val="0"/>
              </w:rPr>
              <w:t xml:space="preserve">: Ege &amp; </w:t>
            </w:r>
          </w:p>
          <w:p w14:paraId="00000045">
            <w:pPr>
              <w:spacing w:after="0" w:line="259" w:lineRule="auto"/>
              <w:ind w:left="4" w:right="0" w:firstLine="0"/>
            </w:pPr>
            <w:r>
              <w:rPr>
                <w:color w:val="434343"/>
                <w:sz w:val="20"/>
                <w:szCs w:val="20"/>
                <w:rtl w:val="0"/>
              </w:rPr>
              <w:t xml:space="preserve">YanaiCQXB: ACM </w:t>
            </w:r>
          </w:p>
          <w:p w14:paraId="00000046">
            <w:pPr>
              <w:spacing w:after="6" w:line="259" w:lineRule="auto"/>
              <w:ind w:left="4" w:right="0" w:firstLine="0"/>
            </w:pPr>
            <w:r>
              <w:rPr>
                <w:color w:val="434343"/>
                <w:sz w:val="20"/>
                <w:szCs w:val="20"/>
                <w:rtl w:val="0"/>
              </w:rPr>
              <w:t xml:space="preserve">Multimedia </w:t>
            </w:r>
          </w:p>
          <w:p w14:paraId="00000047">
            <w:pPr>
              <w:spacing w:after="0" w:line="259" w:lineRule="auto"/>
              <w:ind w:left="4" w:right="0" w:firstLine="0"/>
            </w:pPr>
            <w:r>
              <w:rPr>
                <w:b/>
                <w:bCs/>
                <w:color w:val="434343"/>
                <w:sz w:val="20"/>
                <w:szCs w:val="20"/>
                <w:rtl w:val="0"/>
              </w:rPr>
              <w:t>Trích dẫn</w:t>
            </w:r>
            <w:r>
              <w:rPr>
                <w:color w:val="434343"/>
                <w:sz w:val="20"/>
                <w:szCs w:val="20"/>
                <w:rtl w:val="0"/>
              </w:rPr>
              <w:t xml:space="preserve">: Cao </w:t>
            </w:r>
          </w:p>
        </w:tc>
        <w:tc>
          <w:tcPr>
            <w:tcBorders>
              <w:top w:val="single" w:color="CCCCCC" w:sz="6" w:space="0"/>
              <w:left w:val="single" w:color="CCCCCC" w:sz="6" w:space="0"/>
              <w:bottom w:val="single" w:color="FFFFFF" w:sz="12" w:space="0"/>
              <w:right w:val="single" w:color="CCCCCC" w:sz="6" w:space="0"/>
            </w:tcBorders>
            <w:shd w:val="clear" w:color="auto" w:fill="F6F8F9"/>
            <w:vAlign w:val="center"/>
          </w:tcPr>
          <w:p w14:paraId="00000048">
            <w:pPr>
              <w:spacing w:after="0" w:line="259" w:lineRule="auto"/>
              <w:ind w:left="4" w:right="114" w:firstLine="0"/>
              <w:jc w:val="both"/>
            </w:pPr>
            <w:r>
              <w:rPr>
                <w:b/>
                <w:bCs/>
                <w:color w:val="434343"/>
                <w:sz w:val="20"/>
                <w:szCs w:val="20"/>
                <w:rtl w:val="0"/>
              </w:rPr>
              <w:t>PPNC</w:t>
            </w:r>
            <w:r>
              <w:rPr>
                <w:color w:val="434343"/>
                <w:sz w:val="20"/>
                <w:szCs w:val="20"/>
                <w:rtl w:val="0"/>
              </w:rPr>
              <w:t xml:space="preserve">: Thực nghiệm hệ thống. </w:t>
            </w:r>
            <w:r>
              <w:rPr>
                <w:b/>
                <w:bCs/>
                <w:color w:val="434343"/>
                <w:sz w:val="20"/>
                <w:szCs w:val="20"/>
                <w:rtl w:val="0"/>
              </w:rPr>
              <w:t>Cập nhật</w:t>
            </w:r>
            <w:r>
              <w:rPr>
                <w:color w:val="434343"/>
                <w:sz w:val="20"/>
                <w:szCs w:val="20"/>
                <w:rtl w:val="0"/>
              </w:rPr>
              <w:t xml:space="preserve">: 2017 </w:t>
            </w:r>
          </w:p>
        </w:tc>
        <w:tc>
          <w:tcPr>
            <w:tcBorders>
              <w:top w:val="single" w:color="F6F8F9" w:sz="12" w:space="0"/>
              <w:left w:val="single" w:color="CCCCCC" w:sz="6" w:space="0"/>
              <w:bottom w:val="single" w:color="FFFFFF" w:sz="12" w:space="0"/>
              <w:right w:val="single" w:color="CCCCCC" w:sz="6" w:space="0"/>
            </w:tcBorders>
            <w:shd w:val="clear" w:color="auto" w:fill="F6F8F9"/>
          </w:tcPr>
          <w:p w14:paraId="00000049">
            <w:pPr>
              <w:spacing w:after="0" w:line="276" w:lineRule="auto"/>
              <w:ind w:left="0" w:right="0" w:firstLine="0"/>
              <w:jc w:val="both"/>
            </w:pPr>
            <w:r>
              <w:rPr>
                <w:b/>
                <w:bCs/>
                <w:color w:val="434343"/>
                <w:sz w:val="20"/>
                <w:szCs w:val="20"/>
                <w:rtl w:val="0"/>
              </w:rPr>
              <w:t>Ưu</w:t>
            </w:r>
            <w:r>
              <w:rPr>
                <w:color w:val="434343"/>
                <w:sz w:val="20"/>
                <w:szCs w:val="20"/>
                <w:rtl w:val="0"/>
              </w:rPr>
              <w:t xml:space="preserve">: Tính calo chính xác nhờ kết hợp thành phần. </w:t>
            </w:r>
          </w:p>
          <w:p w14:paraId="0000004A">
            <w:pPr>
              <w:spacing w:after="0" w:line="259" w:lineRule="auto"/>
              <w:ind w:left="0" w:right="0" w:firstLine="0"/>
              <w:jc w:val="both"/>
            </w:pPr>
            <w:r>
              <w:rPr>
                <w:b/>
                <w:bCs/>
                <w:color w:val="434343"/>
                <w:sz w:val="20"/>
                <w:szCs w:val="20"/>
                <w:rtl w:val="0"/>
              </w:rPr>
              <w:t>Nhược</w:t>
            </w:r>
            <w:r>
              <w:rPr>
                <w:color w:val="434343"/>
                <w:sz w:val="20"/>
                <w:szCs w:val="20"/>
                <w:rtl w:val="0"/>
              </w:rPr>
              <w:t xml:space="preserve">: Dữ liệu thử nghiệm chủ yếu là đồ ăn Nhật. </w:t>
            </w:r>
          </w:p>
        </w:tc>
        <w:tc>
          <w:tcPr>
            <w:tcBorders>
              <w:top w:val="single" w:color="F6F8F9" w:sz="12" w:space="0"/>
              <w:left w:val="single" w:color="CCCCCC" w:sz="6" w:space="0"/>
              <w:bottom w:val="single" w:color="FFFFFF" w:sz="12" w:space="0"/>
              <w:right w:val="single" w:color="284E3F" w:sz="6" w:space="0"/>
            </w:tcBorders>
            <w:shd w:val="clear" w:color="auto" w:fill="F6F8F9"/>
            <w:vAlign w:val="center"/>
          </w:tcPr>
          <w:p w14:paraId="0000004B">
            <w:pPr>
              <w:spacing w:after="0" w:line="259" w:lineRule="auto"/>
              <w:ind w:left="0" w:right="0" w:firstLine="0"/>
            </w:pPr>
            <w:r>
              <w:rPr>
                <w:color w:val="434343"/>
                <w:sz w:val="20"/>
                <w:szCs w:val="20"/>
                <w:rtl w:val="0"/>
              </w:rPr>
              <w:t xml:space="preserve">8.0/10 </w:t>
            </w:r>
          </w:p>
        </w:tc>
      </w:tr>
      <w:tr w14:paraId="26DD5F9B">
        <w:tblPrEx>
          <w:tblCellMar>
            <w:top w:w="31" w:type="dxa"/>
            <w:left w:w="118" w:type="dxa"/>
            <w:bottom w:w="0" w:type="dxa"/>
            <w:right w:w="74" w:type="dxa"/>
          </w:tblCellMar>
        </w:tblPrEx>
        <w:trPr>
          <w:trHeight w:val="1007" w:hRule="atLeast"/>
        </w:trPr>
        <w:tc>
          <w:tcPr>
            <w:tcBorders>
              <w:top w:val="single" w:color="FFFFFF" w:sz="12" w:space="0"/>
              <w:left w:val="single" w:color="284E3F" w:sz="6" w:space="0"/>
              <w:bottom w:val="single" w:color="F6F8F9" w:sz="12" w:space="0"/>
              <w:right w:val="single" w:color="CCCCCC" w:sz="6" w:space="0"/>
            </w:tcBorders>
            <w:vAlign w:val="center"/>
          </w:tcPr>
          <w:p w14:paraId="0000004C">
            <w:pPr>
              <w:spacing w:after="0" w:line="259" w:lineRule="auto"/>
              <w:ind w:left="0" w:right="0" w:firstLine="0"/>
            </w:pPr>
            <w:r>
              <w:rPr>
                <w:b/>
                <w:bCs/>
                <w:color w:val="434343"/>
                <w:sz w:val="20"/>
                <w:szCs w:val="20"/>
                <w:rtl w:val="0"/>
              </w:rPr>
              <w:t xml:space="preserve">5 </w:t>
            </w:r>
          </w:p>
        </w:tc>
        <w:tc>
          <w:tcPr>
            <w:tcBorders>
              <w:top w:val="single" w:color="FFFFFF" w:sz="12" w:space="0"/>
              <w:left w:val="single" w:color="CCCCCC" w:sz="6" w:space="0"/>
              <w:bottom w:val="single" w:color="F6F8F9" w:sz="12" w:space="0"/>
              <w:right w:val="single" w:color="CCCCCC" w:sz="6" w:space="0"/>
            </w:tcBorders>
            <w:vAlign w:val="center"/>
          </w:tcPr>
          <w:p w14:paraId="0000004D">
            <w:pPr>
              <w:spacing w:after="0" w:line="259" w:lineRule="auto"/>
              <w:ind w:left="0" w:right="0" w:firstLine="0"/>
            </w:pPr>
            <w:r>
              <w:rPr>
                <w:color w:val="434343"/>
                <w:sz w:val="20"/>
                <w:szCs w:val="20"/>
                <w:rtl w:val="0"/>
              </w:rPr>
              <w:t xml:space="preserve">Survey on dietaware applications </w:t>
            </w:r>
          </w:p>
        </w:tc>
        <w:tc>
          <w:tcPr>
            <w:tcBorders>
              <w:top w:val="single" w:color="FFFFFF" w:sz="12" w:space="0"/>
              <w:left w:val="single" w:color="CCCCCC" w:sz="6" w:space="0"/>
              <w:bottom w:val="single" w:color="F6F8F9" w:sz="12" w:space="0"/>
              <w:right w:val="single" w:color="CCCCCC" w:sz="6" w:space="0"/>
            </w:tcBorders>
            <w:vAlign w:val="center"/>
          </w:tcPr>
          <w:p w14:paraId="0000004E">
            <w:pPr>
              <w:spacing w:after="0" w:line="259" w:lineRule="auto"/>
              <w:ind w:left="4" w:right="0" w:firstLine="0"/>
            </w:pPr>
            <w:r>
              <w:rPr>
                <w:color w:val="434343"/>
                <w:sz w:val="20"/>
                <w:szCs w:val="20"/>
                <w:rtl w:val="0"/>
              </w:rPr>
              <w:t xml:space="preserve">Tạp chí khoa học </w:t>
            </w:r>
          </w:p>
        </w:tc>
        <w:tc>
          <w:tcPr>
            <w:tcBorders>
              <w:top w:val="single" w:color="FFFFFF" w:sz="12" w:space="0"/>
              <w:left w:val="single" w:color="CCCCCC" w:sz="6" w:space="0"/>
              <w:bottom w:val="single" w:color="F6F8F9" w:sz="12" w:space="0"/>
              <w:right w:val="single" w:color="CCCCCC" w:sz="6" w:space="0"/>
            </w:tcBorders>
          </w:tcPr>
          <w:p w14:paraId="0000004F">
            <w:pPr>
              <w:spacing w:after="0" w:line="237" w:lineRule="auto"/>
              <w:ind w:left="4" w:right="0" w:firstLine="0"/>
            </w:pPr>
            <w:r>
              <w:rPr>
                <w:b/>
                <w:bCs/>
                <w:color w:val="434343"/>
                <w:sz w:val="20"/>
                <w:szCs w:val="20"/>
                <w:rtl w:val="0"/>
              </w:rPr>
              <w:t>Tác giả</w:t>
            </w:r>
            <w:r>
              <w:rPr>
                <w:color w:val="434343"/>
                <w:sz w:val="20"/>
                <w:szCs w:val="20"/>
                <w:rtl w:val="0"/>
              </w:rPr>
              <w:t xml:space="preserve">: Min et al.CQXB: IEEE </w:t>
            </w:r>
          </w:p>
          <w:p w14:paraId="00000050">
            <w:pPr>
              <w:spacing w:after="6" w:line="259" w:lineRule="auto"/>
              <w:ind w:left="4" w:right="0" w:firstLine="0"/>
            </w:pPr>
            <w:r>
              <w:rPr>
                <w:color w:val="434343"/>
                <w:sz w:val="20"/>
                <w:szCs w:val="20"/>
                <w:rtl w:val="0"/>
              </w:rPr>
              <w:t xml:space="preserve">TMM </w:t>
            </w:r>
          </w:p>
          <w:p w14:paraId="00000051">
            <w:pPr>
              <w:spacing w:after="0" w:line="259" w:lineRule="auto"/>
              <w:ind w:left="4" w:right="0" w:firstLine="0"/>
            </w:pPr>
            <w:r>
              <w:rPr>
                <w:b/>
                <w:bCs/>
                <w:color w:val="434343"/>
                <w:sz w:val="20"/>
                <w:szCs w:val="20"/>
                <w:rtl w:val="0"/>
              </w:rPr>
              <w:t>Trích dẫn</w:t>
            </w:r>
            <w:r>
              <w:rPr>
                <w:color w:val="434343"/>
                <w:sz w:val="20"/>
                <w:szCs w:val="20"/>
                <w:rtl w:val="0"/>
              </w:rPr>
              <w:t xml:space="preserve">: Cao </w:t>
            </w:r>
          </w:p>
        </w:tc>
        <w:tc>
          <w:tcPr>
            <w:tcBorders>
              <w:top w:val="single" w:color="FFFFFF" w:sz="12" w:space="0"/>
              <w:left w:val="single" w:color="CCCCCC" w:sz="6" w:space="0"/>
              <w:bottom w:val="single" w:color="F6F8F9" w:sz="12" w:space="0"/>
              <w:right w:val="single" w:color="CCCCCC" w:sz="6" w:space="0"/>
            </w:tcBorders>
            <w:vAlign w:val="center"/>
          </w:tcPr>
          <w:p w14:paraId="00000052">
            <w:pPr>
              <w:spacing w:after="0" w:line="276" w:lineRule="auto"/>
              <w:ind w:left="4" w:right="0" w:firstLine="0"/>
            </w:pPr>
            <w:r>
              <w:rPr>
                <w:b/>
                <w:bCs/>
                <w:color w:val="434343"/>
                <w:sz w:val="20"/>
                <w:szCs w:val="20"/>
                <w:rtl w:val="0"/>
              </w:rPr>
              <w:t>PPNC</w:t>
            </w:r>
            <w:r>
              <w:rPr>
                <w:color w:val="434343"/>
                <w:sz w:val="20"/>
                <w:szCs w:val="20"/>
                <w:rtl w:val="0"/>
              </w:rPr>
              <w:t xml:space="preserve">: Khảo sát và phân loại. </w:t>
            </w:r>
          </w:p>
          <w:p w14:paraId="00000053">
            <w:pPr>
              <w:spacing w:after="0" w:line="259" w:lineRule="auto"/>
              <w:ind w:left="4" w:right="0" w:firstLine="0"/>
            </w:pPr>
            <w:r>
              <w:rPr>
                <w:b/>
                <w:bCs/>
                <w:color w:val="434343"/>
                <w:sz w:val="20"/>
                <w:szCs w:val="20"/>
                <w:rtl w:val="0"/>
              </w:rPr>
              <w:t>Cập nhật</w:t>
            </w:r>
            <w:r>
              <w:rPr>
                <w:color w:val="434343"/>
                <w:sz w:val="20"/>
                <w:szCs w:val="20"/>
                <w:rtl w:val="0"/>
              </w:rPr>
              <w:t xml:space="preserve">: 2019 </w:t>
            </w:r>
          </w:p>
        </w:tc>
        <w:tc>
          <w:tcPr>
            <w:tcBorders>
              <w:top w:val="single" w:color="FFFFFF" w:sz="12" w:space="0"/>
              <w:left w:val="single" w:color="CCCCCC" w:sz="6" w:space="0"/>
              <w:bottom w:val="single" w:color="F6F8F9" w:sz="12" w:space="0"/>
              <w:right w:val="single" w:color="CCCCCC" w:sz="6" w:space="0"/>
            </w:tcBorders>
          </w:tcPr>
          <w:p w14:paraId="00000054">
            <w:pPr>
              <w:spacing w:after="0" w:line="275" w:lineRule="auto"/>
              <w:ind w:left="0" w:right="0" w:firstLine="0"/>
              <w:jc w:val="both"/>
            </w:pPr>
            <w:r>
              <w:rPr>
                <w:b/>
                <w:bCs/>
                <w:color w:val="434343"/>
                <w:sz w:val="20"/>
                <w:szCs w:val="20"/>
                <w:rtl w:val="0"/>
              </w:rPr>
              <w:t>Ưu</w:t>
            </w:r>
            <w:r>
              <w:rPr>
                <w:color w:val="434343"/>
                <w:sz w:val="20"/>
                <w:szCs w:val="20"/>
                <w:rtl w:val="0"/>
              </w:rPr>
              <w:t xml:space="preserve">: Góc nhìn toàn diện về app theo dõi ăn kiêng. </w:t>
            </w:r>
          </w:p>
          <w:p w14:paraId="00000055">
            <w:pPr>
              <w:spacing w:after="0" w:line="259" w:lineRule="auto"/>
              <w:ind w:left="0" w:right="0" w:firstLine="0"/>
            </w:pPr>
            <w:r>
              <w:rPr>
                <w:b/>
                <w:bCs/>
                <w:color w:val="434343"/>
                <w:sz w:val="20"/>
                <w:szCs w:val="20"/>
                <w:rtl w:val="0"/>
              </w:rPr>
              <w:t>Nhược</w:t>
            </w:r>
            <w:r>
              <w:rPr>
                <w:color w:val="434343"/>
                <w:sz w:val="20"/>
                <w:szCs w:val="20"/>
                <w:rtl w:val="0"/>
              </w:rPr>
              <w:t xml:space="preserve">: Ít chi tiết về kiến trúc mạng nơ-ron. </w:t>
            </w:r>
          </w:p>
        </w:tc>
        <w:tc>
          <w:tcPr>
            <w:tcBorders>
              <w:top w:val="single" w:color="FFFFFF" w:sz="12" w:space="0"/>
              <w:left w:val="single" w:color="CCCCCC" w:sz="6" w:space="0"/>
              <w:bottom w:val="single" w:color="F6F8F9" w:sz="12" w:space="0"/>
              <w:right w:val="single" w:color="284E3F" w:sz="6" w:space="0"/>
            </w:tcBorders>
            <w:vAlign w:val="center"/>
          </w:tcPr>
          <w:p w14:paraId="00000056">
            <w:pPr>
              <w:spacing w:after="0" w:line="259" w:lineRule="auto"/>
              <w:ind w:left="0" w:right="0" w:firstLine="0"/>
            </w:pPr>
            <w:r>
              <w:rPr>
                <w:color w:val="434343"/>
                <w:sz w:val="20"/>
                <w:szCs w:val="20"/>
                <w:rtl w:val="0"/>
              </w:rPr>
              <w:t xml:space="preserve">9.0/10 </w:t>
            </w:r>
          </w:p>
        </w:tc>
      </w:tr>
      <w:tr w14:paraId="668707AA">
        <w:tblPrEx>
          <w:tblCellMar>
            <w:top w:w="31" w:type="dxa"/>
            <w:left w:w="118" w:type="dxa"/>
            <w:bottom w:w="0" w:type="dxa"/>
            <w:right w:w="74" w:type="dxa"/>
          </w:tblCellMar>
        </w:tblPrEx>
        <w:trPr>
          <w:trHeight w:val="986" w:hRule="atLeast"/>
        </w:trPr>
        <w:tc>
          <w:tcPr>
            <w:tcBorders>
              <w:top w:val="single" w:color="F6F8F9" w:sz="12" w:space="0"/>
              <w:left w:val="single" w:color="284E3F" w:sz="6" w:space="0"/>
              <w:bottom w:val="single" w:color="FFFFFF" w:sz="12" w:space="0"/>
              <w:right w:val="single" w:color="CCCCCC" w:sz="6" w:space="0"/>
            </w:tcBorders>
            <w:shd w:val="clear" w:color="auto" w:fill="F6F8F9"/>
            <w:vAlign w:val="center"/>
          </w:tcPr>
          <w:p w14:paraId="00000057">
            <w:pPr>
              <w:spacing w:after="0" w:line="259" w:lineRule="auto"/>
              <w:ind w:left="0" w:right="0" w:firstLine="0"/>
            </w:pPr>
            <w:r>
              <w:rPr>
                <w:b/>
                <w:bCs/>
                <w:color w:val="434343"/>
                <w:sz w:val="20"/>
                <w:szCs w:val="20"/>
                <w:rtl w:val="0"/>
              </w:rPr>
              <w:t xml:space="preserve">6 </w:t>
            </w:r>
          </w:p>
        </w:tc>
        <w:tc>
          <w:tcPr>
            <w:tcBorders>
              <w:top w:val="single" w:color="F6F8F9" w:sz="12" w:space="0"/>
              <w:left w:val="single" w:color="CCCCCC" w:sz="6" w:space="0"/>
              <w:bottom w:val="single" w:color="FFFFFF" w:sz="12" w:space="0"/>
              <w:right w:val="single" w:color="CCCCCC" w:sz="6" w:space="0"/>
            </w:tcBorders>
            <w:shd w:val="clear" w:color="auto" w:fill="F6F8F9"/>
            <w:vAlign w:val="center"/>
          </w:tcPr>
          <w:p w14:paraId="00000058">
            <w:pPr>
              <w:spacing w:after="0" w:line="259" w:lineRule="auto"/>
              <w:ind w:left="0" w:right="0" w:firstLine="0"/>
            </w:pPr>
            <w:r>
              <w:rPr>
                <w:color w:val="434343"/>
                <w:sz w:val="20"/>
                <w:szCs w:val="20"/>
                <w:rtl w:val="0"/>
              </w:rPr>
              <w:t xml:space="preserve">goFOODTM </w:t>
            </w:r>
          </w:p>
          <w:p w14:paraId="00000059">
            <w:pPr>
              <w:spacing w:after="0" w:line="259" w:lineRule="auto"/>
              <w:ind w:left="0" w:right="0" w:firstLine="0"/>
            </w:pPr>
            <w:r>
              <w:rPr>
                <w:color w:val="434343"/>
                <w:sz w:val="20"/>
                <w:szCs w:val="20"/>
                <w:rtl w:val="0"/>
              </w:rPr>
              <w:t xml:space="preserve">AI system </w:t>
            </w:r>
          </w:p>
        </w:tc>
        <w:tc>
          <w:tcPr>
            <w:tcBorders>
              <w:top w:val="single" w:color="F6F8F9" w:sz="12" w:space="0"/>
              <w:left w:val="single" w:color="CCCCCC" w:sz="6" w:space="0"/>
              <w:bottom w:val="single" w:color="FFFFFF" w:sz="12" w:space="0"/>
              <w:right w:val="single" w:color="CCCCCC" w:sz="6" w:space="0"/>
            </w:tcBorders>
            <w:shd w:val="clear" w:color="auto" w:fill="F6F8F9"/>
            <w:vAlign w:val="center"/>
          </w:tcPr>
          <w:p w14:paraId="0000005A">
            <w:pPr>
              <w:spacing w:after="0" w:line="259" w:lineRule="auto"/>
              <w:ind w:left="4" w:right="0" w:firstLine="0"/>
            </w:pPr>
            <w:r>
              <w:rPr>
                <w:color w:val="434343"/>
                <w:sz w:val="20"/>
                <w:szCs w:val="20"/>
                <w:rtl w:val="0"/>
              </w:rPr>
              <w:t xml:space="preserve">Tạp chí khoa học </w:t>
            </w:r>
          </w:p>
        </w:tc>
        <w:tc>
          <w:tcPr>
            <w:tcBorders>
              <w:top w:val="single" w:color="F6F8F9" w:sz="12" w:space="0"/>
              <w:left w:val="single" w:color="CCCCCC" w:sz="6" w:space="0"/>
              <w:bottom w:val="single" w:color="FFFFFF" w:sz="12" w:space="0"/>
              <w:right w:val="single" w:color="CCCCCC" w:sz="6" w:space="0"/>
            </w:tcBorders>
            <w:shd w:val="clear" w:color="auto" w:fill="F6F8F9"/>
            <w:vAlign w:val="center"/>
          </w:tcPr>
          <w:p w14:paraId="0000005B">
            <w:pPr>
              <w:spacing w:after="0" w:line="259" w:lineRule="auto"/>
              <w:ind w:left="4" w:right="165" w:firstLine="0"/>
              <w:jc w:val="both"/>
            </w:pPr>
            <w:r>
              <w:rPr>
                <w:b/>
                <w:bCs/>
                <w:color w:val="434343"/>
                <w:sz w:val="20"/>
                <w:szCs w:val="20"/>
                <w:rtl w:val="0"/>
              </w:rPr>
              <w:t>Tác giả</w:t>
            </w:r>
            <w:r>
              <w:rPr>
                <w:color w:val="434343"/>
                <w:sz w:val="20"/>
                <w:szCs w:val="20"/>
                <w:rtl w:val="0"/>
              </w:rPr>
              <w:t xml:space="preserve">: Lu et al.CQXB: Elsevier </w:t>
            </w:r>
            <w:r>
              <w:rPr>
                <w:b/>
                <w:bCs/>
                <w:color w:val="434343"/>
                <w:sz w:val="20"/>
                <w:szCs w:val="20"/>
                <w:rtl w:val="0"/>
              </w:rPr>
              <w:t>Trích dẫn</w:t>
            </w:r>
            <w:r>
              <w:rPr>
                <w:color w:val="434343"/>
                <w:sz w:val="20"/>
                <w:szCs w:val="20"/>
                <w:rtl w:val="0"/>
              </w:rPr>
              <w:t xml:space="preserve">: Khá cao </w:t>
            </w:r>
          </w:p>
        </w:tc>
        <w:tc>
          <w:tcPr>
            <w:tcBorders>
              <w:top w:val="single" w:color="F6F8F9" w:sz="12" w:space="0"/>
              <w:left w:val="single" w:color="CCCCCC" w:sz="6" w:space="0"/>
              <w:bottom w:val="single" w:color="FFFFFF" w:sz="12" w:space="0"/>
              <w:right w:val="single" w:color="CCCCCC" w:sz="6" w:space="0"/>
            </w:tcBorders>
            <w:shd w:val="clear" w:color="auto" w:fill="F6F8F9"/>
            <w:vAlign w:val="center"/>
          </w:tcPr>
          <w:p w14:paraId="0000005C">
            <w:pPr>
              <w:spacing w:after="0" w:line="259" w:lineRule="auto"/>
              <w:ind w:left="4" w:right="90" w:firstLine="0"/>
              <w:jc w:val="both"/>
            </w:pPr>
            <w:r>
              <w:rPr>
                <w:b/>
                <w:bCs/>
                <w:color w:val="434343"/>
                <w:sz w:val="20"/>
                <w:szCs w:val="20"/>
                <w:rtl w:val="0"/>
              </w:rPr>
              <w:t>PPNC</w:t>
            </w:r>
            <w:r>
              <w:rPr>
                <w:color w:val="434343"/>
                <w:sz w:val="20"/>
                <w:szCs w:val="20"/>
                <w:rtl w:val="0"/>
              </w:rPr>
              <w:t xml:space="preserve">: Thử nghiệm lâm sàng. </w:t>
            </w:r>
            <w:r>
              <w:rPr>
                <w:b/>
                <w:bCs/>
                <w:color w:val="434343"/>
                <w:sz w:val="20"/>
                <w:szCs w:val="20"/>
                <w:rtl w:val="0"/>
              </w:rPr>
              <w:t>Cập nhật</w:t>
            </w:r>
            <w:r>
              <w:rPr>
                <w:color w:val="434343"/>
                <w:sz w:val="20"/>
                <w:szCs w:val="20"/>
                <w:rtl w:val="0"/>
              </w:rPr>
              <w:t xml:space="preserve">: 2020 </w:t>
            </w:r>
          </w:p>
        </w:tc>
        <w:tc>
          <w:tcPr>
            <w:tcBorders>
              <w:top w:val="single" w:color="F6F8F9" w:sz="12" w:space="0"/>
              <w:left w:val="single" w:color="CCCCCC" w:sz="6" w:space="0"/>
              <w:bottom w:val="single" w:color="FFFFFF" w:sz="12" w:space="0"/>
              <w:right w:val="single" w:color="CCCCCC" w:sz="6" w:space="0"/>
            </w:tcBorders>
            <w:shd w:val="clear" w:color="auto" w:fill="F6F8F9"/>
          </w:tcPr>
          <w:p w14:paraId="0000005D">
            <w:pPr>
              <w:spacing w:after="0" w:line="269" w:lineRule="auto"/>
              <w:ind w:left="0" w:right="0" w:firstLine="0"/>
            </w:pPr>
            <w:r>
              <w:rPr>
                <w:b/>
                <w:bCs/>
                <w:color w:val="434343"/>
                <w:sz w:val="20"/>
                <w:szCs w:val="20"/>
                <w:rtl w:val="0"/>
              </w:rPr>
              <w:t>Ưu:</w:t>
            </w:r>
            <w:r>
              <w:rPr>
                <w:color w:val="434343"/>
                <w:sz w:val="20"/>
                <w:szCs w:val="20"/>
                <w:rtl w:val="0"/>
              </w:rPr>
              <w:t xml:space="preserve"> Áp dụng thực tiễn trực tiếp vào y tế. </w:t>
            </w:r>
          </w:p>
          <w:p w14:paraId="0000005E">
            <w:pPr>
              <w:spacing w:after="0" w:line="259" w:lineRule="auto"/>
              <w:ind w:left="0" w:right="29" w:firstLine="0"/>
              <w:jc w:val="both"/>
            </w:pPr>
            <w:r>
              <w:rPr>
                <w:b/>
                <w:bCs/>
                <w:color w:val="434343"/>
                <w:sz w:val="20"/>
                <w:szCs w:val="20"/>
                <w:rtl w:val="0"/>
              </w:rPr>
              <w:t>Nhược</w:t>
            </w:r>
            <w:r>
              <w:rPr>
                <w:color w:val="434343"/>
                <w:sz w:val="20"/>
                <w:szCs w:val="20"/>
                <w:rtl w:val="0"/>
              </w:rPr>
              <w:t xml:space="preserve">: Cỡ mẫu thử nghiệm thực tế còn nhỏ. </w:t>
            </w:r>
          </w:p>
        </w:tc>
        <w:tc>
          <w:tcPr>
            <w:tcBorders>
              <w:top w:val="single" w:color="F6F8F9" w:sz="12" w:space="0"/>
              <w:left w:val="single" w:color="CCCCCC" w:sz="6" w:space="0"/>
              <w:bottom w:val="single" w:color="FFFFFF" w:sz="12" w:space="0"/>
              <w:right w:val="single" w:color="284E3F" w:sz="6" w:space="0"/>
            </w:tcBorders>
            <w:shd w:val="clear" w:color="auto" w:fill="F6F8F9"/>
            <w:vAlign w:val="center"/>
          </w:tcPr>
          <w:p w14:paraId="0000005F">
            <w:pPr>
              <w:spacing w:after="0" w:line="259" w:lineRule="auto"/>
              <w:ind w:left="0" w:right="0" w:firstLine="0"/>
            </w:pPr>
            <w:r>
              <w:rPr>
                <w:color w:val="434343"/>
                <w:sz w:val="20"/>
                <w:szCs w:val="20"/>
                <w:rtl w:val="0"/>
              </w:rPr>
              <w:t xml:space="preserve">8.5/10 </w:t>
            </w:r>
          </w:p>
        </w:tc>
      </w:tr>
      <w:tr w14:paraId="71976D19">
        <w:tblPrEx>
          <w:tblCellMar>
            <w:top w:w="31" w:type="dxa"/>
            <w:left w:w="118" w:type="dxa"/>
            <w:bottom w:w="0" w:type="dxa"/>
            <w:right w:w="74" w:type="dxa"/>
          </w:tblCellMar>
        </w:tblPrEx>
        <w:trPr>
          <w:trHeight w:val="1007" w:hRule="atLeast"/>
        </w:trPr>
        <w:tc>
          <w:tcPr>
            <w:tcBorders>
              <w:top w:val="single" w:color="FFFFFF" w:sz="12" w:space="0"/>
              <w:left w:val="single" w:color="284E3F" w:sz="6" w:space="0"/>
              <w:bottom w:val="single" w:color="CCCCCC" w:sz="6" w:space="0"/>
              <w:right w:val="single" w:color="CCCCCC" w:sz="6" w:space="0"/>
            </w:tcBorders>
            <w:vAlign w:val="center"/>
          </w:tcPr>
          <w:p w14:paraId="00000060">
            <w:pPr>
              <w:spacing w:after="0" w:line="259" w:lineRule="auto"/>
              <w:ind w:left="0" w:right="0" w:firstLine="0"/>
            </w:pPr>
            <w:r>
              <w:rPr>
                <w:b/>
                <w:bCs/>
                <w:color w:val="434343"/>
                <w:sz w:val="20"/>
                <w:szCs w:val="20"/>
                <w:rtl w:val="0"/>
              </w:rPr>
              <w:t xml:space="preserve">7 </w:t>
            </w:r>
          </w:p>
        </w:tc>
        <w:tc>
          <w:tcPr>
            <w:tcBorders>
              <w:top w:val="single" w:color="FFFFFF" w:sz="12" w:space="0"/>
              <w:left w:val="single" w:color="CCCCCC" w:sz="6" w:space="0"/>
              <w:bottom w:val="single" w:color="CCCCCC" w:sz="6" w:space="0"/>
              <w:right w:val="single" w:color="CCCCCC" w:sz="6" w:space="0"/>
            </w:tcBorders>
            <w:vAlign w:val="center"/>
          </w:tcPr>
          <w:p w14:paraId="00000061">
            <w:pPr>
              <w:spacing w:after="0" w:line="259" w:lineRule="auto"/>
              <w:ind w:left="0" w:right="0" w:firstLine="0"/>
            </w:pPr>
            <w:r>
              <w:rPr>
                <w:color w:val="434343"/>
                <w:sz w:val="20"/>
                <w:szCs w:val="20"/>
                <w:rtl w:val="0"/>
              </w:rPr>
              <w:t xml:space="preserve">Deep learning (Sách) </w:t>
            </w:r>
          </w:p>
        </w:tc>
        <w:tc>
          <w:tcPr>
            <w:tcBorders>
              <w:top w:val="single" w:color="FFFFFF" w:sz="12" w:space="0"/>
              <w:left w:val="single" w:color="CCCCCC" w:sz="6" w:space="0"/>
              <w:bottom w:val="single" w:color="CCCCCC" w:sz="6" w:space="0"/>
              <w:right w:val="single" w:color="CCCCCC" w:sz="6" w:space="0"/>
            </w:tcBorders>
            <w:vAlign w:val="center"/>
          </w:tcPr>
          <w:p w14:paraId="00000062">
            <w:pPr>
              <w:spacing w:after="0" w:line="259" w:lineRule="auto"/>
              <w:ind w:left="4" w:right="0" w:firstLine="0"/>
            </w:pPr>
            <w:r>
              <w:rPr>
                <w:color w:val="434343"/>
                <w:sz w:val="20"/>
                <w:szCs w:val="20"/>
                <w:rtl w:val="0"/>
              </w:rPr>
              <w:t xml:space="preserve">Sách chuyên khảo </w:t>
            </w:r>
          </w:p>
        </w:tc>
        <w:tc>
          <w:tcPr>
            <w:tcBorders>
              <w:top w:val="single" w:color="FFFFFF" w:sz="12" w:space="0"/>
              <w:left w:val="single" w:color="CCCCCC" w:sz="6" w:space="0"/>
              <w:bottom w:val="single" w:color="CCCCCC" w:sz="6" w:space="0"/>
              <w:right w:val="single" w:color="CCCCCC" w:sz="6" w:space="0"/>
            </w:tcBorders>
          </w:tcPr>
          <w:p w14:paraId="00000063">
            <w:pPr>
              <w:spacing w:after="0" w:line="237" w:lineRule="auto"/>
              <w:ind w:left="4" w:right="0" w:firstLine="0"/>
            </w:pPr>
            <w:r>
              <w:rPr>
                <w:b/>
                <w:bCs/>
                <w:color w:val="434343"/>
                <w:sz w:val="20"/>
                <w:szCs w:val="20"/>
                <w:rtl w:val="0"/>
              </w:rPr>
              <w:t>Tác giả</w:t>
            </w:r>
            <w:r>
              <w:rPr>
                <w:color w:val="434343"/>
                <w:sz w:val="20"/>
                <w:szCs w:val="20"/>
                <w:rtl w:val="0"/>
              </w:rPr>
              <w:t xml:space="preserve">: Goodfellow et al.CQXB: MIT </w:t>
            </w:r>
          </w:p>
          <w:p w14:paraId="00000064">
            <w:pPr>
              <w:spacing w:after="0" w:line="259" w:lineRule="auto"/>
              <w:ind w:left="4" w:right="0" w:firstLine="0"/>
            </w:pPr>
            <w:r>
              <w:rPr>
                <w:color w:val="434343"/>
                <w:sz w:val="20"/>
                <w:szCs w:val="20"/>
                <w:rtl w:val="0"/>
              </w:rPr>
              <w:t xml:space="preserve">Press </w:t>
            </w:r>
          </w:p>
          <w:p w14:paraId="00000065">
            <w:pPr>
              <w:spacing w:after="0" w:line="259" w:lineRule="auto"/>
              <w:ind w:left="4" w:right="0" w:firstLine="0"/>
            </w:pPr>
            <w:r>
              <w:rPr>
                <w:b/>
                <w:bCs/>
                <w:color w:val="434343"/>
                <w:sz w:val="20"/>
                <w:szCs w:val="20"/>
                <w:rtl w:val="0"/>
              </w:rPr>
              <w:t>Trích dẫn</w:t>
            </w:r>
            <w:r>
              <w:rPr>
                <w:color w:val="434343"/>
                <w:sz w:val="20"/>
                <w:szCs w:val="20"/>
                <w:rtl w:val="0"/>
              </w:rPr>
              <w:t xml:space="preserve">: &gt;50,000 </w:t>
            </w:r>
          </w:p>
        </w:tc>
        <w:tc>
          <w:tcPr>
            <w:tcBorders>
              <w:top w:val="single" w:color="FFFFFF" w:sz="12" w:space="0"/>
              <w:left w:val="single" w:color="CCCCCC" w:sz="6" w:space="0"/>
              <w:bottom w:val="single" w:color="CCCCCC" w:sz="6" w:space="0"/>
              <w:right w:val="single" w:color="CCCCCC" w:sz="6" w:space="0"/>
            </w:tcBorders>
            <w:vAlign w:val="center"/>
          </w:tcPr>
          <w:p w14:paraId="00000066">
            <w:pPr>
              <w:spacing w:after="0" w:line="275" w:lineRule="auto"/>
              <w:ind w:left="4" w:right="0" w:firstLine="0"/>
            </w:pPr>
            <w:r>
              <w:rPr>
                <w:b/>
                <w:bCs/>
                <w:color w:val="434343"/>
                <w:sz w:val="20"/>
                <w:szCs w:val="20"/>
                <w:rtl w:val="0"/>
              </w:rPr>
              <w:t>PPNC</w:t>
            </w:r>
            <w:r>
              <w:rPr>
                <w:color w:val="434343"/>
                <w:sz w:val="20"/>
                <w:szCs w:val="20"/>
                <w:rtl w:val="0"/>
              </w:rPr>
              <w:t xml:space="preserve">: Lý thuyết nền tảng. </w:t>
            </w:r>
          </w:p>
          <w:p w14:paraId="00000067">
            <w:pPr>
              <w:spacing w:after="0" w:line="259" w:lineRule="auto"/>
              <w:ind w:left="4" w:right="0" w:firstLine="0"/>
            </w:pPr>
            <w:r>
              <w:rPr>
                <w:b/>
                <w:bCs/>
                <w:color w:val="434343"/>
                <w:sz w:val="20"/>
                <w:szCs w:val="20"/>
                <w:rtl w:val="0"/>
              </w:rPr>
              <w:t>Cập nhật</w:t>
            </w:r>
            <w:r>
              <w:rPr>
                <w:color w:val="434343"/>
                <w:sz w:val="20"/>
                <w:szCs w:val="20"/>
                <w:rtl w:val="0"/>
              </w:rPr>
              <w:t xml:space="preserve">: 2016 </w:t>
            </w:r>
          </w:p>
        </w:tc>
        <w:tc>
          <w:tcPr>
            <w:tcBorders>
              <w:top w:val="single" w:color="FFFFFF" w:sz="12" w:space="0"/>
              <w:left w:val="single" w:color="CCCCCC" w:sz="6" w:space="0"/>
              <w:bottom w:val="single" w:color="F6F8F9" w:sz="12" w:space="0"/>
              <w:right w:val="single" w:color="CCCCCC" w:sz="6" w:space="0"/>
            </w:tcBorders>
          </w:tcPr>
          <w:p w14:paraId="00000068">
            <w:pPr>
              <w:spacing w:after="0" w:line="276" w:lineRule="auto"/>
              <w:ind w:left="0" w:right="0" w:firstLine="0"/>
              <w:jc w:val="both"/>
            </w:pPr>
            <w:r>
              <w:rPr>
                <w:b/>
                <w:bCs/>
                <w:color w:val="434343"/>
                <w:sz w:val="20"/>
                <w:szCs w:val="20"/>
                <w:rtl w:val="0"/>
              </w:rPr>
              <w:t>Ưu</w:t>
            </w:r>
            <w:r>
              <w:rPr>
                <w:color w:val="434343"/>
                <w:sz w:val="20"/>
                <w:szCs w:val="20"/>
                <w:rtl w:val="0"/>
              </w:rPr>
              <w:t xml:space="preserve">: Cơ sở toán học và kiến thức AI chuẩn mực. </w:t>
            </w:r>
          </w:p>
          <w:p w14:paraId="00000069">
            <w:pPr>
              <w:spacing w:after="0" w:line="259" w:lineRule="auto"/>
              <w:ind w:left="0" w:right="11" w:firstLine="0"/>
              <w:jc w:val="both"/>
            </w:pPr>
            <w:r>
              <w:rPr>
                <w:b/>
                <w:bCs/>
                <w:color w:val="434343"/>
                <w:sz w:val="20"/>
                <w:szCs w:val="20"/>
                <w:rtl w:val="0"/>
              </w:rPr>
              <w:t>Nhược</w:t>
            </w:r>
            <w:r>
              <w:rPr>
                <w:color w:val="434343"/>
                <w:sz w:val="20"/>
                <w:szCs w:val="20"/>
                <w:rtl w:val="0"/>
              </w:rPr>
              <w:t xml:space="preserve">: Không có ví dụ đặc thù về nhận diện đồ ăn. </w:t>
            </w:r>
          </w:p>
        </w:tc>
        <w:tc>
          <w:tcPr>
            <w:tcBorders>
              <w:top w:val="single" w:color="FFFFFF" w:sz="12" w:space="0"/>
              <w:left w:val="single" w:color="CCCCCC" w:sz="6" w:space="0"/>
              <w:bottom w:val="single" w:color="F6F8F9" w:sz="12" w:space="0"/>
              <w:right w:val="single" w:color="284E3F" w:sz="6" w:space="0"/>
            </w:tcBorders>
            <w:vAlign w:val="center"/>
          </w:tcPr>
          <w:p w14:paraId="0000006A">
            <w:pPr>
              <w:spacing w:after="0" w:line="259" w:lineRule="auto"/>
              <w:ind w:left="0" w:right="0" w:firstLine="0"/>
            </w:pPr>
            <w:r>
              <w:rPr>
                <w:color w:val="434343"/>
                <w:sz w:val="20"/>
                <w:szCs w:val="20"/>
                <w:rtl w:val="0"/>
              </w:rPr>
              <w:t xml:space="preserve">9.5/10 </w:t>
            </w:r>
          </w:p>
        </w:tc>
      </w:tr>
      <w:tr w14:paraId="1221A3EB">
        <w:tblPrEx>
          <w:tblCellMar>
            <w:top w:w="31" w:type="dxa"/>
            <w:left w:w="118" w:type="dxa"/>
            <w:bottom w:w="0" w:type="dxa"/>
            <w:right w:w="74" w:type="dxa"/>
          </w:tblCellMar>
        </w:tblPrEx>
        <w:trPr>
          <w:trHeight w:val="981" w:hRule="atLeast"/>
        </w:trPr>
        <w:tc>
          <w:tcPr>
            <w:tcBorders>
              <w:top w:val="single" w:color="CCCCCC" w:sz="6" w:space="0"/>
              <w:left w:val="single" w:color="284E3F" w:sz="6" w:space="0"/>
              <w:bottom w:val="single" w:color="CCCCCC" w:sz="6" w:space="0"/>
              <w:right w:val="single" w:color="CCCCCC" w:sz="6" w:space="0"/>
            </w:tcBorders>
            <w:shd w:val="clear" w:color="auto" w:fill="F6F8F9"/>
            <w:vAlign w:val="center"/>
          </w:tcPr>
          <w:p w14:paraId="0000006B">
            <w:pPr>
              <w:spacing w:after="0" w:line="259" w:lineRule="auto"/>
              <w:ind w:left="0" w:right="0" w:firstLine="0"/>
            </w:pPr>
            <w:r>
              <w:rPr>
                <w:b/>
                <w:bCs/>
                <w:color w:val="434343"/>
                <w:sz w:val="20"/>
                <w:szCs w:val="20"/>
                <w:rtl w:val="0"/>
              </w:rPr>
              <w:t xml:space="preserve">8 </w:t>
            </w:r>
          </w:p>
        </w:tc>
        <w:tc>
          <w:tcPr>
            <w:tcBorders>
              <w:top w:val="single" w:color="CCCCCC" w:sz="6" w:space="0"/>
              <w:left w:val="single" w:color="CCCCCC" w:sz="6" w:space="0"/>
              <w:bottom w:val="single" w:color="CCCCCC" w:sz="6" w:space="0"/>
              <w:right w:val="single" w:color="CCCCCC" w:sz="6" w:space="0"/>
            </w:tcBorders>
            <w:shd w:val="clear" w:color="auto" w:fill="F6F8F9"/>
            <w:vAlign w:val="center"/>
          </w:tcPr>
          <w:p w14:paraId="0000006C">
            <w:pPr>
              <w:spacing w:after="0" w:line="259" w:lineRule="auto"/>
              <w:ind w:left="0" w:right="0" w:firstLine="0"/>
            </w:pPr>
            <w:r>
              <w:rPr>
                <w:color w:val="434343"/>
                <w:sz w:val="20"/>
                <w:szCs w:val="20"/>
                <w:rtl w:val="0"/>
              </w:rPr>
              <w:t xml:space="preserve">Computer vision algorithms </w:t>
            </w:r>
          </w:p>
        </w:tc>
        <w:tc>
          <w:tcPr>
            <w:tcBorders>
              <w:top w:val="single" w:color="CCCCCC" w:sz="6" w:space="0"/>
              <w:left w:val="single" w:color="CCCCCC" w:sz="6" w:space="0"/>
              <w:bottom w:val="single" w:color="CCCCCC" w:sz="6" w:space="0"/>
              <w:right w:val="single" w:color="CCCCCC" w:sz="6" w:space="0"/>
            </w:tcBorders>
            <w:shd w:val="clear" w:color="auto" w:fill="F6F8F9"/>
            <w:vAlign w:val="center"/>
          </w:tcPr>
          <w:p w14:paraId="0000006D">
            <w:pPr>
              <w:spacing w:after="0" w:line="259" w:lineRule="auto"/>
              <w:ind w:left="4" w:right="0" w:firstLine="0"/>
            </w:pPr>
            <w:r>
              <w:rPr>
                <w:color w:val="434343"/>
                <w:sz w:val="20"/>
                <w:szCs w:val="20"/>
                <w:rtl w:val="0"/>
              </w:rPr>
              <w:t xml:space="preserve">Sách chuyên khảo </w:t>
            </w:r>
          </w:p>
        </w:tc>
        <w:tc>
          <w:tcPr>
            <w:tcBorders>
              <w:top w:val="single" w:color="CCCCCC" w:sz="6" w:space="0"/>
              <w:left w:val="single" w:color="CCCCCC" w:sz="6" w:space="0"/>
              <w:bottom w:val="single" w:color="CCCCCC" w:sz="6" w:space="0"/>
              <w:right w:val="single" w:color="CCCCCC" w:sz="6" w:space="0"/>
            </w:tcBorders>
            <w:shd w:val="clear" w:color="auto" w:fill="F6F8F9"/>
          </w:tcPr>
          <w:p w14:paraId="0000006E">
            <w:pPr>
              <w:spacing w:after="0" w:line="259" w:lineRule="auto"/>
              <w:ind w:left="4" w:right="0" w:firstLine="0"/>
            </w:pPr>
            <w:r>
              <w:rPr>
                <w:b/>
                <w:bCs/>
                <w:color w:val="434343"/>
                <w:sz w:val="20"/>
                <w:szCs w:val="20"/>
                <w:rtl w:val="0"/>
              </w:rPr>
              <w:t>Tác giả</w:t>
            </w:r>
            <w:r>
              <w:rPr>
                <w:color w:val="434343"/>
                <w:sz w:val="20"/>
                <w:szCs w:val="20"/>
                <w:rtl w:val="0"/>
              </w:rPr>
              <w:t xml:space="preserve">: </w:t>
            </w:r>
          </w:p>
          <w:p w14:paraId="0000006F">
            <w:pPr>
              <w:spacing w:after="40" w:line="237" w:lineRule="auto"/>
              <w:ind w:left="4" w:right="0" w:firstLine="0"/>
            </w:pPr>
            <w:r>
              <w:rPr>
                <w:color w:val="434343"/>
                <w:sz w:val="20"/>
                <w:szCs w:val="20"/>
                <w:rtl w:val="0"/>
              </w:rPr>
              <w:t xml:space="preserve">SzeliskiCQXB: Springer </w:t>
            </w:r>
          </w:p>
          <w:p w14:paraId="00000070">
            <w:pPr>
              <w:spacing w:after="0" w:line="259" w:lineRule="auto"/>
              <w:ind w:left="4" w:right="0" w:firstLine="0"/>
            </w:pPr>
            <w:r>
              <w:rPr>
                <w:b/>
                <w:bCs/>
                <w:color w:val="434343"/>
                <w:sz w:val="20"/>
                <w:szCs w:val="20"/>
                <w:rtl w:val="0"/>
              </w:rPr>
              <w:t>Trích dẫn</w:t>
            </w:r>
            <w:r>
              <w:rPr>
                <w:color w:val="434343"/>
                <w:sz w:val="20"/>
                <w:szCs w:val="20"/>
                <w:rtl w:val="0"/>
              </w:rPr>
              <w:t xml:space="preserve">: Rất cao </w:t>
            </w:r>
          </w:p>
        </w:tc>
        <w:tc>
          <w:tcPr>
            <w:tcBorders>
              <w:top w:val="single" w:color="CCCCCC" w:sz="6" w:space="0"/>
              <w:left w:val="single" w:color="CCCCCC" w:sz="6" w:space="0"/>
              <w:bottom w:val="single" w:color="CCCCCC" w:sz="6" w:space="0"/>
              <w:right w:val="single" w:color="CCCCCC" w:sz="6" w:space="0"/>
            </w:tcBorders>
            <w:shd w:val="clear" w:color="auto" w:fill="F6F8F9"/>
            <w:vAlign w:val="center"/>
          </w:tcPr>
          <w:p w14:paraId="00000071">
            <w:pPr>
              <w:spacing w:after="16" w:line="259" w:lineRule="auto"/>
              <w:ind w:left="4" w:right="0" w:firstLine="0"/>
            </w:pPr>
            <w:r>
              <w:rPr>
                <w:b/>
                <w:bCs/>
                <w:color w:val="434343"/>
                <w:sz w:val="20"/>
                <w:szCs w:val="20"/>
                <w:rtl w:val="0"/>
              </w:rPr>
              <w:t>PPNC</w:t>
            </w:r>
            <w:r>
              <w:rPr>
                <w:color w:val="434343"/>
                <w:sz w:val="20"/>
                <w:szCs w:val="20"/>
                <w:rtl w:val="0"/>
              </w:rPr>
              <w:t xml:space="preserve">: Lý thuyết </w:t>
            </w:r>
          </w:p>
          <w:p w14:paraId="00000072">
            <w:pPr>
              <w:spacing w:after="3" w:line="259" w:lineRule="auto"/>
              <w:ind w:left="4" w:right="0" w:firstLine="0"/>
            </w:pPr>
            <w:r>
              <w:rPr>
                <w:color w:val="434343"/>
                <w:sz w:val="20"/>
                <w:szCs w:val="20"/>
                <w:rtl w:val="0"/>
              </w:rPr>
              <w:t xml:space="preserve">&amp; Thuật toán. </w:t>
            </w:r>
          </w:p>
          <w:p w14:paraId="00000073">
            <w:pPr>
              <w:spacing w:after="0" w:line="259" w:lineRule="auto"/>
              <w:ind w:left="4" w:right="0" w:firstLine="0"/>
            </w:pPr>
            <w:r>
              <w:rPr>
                <w:b/>
                <w:bCs/>
                <w:color w:val="434343"/>
                <w:sz w:val="20"/>
                <w:szCs w:val="20"/>
                <w:rtl w:val="0"/>
              </w:rPr>
              <w:t>Cập nhật</w:t>
            </w:r>
            <w:r>
              <w:rPr>
                <w:color w:val="434343"/>
                <w:sz w:val="20"/>
                <w:szCs w:val="20"/>
                <w:rtl w:val="0"/>
              </w:rPr>
              <w:t xml:space="preserve">: 2022 </w:t>
            </w:r>
          </w:p>
        </w:tc>
        <w:tc>
          <w:tcPr>
            <w:tcBorders>
              <w:top w:val="single" w:color="F6F8F9" w:sz="12" w:space="0"/>
              <w:left w:val="single" w:color="CCCCCC" w:sz="6" w:space="0"/>
              <w:bottom w:val="single" w:color="CCCCCC" w:sz="6" w:space="0"/>
              <w:right w:val="single" w:color="CCCCCC" w:sz="6" w:space="0"/>
            </w:tcBorders>
            <w:shd w:val="clear" w:color="auto" w:fill="F6F8F9"/>
          </w:tcPr>
          <w:p w14:paraId="00000074">
            <w:pPr>
              <w:spacing w:after="0" w:line="259" w:lineRule="auto"/>
              <w:ind w:left="0" w:right="121" w:firstLine="0"/>
              <w:jc w:val="both"/>
            </w:pPr>
            <w:r>
              <w:rPr>
                <w:b/>
                <w:bCs/>
                <w:color w:val="434343"/>
                <w:sz w:val="20"/>
                <w:szCs w:val="20"/>
                <w:rtl w:val="0"/>
              </w:rPr>
              <w:t>Ưu</w:t>
            </w:r>
            <w:r>
              <w:rPr>
                <w:color w:val="434343"/>
                <w:sz w:val="20"/>
                <w:szCs w:val="20"/>
                <w:rtl w:val="0"/>
              </w:rPr>
              <w:t xml:space="preserve">: Cập nhật kỹ thuật xử lý ảnh 3D mới nhất. </w:t>
            </w:r>
            <w:r>
              <w:rPr>
                <w:b/>
                <w:bCs/>
                <w:color w:val="434343"/>
                <w:sz w:val="20"/>
                <w:szCs w:val="20"/>
                <w:rtl w:val="0"/>
              </w:rPr>
              <w:t>Nhược</w:t>
            </w:r>
            <w:r>
              <w:rPr>
                <w:color w:val="434343"/>
                <w:sz w:val="20"/>
                <w:szCs w:val="20"/>
                <w:rtl w:val="0"/>
              </w:rPr>
              <w:t xml:space="preserve">: Nội dung rộng, cần tự chắt lọc thông tin. </w:t>
            </w:r>
          </w:p>
        </w:tc>
        <w:tc>
          <w:tcPr>
            <w:tcBorders>
              <w:top w:val="single" w:color="F6F8F9" w:sz="12" w:space="0"/>
              <w:left w:val="single" w:color="CCCCCC" w:sz="6" w:space="0"/>
              <w:bottom w:val="single" w:color="CCCCCC" w:sz="6" w:space="0"/>
              <w:right w:val="single" w:color="284E3F" w:sz="6" w:space="0"/>
            </w:tcBorders>
            <w:shd w:val="clear" w:color="auto" w:fill="F6F8F9"/>
            <w:vAlign w:val="center"/>
          </w:tcPr>
          <w:p w14:paraId="00000075">
            <w:pPr>
              <w:spacing w:after="0" w:line="259" w:lineRule="auto"/>
              <w:ind w:left="0" w:right="0" w:firstLine="0"/>
            </w:pPr>
            <w:r>
              <w:rPr>
                <w:color w:val="434343"/>
                <w:sz w:val="20"/>
                <w:szCs w:val="20"/>
                <w:rtl w:val="0"/>
              </w:rPr>
              <w:t xml:space="preserve">9.0/10 </w:t>
            </w:r>
          </w:p>
        </w:tc>
      </w:tr>
      <w:tr w14:paraId="4CDC492F">
        <w:tblPrEx>
          <w:tblCellMar>
            <w:top w:w="31" w:type="dxa"/>
            <w:left w:w="118" w:type="dxa"/>
            <w:bottom w:w="0" w:type="dxa"/>
            <w:right w:w="74" w:type="dxa"/>
          </w:tblCellMar>
        </w:tblPrEx>
        <w:trPr>
          <w:trHeight w:val="1012" w:hRule="atLeast"/>
        </w:trPr>
        <w:tc>
          <w:tcPr>
            <w:tcBorders>
              <w:top w:val="single" w:color="CCCCCC" w:sz="6" w:space="0"/>
              <w:left w:val="single" w:color="284E3F" w:sz="6" w:space="0"/>
              <w:bottom w:val="single" w:color="CCCCCC" w:sz="6" w:space="0"/>
              <w:right w:val="single" w:color="CCCCCC" w:sz="6" w:space="0"/>
            </w:tcBorders>
            <w:vAlign w:val="center"/>
          </w:tcPr>
          <w:p w14:paraId="00000076">
            <w:pPr>
              <w:spacing w:after="0" w:line="259" w:lineRule="auto"/>
              <w:ind w:left="0" w:right="0" w:firstLine="0"/>
            </w:pPr>
            <w:r>
              <w:rPr>
                <w:b/>
                <w:bCs/>
                <w:color w:val="434343"/>
                <w:sz w:val="20"/>
                <w:szCs w:val="20"/>
                <w:rtl w:val="0"/>
              </w:rPr>
              <w:t xml:space="preserve">9 </w:t>
            </w:r>
          </w:p>
        </w:tc>
        <w:tc>
          <w:tcPr>
            <w:tcBorders>
              <w:top w:val="single" w:color="CCCCCC" w:sz="6" w:space="0"/>
              <w:left w:val="single" w:color="CCCCCC" w:sz="6" w:space="0"/>
              <w:bottom w:val="single" w:color="CCCCCC" w:sz="6" w:space="0"/>
              <w:right w:val="single" w:color="CCCCCC" w:sz="6" w:space="0"/>
            </w:tcBorders>
            <w:vAlign w:val="center"/>
          </w:tcPr>
          <w:p w14:paraId="00000077">
            <w:pPr>
              <w:spacing w:after="0" w:line="259" w:lineRule="auto"/>
              <w:ind w:left="0" w:right="0" w:firstLine="0"/>
            </w:pPr>
            <w:r>
              <w:rPr>
                <w:color w:val="434343"/>
                <w:sz w:val="20"/>
                <w:szCs w:val="20"/>
                <w:rtl w:val="0"/>
              </w:rPr>
              <w:t xml:space="preserve">MobileNets architecture </w:t>
            </w:r>
          </w:p>
        </w:tc>
        <w:tc>
          <w:tcPr>
            <w:tcBorders>
              <w:top w:val="single" w:color="CCCCCC" w:sz="6" w:space="0"/>
              <w:left w:val="single" w:color="CCCCCC" w:sz="6" w:space="0"/>
              <w:bottom w:val="single" w:color="CCCCCC" w:sz="6" w:space="0"/>
              <w:right w:val="single" w:color="CCCCCC" w:sz="6" w:space="0"/>
            </w:tcBorders>
            <w:vAlign w:val="center"/>
          </w:tcPr>
          <w:p w14:paraId="00000078">
            <w:pPr>
              <w:spacing w:after="0" w:line="259" w:lineRule="auto"/>
              <w:ind w:left="4" w:right="0" w:firstLine="0"/>
            </w:pPr>
            <w:r>
              <w:rPr>
                <w:color w:val="434343"/>
                <w:sz w:val="20"/>
                <w:szCs w:val="20"/>
                <w:rtl w:val="0"/>
              </w:rPr>
              <w:t xml:space="preserve">Nguồn mở Internet </w:t>
            </w:r>
          </w:p>
        </w:tc>
        <w:tc>
          <w:tcPr>
            <w:tcBorders>
              <w:top w:val="single" w:color="CCCCCC" w:sz="6" w:space="0"/>
              <w:left w:val="single" w:color="CCCCCC" w:sz="6" w:space="0"/>
              <w:bottom w:val="single" w:color="CCCCCC" w:sz="6" w:space="0"/>
              <w:right w:val="single" w:color="CCCCCC" w:sz="6" w:space="0"/>
            </w:tcBorders>
            <w:vAlign w:val="center"/>
          </w:tcPr>
          <w:p w14:paraId="00000079">
            <w:pPr>
              <w:spacing w:after="0" w:line="259" w:lineRule="auto"/>
              <w:ind w:left="4" w:right="164" w:firstLine="0"/>
              <w:jc w:val="both"/>
            </w:pPr>
            <w:r>
              <w:rPr>
                <w:b/>
                <w:bCs/>
                <w:color w:val="434343"/>
                <w:sz w:val="20"/>
                <w:szCs w:val="20"/>
                <w:rtl w:val="0"/>
              </w:rPr>
              <w:t>Tác</w:t>
            </w:r>
            <w:r>
              <w:rPr>
                <w:color w:val="434343"/>
                <w:sz w:val="20"/>
                <w:szCs w:val="20"/>
                <w:rtl w:val="0"/>
              </w:rPr>
              <w:t xml:space="preserve"> </w:t>
            </w:r>
            <w:r>
              <w:rPr>
                <w:b/>
                <w:bCs/>
                <w:color w:val="434343"/>
                <w:sz w:val="20"/>
                <w:szCs w:val="20"/>
                <w:rtl w:val="0"/>
              </w:rPr>
              <w:t>giả</w:t>
            </w:r>
            <w:r>
              <w:rPr>
                <w:color w:val="434343"/>
                <w:sz w:val="20"/>
                <w:szCs w:val="20"/>
                <w:rtl w:val="0"/>
              </w:rPr>
              <w:t xml:space="preserve">: Howard et al.CQXB: arXiv </w:t>
            </w:r>
            <w:r>
              <w:rPr>
                <w:b/>
                <w:bCs/>
                <w:color w:val="434343"/>
                <w:sz w:val="20"/>
                <w:szCs w:val="20"/>
                <w:rtl w:val="0"/>
              </w:rPr>
              <w:t>Trích</w:t>
            </w:r>
            <w:r>
              <w:rPr>
                <w:color w:val="434343"/>
                <w:sz w:val="20"/>
                <w:szCs w:val="20"/>
                <w:rtl w:val="0"/>
              </w:rPr>
              <w:t xml:space="preserve"> </w:t>
            </w:r>
            <w:r>
              <w:rPr>
                <w:b/>
                <w:bCs/>
                <w:color w:val="434343"/>
                <w:sz w:val="20"/>
                <w:szCs w:val="20"/>
                <w:rtl w:val="0"/>
              </w:rPr>
              <w:t>dẫn</w:t>
            </w:r>
            <w:r>
              <w:rPr>
                <w:color w:val="434343"/>
                <w:sz w:val="20"/>
                <w:szCs w:val="20"/>
                <w:rtl w:val="0"/>
              </w:rPr>
              <w:t xml:space="preserve">: &gt;20,000 </w:t>
            </w:r>
          </w:p>
        </w:tc>
        <w:tc>
          <w:tcPr>
            <w:tcBorders>
              <w:top w:val="single" w:color="CCCCCC" w:sz="6" w:space="0"/>
              <w:left w:val="single" w:color="CCCCCC" w:sz="6" w:space="0"/>
              <w:bottom w:val="single" w:color="CCCCCC" w:sz="6" w:space="0"/>
              <w:right w:val="single" w:color="CCCCCC" w:sz="6" w:space="0"/>
            </w:tcBorders>
          </w:tcPr>
          <w:p w14:paraId="0000007A">
            <w:pPr>
              <w:spacing w:after="11" w:line="250" w:lineRule="auto"/>
              <w:ind w:left="4" w:right="409" w:firstLine="0"/>
              <w:jc w:val="both"/>
            </w:pPr>
            <w:r>
              <w:rPr>
                <w:b/>
                <w:bCs/>
                <w:color w:val="434343"/>
                <w:sz w:val="20"/>
                <w:szCs w:val="20"/>
                <w:rtl w:val="0"/>
              </w:rPr>
              <w:t>PPNC</w:t>
            </w:r>
            <w:r>
              <w:rPr>
                <w:color w:val="434343"/>
                <w:sz w:val="20"/>
                <w:szCs w:val="20"/>
                <w:rtl w:val="0"/>
              </w:rPr>
              <w:t xml:space="preserve">: Thực nghiệm mạng nhẹ. </w:t>
            </w:r>
          </w:p>
          <w:p w14:paraId="0000007B">
            <w:pPr>
              <w:spacing w:after="0" w:line="259" w:lineRule="auto"/>
              <w:ind w:left="4" w:right="0" w:firstLine="0"/>
            </w:pPr>
            <w:r>
              <w:rPr>
                <w:b/>
                <w:bCs/>
                <w:color w:val="434343"/>
                <w:sz w:val="20"/>
                <w:szCs w:val="20"/>
                <w:rtl w:val="0"/>
              </w:rPr>
              <w:t>Cập</w:t>
            </w:r>
            <w:r>
              <w:rPr>
                <w:color w:val="434343"/>
                <w:sz w:val="20"/>
                <w:szCs w:val="20"/>
                <w:rtl w:val="0"/>
              </w:rPr>
              <w:t xml:space="preserve"> </w:t>
            </w:r>
            <w:r>
              <w:rPr>
                <w:b/>
                <w:bCs/>
                <w:color w:val="434343"/>
                <w:sz w:val="20"/>
                <w:szCs w:val="20"/>
                <w:rtl w:val="0"/>
              </w:rPr>
              <w:t>nhật</w:t>
            </w:r>
            <w:r>
              <w:rPr>
                <w:color w:val="434343"/>
                <w:sz w:val="20"/>
                <w:szCs w:val="20"/>
                <w:rtl w:val="0"/>
              </w:rPr>
              <w:t xml:space="preserve">: 2017 </w:t>
            </w:r>
          </w:p>
        </w:tc>
        <w:tc>
          <w:tcPr>
            <w:tcBorders>
              <w:top w:val="single" w:color="CCCCCC" w:sz="6" w:space="0"/>
              <w:left w:val="single" w:color="CCCCCC" w:sz="6" w:space="0"/>
              <w:bottom w:val="single" w:color="F6F8F9" w:sz="12" w:space="0"/>
              <w:right w:val="single" w:color="CCCCCC" w:sz="6" w:space="0"/>
            </w:tcBorders>
          </w:tcPr>
          <w:p w14:paraId="0000007C">
            <w:pPr>
              <w:spacing w:after="0" w:line="269" w:lineRule="auto"/>
              <w:ind w:left="0" w:right="0" w:firstLine="0"/>
            </w:pPr>
            <w:r>
              <w:rPr>
                <w:b/>
                <w:bCs/>
                <w:color w:val="434343"/>
                <w:sz w:val="20"/>
                <w:szCs w:val="20"/>
                <w:rtl w:val="0"/>
              </w:rPr>
              <w:t>Ưu</w:t>
            </w:r>
            <w:r>
              <w:rPr>
                <w:color w:val="434343"/>
                <w:sz w:val="20"/>
                <w:szCs w:val="20"/>
                <w:rtl w:val="0"/>
              </w:rPr>
              <w:t xml:space="preserve">: Cần thiết để tối ưu AI lên app di động. </w:t>
            </w:r>
          </w:p>
          <w:p w14:paraId="0000007D">
            <w:pPr>
              <w:spacing w:after="0" w:line="259" w:lineRule="auto"/>
              <w:ind w:left="0" w:right="0" w:firstLine="0"/>
            </w:pPr>
            <w:r>
              <w:rPr>
                <w:b/>
                <w:bCs/>
                <w:color w:val="434343"/>
                <w:sz w:val="20"/>
                <w:szCs w:val="20"/>
                <w:rtl w:val="0"/>
              </w:rPr>
              <w:t>Nhược</w:t>
            </w:r>
            <w:r>
              <w:rPr>
                <w:color w:val="434343"/>
                <w:sz w:val="20"/>
                <w:szCs w:val="20"/>
                <w:rtl w:val="0"/>
              </w:rPr>
              <w:t xml:space="preserve">: Là bản tiền ấn phẩm chưa qua bình duyệt. </w:t>
            </w:r>
          </w:p>
        </w:tc>
        <w:tc>
          <w:tcPr>
            <w:tcBorders>
              <w:top w:val="single" w:color="CCCCCC" w:sz="6" w:space="0"/>
              <w:left w:val="single" w:color="CCCCCC" w:sz="6" w:space="0"/>
              <w:bottom w:val="single" w:color="F6F8F9" w:sz="12" w:space="0"/>
              <w:right w:val="single" w:color="284E3F" w:sz="6" w:space="0"/>
            </w:tcBorders>
            <w:vAlign w:val="center"/>
          </w:tcPr>
          <w:p w14:paraId="0000007E">
            <w:pPr>
              <w:spacing w:after="0" w:line="259" w:lineRule="auto"/>
              <w:ind w:left="0" w:right="0" w:firstLine="0"/>
            </w:pPr>
            <w:r>
              <w:rPr>
                <w:color w:val="434343"/>
                <w:sz w:val="20"/>
                <w:szCs w:val="20"/>
                <w:rtl w:val="0"/>
              </w:rPr>
              <w:t xml:space="preserve">8.0/10 </w:t>
            </w:r>
          </w:p>
        </w:tc>
      </w:tr>
      <w:tr w14:paraId="3505A727">
        <w:tblPrEx>
          <w:tblCellMar>
            <w:top w:w="31" w:type="dxa"/>
            <w:left w:w="118" w:type="dxa"/>
            <w:bottom w:w="0" w:type="dxa"/>
            <w:right w:w="74" w:type="dxa"/>
          </w:tblCellMar>
        </w:tblPrEx>
        <w:trPr>
          <w:trHeight w:val="981" w:hRule="atLeast"/>
        </w:trPr>
        <w:tc>
          <w:tcPr>
            <w:tcBorders>
              <w:top w:val="single" w:color="CCCCCC" w:sz="6" w:space="0"/>
              <w:left w:val="single" w:color="284E3F" w:sz="6" w:space="0"/>
              <w:bottom w:val="single" w:color="FFFFFF" w:sz="12" w:space="0"/>
              <w:right w:val="single" w:color="CCCCCC" w:sz="6" w:space="0"/>
            </w:tcBorders>
            <w:shd w:val="clear" w:color="auto" w:fill="F6F8F9"/>
            <w:vAlign w:val="center"/>
          </w:tcPr>
          <w:p w14:paraId="0000007F">
            <w:pPr>
              <w:spacing w:after="0" w:line="259" w:lineRule="auto"/>
              <w:ind w:left="0" w:right="0" w:firstLine="0"/>
            </w:pPr>
            <w:r>
              <w:rPr>
                <w:b/>
                <w:bCs/>
                <w:color w:val="434343"/>
                <w:sz w:val="20"/>
                <w:szCs w:val="20"/>
                <w:rtl w:val="0"/>
              </w:rPr>
              <w:t xml:space="preserve">10 </w:t>
            </w:r>
          </w:p>
        </w:tc>
        <w:tc>
          <w:tcPr>
            <w:tcBorders>
              <w:top w:val="single" w:color="CCCCCC" w:sz="6" w:space="0"/>
              <w:left w:val="single" w:color="CCCCCC" w:sz="6" w:space="0"/>
              <w:bottom w:val="single" w:color="FFFFFF" w:sz="12" w:space="0"/>
              <w:right w:val="single" w:color="CCCCCC" w:sz="6" w:space="0"/>
            </w:tcBorders>
            <w:shd w:val="clear" w:color="auto" w:fill="F6F8F9"/>
            <w:vAlign w:val="center"/>
          </w:tcPr>
          <w:p w14:paraId="00000080">
            <w:pPr>
              <w:spacing w:after="0" w:line="259" w:lineRule="auto"/>
              <w:ind w:left="0" w:right="0" w:firstLine="0"/>
            </w:pPr>
            <w:r>
              <w:rPr>
                <w:color w:val="434343"/>
                <w:sz w:val="20"/>
                <w:szCs w:val="20"/>
                <w:rtl w:val="0"/>
              </w:rPr>
              <w:t xml:space="preserve">WHO Obesity </w:t>
            </w:r>
          </w:p>
          <w:p w14:paraId="00000081">
            <w:pPr>
              <w:spacing w:after="0" w:line="259" w:lineRule="auto"/>
              <w:ind w:left="0" w:right="0" w:firstLine="0"/>
            </w:pPr>
            <w:r>
              <w:rPr>
                <w:color w:val="434343"/>
                <w:sz w:val="20"/>
                <w:szCs w:val="20"/>
                <w:rtl w:val="0"/>
              </w:rPr>
              <w:t xml:space="preserve">report </w:t>
            </w:r>
          </w:p>
        </w:tc>
        <w:tc>
          <w:tcPr>
            <w:tcBorders>
              <w:top w:val="single" w:color="CCCCCC" w:sz="6" w:space="0"/>
              <w:left w:val="single" w:color="CCCCCC" w:sz="6" w:space="0"/>
              <w:bottom w:val="single" w:color="FFFFFF" w:sz="12" w:space="0"/>
              <w:right w:val="single" w:color="CCCCCC" w:sz="6" w:space="0"/>
            </w:tcBorders>
            <w:shd w:val="clear" w:color="auto" w:fill="F6F8F9"/>
            <w:vAlign w:val="center"/>
          </w:tcPr>
          <w:p w14:paraId="00000082">
            <w:pPr>
              <w:spacing w:after="0" w:line="259" w:lineRule="auto"/>
              <w:ind w:left="4" w:right="0" w:firstLine="0"/>
            </w:pPr>
            <w:r>
              <w:rPr>
                <w:color w:val="434343"/>
                <w:sz w:val="20"/>
                <w:szCs w:val="20"/>
                <w:rtl w:val="0"/>
              </w:rPr>
              <w:t xml:space="preserve">Nguồn mở Internet </w:t>
            </w:r>
          </w:p>
        </w:tc>
        <w:tc>
          <w:tcPr>
            <w:tcBorders>
              <w:top w:val="single" w:color="CCCCCC" w:sz="6" w:space="0"/>
              <w:left w:val="single" w:color="CCCCCC" w:sz="6" w:space="0"/>
              <w:bottom w:val="single" w:color="FFFFFF" w:sz="12" w:space="0"/>
              <w:right w:val="single" w:color="CCCCCC" w:sz="6" w:space="0"/>
            </w:tcBorders>
            <w:shd w:val="clear" w:color="auto" w:fill="F6F8F9"/>
          </w:tcPr>
          <w:p w14:paraId="00000083">
            <w:pPr>
              <w:spacing w:after="27" w:line="237" w:lineRule="auto"/>
              <w:ind w:left="4" w:right="1" w:firstLine="0"/>
            </w:pPr>
            <w:r>
              <w:rPr>
                <w:b/>
                <w:bCs/>
                <w:color w:val="434343"/>
                <w:sz w:val="20"/>
                <w:szCs w:val="20"/>
                <w:rtl w:val="0"/>
              </w:rPr>
              <w:t>Tác</w:t>
            </w:r>
            <w:r>
              <w:rPr>
                <w:color w:val="434343"/>
                <w:sz w:val="20"/>
                <w:szCs w:val="20"/>
                <w:rtl w:val="0"/>
              </w:rPr>
              <w:t xml:space="preserve"> </w:t>
            </w:r>
            <w:r>
              <w:rPr>
                <w:b/>
                <w:bCs/>
                <w:color w:val="434343"/>
                <w:sz w:val="20"/>
                <w:szCs w:val="20"/>
                <w:rtl w:val="0"/>
              </w:rPr>
              <w:t>giả</w:t>
            </w:r>
            <w:r>
              <w:rPr>
                <w:color w:val="434343"/>
                <w:sz w:val="20"/>
                <w:szCs w:val="20"/>
                <w:rtl w:val="0"/>
              </w:rPr>
              <w:t xml:space="preserve">: Tổ chức Y tế Thế giớiCQXB: Website WHO </w:t>
            </w:r>
          </w:p>
          <w:p w14:paraId="00000084">
            <w:pPr>
              <w:spacing w:after="0" w:line="259" w:lineRule="auto"/>
              <w:ind w:left="4" w:right="0" w:firstLine="0"/>
            </w:pPr>
            <w:r>
              <w:rPr>
                <w:b/>
                <w:bCs/>
                <w:color w:val="434343"/>
                <w:sz w:val="20"/>
                <w:szCs w:val="20"/>
                <w:rtl w:val="0"/>
              </w:rPr>
              <w:t>Trích</w:t>
            </w:r>
            <w:r>
              <w:rPr>
                <w:color w:val="434343"/>
                <w:sz w:val="20"/>
                <w:szCs w:val="20"/>
                <w:rtl w:val="0"/>
              </w:rPr>
              <w:t xml:space="preserve"> </w:t>
            </w:r>
            <w:r>
              <w:rPr>
                <w:b/>
                <w:bCs/>
                <w:color w:val="434343"/>
                <w:sz w:val="20"/>
                <w:szCs w:val="20"/>
                <w:rtl w:val="0"/>
              </w:rPr>
              <w:t>dẫn</w:t>
            </w:r>
            <w:r>
              <w:rPr>
                <w:color w:val="434343"/>
                <w:sz w:val="20"/>
                <w:szCs w:val="20"/>
                <w:rtl w:val="0"/>
              </w:rPr>
              <w:t xml:space="preserve">: Rất cao </w:t>
            </w:r>
          </w:p>
        </w:tc>
        <w:tc>
          <w:tcPr>
            <w:tcBorders>
              <w:top w:val="single" w:color="CCCCCC" w:sz="6" w:space="0"/>
              <w:left w:val="single" w:color="CCCCCC" w:sz="6" w:space="0"/>
              <w:bottom w:val="single" w:color="FFFFFF" w:sz="12" w:space="0"/>
              <w:right w:val="single" w:color="CCCCCC" w:sz="6" w:space="0"/>
            </w:tcBorders>
            <w:shd w:val="clear" w:color="auto" w:fill="F6F8F9"/>
            <w:vAlign w:val="center"/>
          </w:tcPr>
          <w:p w14:paraId="00000085">
            <w:pPr>
              <w:spacing w:after="0" w:line="274" w:lineRule="auto"/>
              <w:ind w:left="4" w:right="0" w:firstLine="0"/>
            </w:pPr>
            <w:r>
              <w:rPr>
                <w:b/>
                <w:bCs/>
                <w:color w:val="434343"/>
                <w:sz w:val="20"/>
                <w:szCs w:val="20"/>
                <w:rtl w:val="0"/>
              </w:rPr>
              <w:t>PPNC</w:t>
            </w:r>
            <w:r>
              <w:rPr>
                <w:color w:val="434343"/>
                <w:sz w:val="20"/>
                <w:szCs w:val="20"/>
                <w:rtl w:val="0"/>
              </w:rPr>
              <w:t xml:space="preserve">: Thống kê dịch tễ. </w:t>
            </w:r>
          </w:p>
          <w:p w14:paraId="00000086">
            <w:pPr>
              <w:spacing w:after="0" w:line="259" w:lineRule="auto"/>
              <w:ind w:left="4" w:right="0" w:firstLine="0"/>
            </w:pPr>
            <w:r>
              <w:rPr>
                <w:b/>
                <w:bCs/>
                <w:color w:val="434343"/>
                <w:sz w:val="20"/>
                <w:szCs w:val="20"/>
                <w:rtl w:val="0"/>
              </w:rPr>
              <w:t>Cập</w:t>
            </w:r>
            <w:r>
              <w:rPr>
                <w:color w:val="434343"/>
                <w:sz w:val="20"/>
                <w:szCs w:val="20"/>
                <w:rtl w:val="0"/>
              </w:rPr>
              <w:t xml:space="preserve"> </w:t>
            </w:r>
            <w:r>
              <w:rPr>
                <w:b/>
                <w:bCs/>
                <w:color w:val="434343"/>
                <w:sz w:val="20"/>
                <w:szCs w:val="20"/>
                <w:rtl w:val="0"/>
              </w:rPr>
              <w:t>nhật</w:t>
            </w:r>
            <w:r>
              <w:rPr>
                <w:color w:val="434343"/>
                <w:sz w:val="20"/>
                <w:szCs w:val="20"/>
                <w:rtl w:val="0"/>
              </w:rPr>
              <w:t xml:space="preserve">: 2023 </w:t>
            </w:r>
          </w:p>
        </w:tc>
        <w:tc>
          <w:tcPr>
            <w:tcBorders>
              <w:top w:val="single" w:color="F6F8F9" w:sz="12" w:space="0"/>
              <w:left w:val="single" w:color="CCCCCC" w:sz="6" w:space="0"/>
              <w:bottom w:val="single" w:color="FFFFFF" w:sz="12" w:space="0"/>
              <w:right w:val="single" w:color="CCCCCC" w:sz="6" w:space="0"/>
            </w:tcBorders>
            <w:shd w:val="clear" w:color="auto" w:fill="F6F8F9"/>
          </w:tcPr>
          <w:p w14:paraId="00000087">
            <w:pPr>
              <w:spacing w:after="0" w:line="274" w:lineRule="auto"/>
              <w:ind w:left="0" w:right="0" w:firstLine="0"/>
            </w:pPr>
            <w:r>
              <w:rPr>
                <w:b/>
                <w:bCs/>
                <w:color w:val="434343"/>
                <w:sz w:val="20"/>
                <w:szCs w:val="20"/>
                <w:rtl w:val="0"/>
              </w:rPr>
              <w:t>Ưu</w:t>
            </w:r>
            <w:r>
              <w:rPr>
                <w:color w:val="434343"/>
                <w:sz w:val="20"/>
                <w:szCs w:val="20"/>
                <w:rtl w:val="0"/>
              </w:rPr>
              <w:t xml:space="preserve">: Số liệu xác đáng tạo động lực cho dự án. </w:t>
            </w:r>
          </w:p>
          <w:p w14:paraId="00000088">
            <w:pPr>
              <w:spacing w:after="0" w:line="259" w:lineRule="auto"/>
              <w:ind w:left="0" w:right="0" w:firstLine="0"/>
            </w:pPr>
            <w:r>
              <w:rPr>
                <w:b/>
                <w:bCs/>
                <w:color w:val="434343"/>
                <w:sz w:val="20"/>
                <w:szCs w:val="20"/>
                <w:rtl w:val="0"/>
              </w:rPr>
              <w:t>Nhược</w:t>
            </w:r>
            <w:r>
              <w:rPr>
                <w:color w:val="434343"/>
                <w:sz w:val="20"/>
                <w:szCs w:val="20"/>
                <w:rtl w:val="0"/>
              </w:rPr>
              <w:t xml:space="preserve">: Không chứa nội dung kỹ thuật CNTT. </w:t>
            </w:r>
          </w:p>
        </w:tc>
        <w:tc>
          <w:tcPr>
            <w:tcBorders>
              <w:top w:val="single" w:color="F6F8F9" w:sz="12" w:space="0"/>
              <w:left w:val="single" w:color="CCCCCC" w:sz="6" w:space="0"/>
              <w:bottom w:val="single" w:color="FFFFFF" w:sz="12" w:space="0"/>
              <w:right w:val="single" w:color="284E3F" w:sz="6" w:space="0"/>
            </w:tcBorders>
            <w:shd w:val="clear" w:color="auto" w:fill="F6F8F9"/>
            <w:vAlign w:val="center"/>
          </w:tcPr>
          <w:p w14:paraId="00000089">
            <w:pPr>
              <w:spacing w:after="0" w:line="259" w:lineRule="auto"/>
              <w:ind w:left="0" w:right="0" w:firstLine="0"/>
            </w:pPr>
            <w:r>
              <w:rPr>
                <w:color w:val="434343"/>
                <w:sz w:val="20"/>
                <w:szCs w:val="20"/>
                <w:rtl w:val="0"/>
              </w:rPr>
              <w:t xml:space="preserve">8.0/10 </w:t>
            </w:r>
          </w:p>
        </w:tc>
      </w:tr>
      <w:tr w14:paraId="0C213E3D">
        <w:tblPrEx>
          <w:tblCellMar>
            <w:top w:w="31" w:type="dxa"/>
            <w:left w:w="118" w:type="dxa"/>
            <w:bottom w:w="0" w:type="dxa"/>
            <w:right w:w="74" w:type="dxa"/>
          </w:tblCellMar>
        </w:tblPrEx>
        <w:trPr>
          <w:trHeight w:val="994" w:hRule="atLeast"/>
        </w:trPr>
        <w:tc>
          <w:tcPr>
            <w:tcBorders>
              <w:top w:val="single" w:color="FFFFFF" w:sz="12" w:space="0"/>
              <w:left w:val="single" w:color="284E3F" w:sz="6" w:space="0"/>
              <w:bottom w:val="single" w:color="284E3F" w:sz="6" w:space="0"/>
              <w:right w:val="single" w:color="CCCCCC" w:sz="6" w:space="0"/>
            </w:tcBorders>
            <w:vAlign w:val="center"/>
          </w:tcPr>
          <w:p w14:paraId="0000008A">
            <w:pPr>
              <w:spacing w:after="0" w:line="259" w:lineRule="auto"/>
              <w:ind w:left="0" w:right="0" w:firstLine="0"/>
            </w:pPr>
            <w:r>
              <w:rPr>
                <w:b/>
                <w:bCs/>
                <w:color w:val="434343"/>
                <w:sz w:val="20"/>
                <w:szCs w:val="20"/>
                <w:rtl w:val="0"/>
              </w:rPr>
              <w:t xml:space="preserve">11 </w:t>
            </w:r>
          </w:p>
        </w:tc>
        <w:tc>
          <w:tcPr>
            <w:tcBorders>
              <w:top w:val="single" w:color="FFFFFF" w:sz="12" w:space="0"/>
              <w:left w:val="single" w:color="CCCCCC" w:sz="6" w:space="0"/>
              <w:bottom w:val="single" w:color="284E3F" w:sz="6" w:space="0"/>
              <w:right w:val="single" w:color="CCCCCC" w:sz="6" w:space="0"/>
            </w:tcBorders>
            <w:vAlign w:val="center"/>
          </w:tcPr>
          <w:p w14:paraId="0000008B">
            <w:pPr>
              <w:spacing w:after="0" w:line="259" w:lineRule="auto"/>
              <w:ind w:left="0" w:right="0" w:firstLine="0"/>
            </w:pPr>
            <w:r>
              <w:rPr>
                <w:color w:val="434343"/>
                <w:sz w:val="20"/>
                <w:szCs w:val="20"/>
                <w:rtl w:val="0"/>
              </w:rPr>
              <w:t xml:space="preserve">Food-101 Dataset </w:t>
            </w:r>
          </w:p>
        </w:tc>
        <w:tc>
          <w:tcPr>
            <w:tcBorders>
              <w:top w:val="single" w:color="FFFFFF" w:sz="12" w:space="0"/>
              <w:left w:val="single" w:color="CCCCCC" w:sz="6" w:space="0"/>
              <w:bottom w:val="single" w:color="284E3F" w:sz="6" w:space="0"/>
              <w:right w:val="single" w:color="CCCCCC" w:sz="6" w:space="0"/>
            </w:tcBorders>
            <w:vAlign w:val="center"/>
          </w:tcPr>
          <w:p w14:paraId="0000008C">
            <w:pPr>
              <w:spacing w:after="0" w:line="259" w:lineRule="auto"/>
              <w:ind w:left="4" w:right="0" w:firstLine="0"/>
            </w:pPr>
            <w:r>
              <w:rPr>
                <w:color w:val="434343"/>
                <w:sz w:val="20"/>
                <w:szCs w:val="20"/>
                <w:rtl w:val="0"/>
              </w:rPr>
              <w:t xml:space="preserve">Cơ sở dữ liệu mở </w:t>
            </w:r>
          </w:p>
        </w:tc>
        <w:tc>
          <w:tcPr>
            <w:tcBorders>
              <w:top w:val="single" w:color="FFFFFF" w:sz="12" w:space="0"/>
              <w:left w:val="single" w:color="CCCCCC" w:sz="6" w:space="0"/>
              <w:bottom w:val="single" w:color="284E3F" w:sz="6" w:space="0"/>
              <w:right w:val="single" w:color="CCCCCC" w:sz="6" w:space="0"/>
            </w:tcBorders>
          </w:tcPr>
          <w:p w14:paraId="0000008D">
            <w:pPr>
              <w:spacing w:after="0" w:line="237" w:lineRule="auto"/>
              <w:ind w:left="4" w:right="0" w:firstLine="0"/>
            </w:pPr>
            <w:r>
              <w:rPr>
                <w:b/>
                <w:bCs/>
                <w:color w:val="434343"/>
                <w:sz w:val="20"/>
                <w:szCs w:val="20"/>
                <w:rtl w:val="0"/>
              </w:rPr>
              <w:t>Tác</w:t>
            </w:r>
            <w:r>
              <w:rPr>
                <w:color w:val="434343"/>
                <w:sz w:val="20"/>
                <w:szCs w:val="20"/>
                <w:rtl w:val="0"/>
              </w:rPr>
              <w:t xml:space="preserve"> </w:t>
            </w:r>
            <w:r>
              <w:rPr>
                <w:b/>
                <w:bCs/>
                <w:color w:val="434343"/>
                <w:sz w:val="20"/>
                <w:szCs w:val="20"/>
                <w:rtl w:val="0"/>
              </w:rPr>
              <w:t>giả</w:t>
            </w:r>
            <w:r>
              <w:rPr>
                <w:color w:val="434343"/>
                <w:sz w:val="20"/>
                <w:szCs w:val="20"/>
                <w:rtl w:val="0"/>
              </w:rPr>
              <w:t xml:space="preserve">: Cộng đồng Data ScienceCQXB: </w:t>
            </w:r>
          </w:p>
          <w:p w14:paraId="0000008E">
            <w:pPr>
              <w:spacing w:after="0" w:line="259" w:lineRule="auto"/>
              <w:ind w:left="4" w:right="0" w:firstLine="0"/>
            </w:pPr>
            <w:r>
              <w:rPr>
                <w:color w:val="434343"/>
                <w:sz w:val="20"/>
                <w:szCs w:val="20"/>
                <w:rtl w:val="0"/>
              </w:rPr>
              <w:t xml:space="preserve">Kaggle </w:t>
            </w:r>
          </w:p>
          <w:p w14:paraId="0000008F">
            <w:pPr>
              <w:spacing w:after="0" w:line="259" w:lineRule="auto"/>
              <w:ind w:left="4" w:right="0" w:firstLine="0"/>
            </w:pPr>
            <w:r>
              <w:rPr>
                <w:b/>
                <w:bCs/>
                <w:color w:val="434343"/>
                <w:sz w:val="20"/>
                <w:szCs w:val="20"/>
                <w:rtl w:val="0"/>
              </w:rPr>
              <w:t>Trích</w:t>
            </w:r>
            <w:r>
              <w:rPr>
                <w:color w:val="434343"/>
                <w:sz w:val="20"/>
                <w:szCs w:val="20"/>
                <w:rtl w:val="0"/>
              </w:rPr>
              <w:t xml:space="preserve"> </w:t>
            </w:r>
            <w:r>
              <w:rPr>
                <w:b/>
                <w:bCs/>
                <w:color w:val="434343"/>
                <w:sz w:val="20"/>
                <w:szCs w:val="20"/>
                <w:rtl w:val="0"/>
              </w:rPr>
              <w:t>dẫn</w:t>
            </w:r>
            <w:r>
              <w:rPr>
                <w:color w:val="434343"/>
                <w:sz w:val="20"/>
                <w:szCs w:val="20"/>
                <w:rtl w:val="0"/>
              </w:rPr>
              <w:t xml:space="preserve">: N/A </w:t>
            </w:r>
          </w:p>
        </w:tc>
        <w:tc>
          <w:tcPr>
            <w:tcBorders>
              <w:top w:val="single" w:color="FFFFFF" w:sz="12" w:space="0"/>
              <w:left w:val="single" w:color="CCCCCC" w:sz="6" w:space="0"/>
              <w:bottom w:val="single" w:color="284E3F" w:sz="6" w:space="0"/>
              <w:right w:val="single" w:color="CCCCCC" w:sz="6" w:space="0"/>
            </w:tcBorders>
          </w:tcPr>
          <w:p w14:paraId="00000090">
            <w:pPr>
              <w:spacing w:after="0" w:line="269" w:lineRule="auto"/>
              <w:ind w:left="4" w:right="102" w:firstLine="0"/>
              <w:jc w:val="both"/>
            </w:pPr>
            <w:r>
              <w:rPr>
                <w:b/>
                <w:bCs/>
                <w:color w:val="434343"/>
                <w:sz w:val="20"/>
                <w:szCs w:val="20"/>
                <w:rtl w:val="0"/>
              </w:rPr>
              <w:t>PPNC</w:t>
            </w:r>
            <w:r>
              <w:rPr>
                <w:color w:val="434343"/>
                <w:sz w:val="20"/>
                <w:szCs w:val="20"/>
                <w:rtl w:val="0"/>
              </w:rPr>
              <w:t xml:space="preserve">: Cung cấp kho dữ liệu. </w:t>
            </w:r>
            <w:r>
              <w:rPr>
                <w:b/>
                <w:bCs/>
                <w:color w:val="434343"/>
                <w:sz w:val="20"/>
                <w:szCs w:val="20"/>
                <w:rtl w:val="0"/>
              </w:rPr>
              <w:t>Cập</w:t>
            </w:r>
            <w:r>
              <w:rPr>
                <w:color w:val="434343"/>
                <w:sz w:val="20"/>
                <w:szCs w:val="20"/>
                <w:rtl w:val="0"/>
              </w:rPr>
              <w:t xml:space="preserve"> </w:t>
            </w:r>
            <w:r>
              <w:rPr>
                <w:b/>
                <w:bCs/>
                <w:color w:val="434343"/>
                <w:sz w:val="20"/>
                <w:szCs w:val="20"/>
                <w:rtl w:val="0"/>
              </w:rPr>
              <w:t>nhật</w:t>
            </w:r>
            <w:r>
              <w:rPr>
                <w:color w:val="434343"/>
                <w:sz w:val="20"/>
                <w:szCs w:val="20"/>
                <w:rtl w:val="0"/>
              </w:rPr>
              <w:t xml:space="preserve">: Liên </w:t>
            </w:r>
          </w:p>
          <w:p w14:paraId="00000091">
            <w:pPr>
              <w:spacing w:after="0" w:line="259" w:lineRule="auto"/>
              <w:ind w:left="4" w:right="0" w:firstLine="0"/>
            </w:pPr>
            <w:r>
              <w:rPr>
                <w:color w:val="434343"/>
                <w:sz w:val="20"/>
                <w:szCs w:val="20"/>
                <w:rtl w:val="0"/>
              </w:rPr>
              <w:t xml:space="preserve">tục </w:t>
            </w:r>
          </w:p>
        </w:tc>
        <w:tc>
          <w:tcPr>
            <w:tcBorders>
              <w:top w:val="single" w:color="FFFFFF" w:sz="12" w:space="0"/>
              <w:left w:val="single" w:color="CCCCCC" w:sz="6" w:space="0"/>
              <w:bottom w:val="single" w:color="284E3F" w:sz="6" w:space="0"/>
              <w:right w:val="single" w:color="CCCCCC" w:sz="6" w:space="0"/>
            </w:tcBorders>
          </w:tcPr>
          <w:p w14:paraId="00000092">
            <w:pPr>
              <w:spacing w:after="0" w:line="276" w:lineRule="auto"/>
              <w:ind w:left="0" w:right="1" w:firstLine="0"/>
            </w:pPr>
            <w:r>
              <w:rPr>
                <w:b/>
                <w:bCs/>
                <w:color w:val="434343"/>
                <w:sz w:val="20"/>
                <w:szCs w:val="20"/>
                <w:rtl w:val="0"/>
              </w:rPr>
              <w:t>Ưu</w:t>
            </w:r>
            <w:r>
              <w:rPr>
                <w:color w:val="434343"/>
                <w:sz w:val="20"/>
                <w:szCs w:val="20"/>
                <w:rtl w:val="0"/>
              </w:rPr>
              <w:t xml:space="preserve">: Dữ liệu thực hành thiết yếu để huấn luyện mô hình. </w:t>
            </w:r>
          </w:p>
          <w:p w14:paraId="00000093">
            <w:pPr>
              <w:spacing w:after="0" w:line="259" w:lineRule="auto"/>
              <w:ind w:left="0" w:right="0" w:firstLine="0"/>
              <w:jc w:val="both"/>
            </w:pPr>
            <w:r>
              <w:rPr>
                <w:b/>
                <w:bCs/>
                <w:color w:val="434343"/>
                <w:sz w:val="20"/>
                <w:szCs w:val="20"/>
                <w:rtl w:val="0"/>
              </w:rPr>
              <w:t>Nhược</w:t>
            </w:r>
            <w:r>
              <w:rPr>
                <w:color w:val="434343"/>
                <w:sz w:val="20"/>
                <w:szCs w:val="20"/>
                <w:rtl w:val="0"/>
              </w:rPr>
              <w:t xml:space="preserve">: Cần xử lý, làm sạch dữ liệu trước khi dùng. </w:t>
            </w:r>
          </w:p>
        </w:tc>
        <w:tc>
          <w:tcPr>
            <w:tcBorders>
              <w:top w:val="single" w:color="FFFFFF" w:sz="12" w:space="0"/>
              <w:left w:val="single" w:color="CCCCCC" w:sz="6" w:space="0"/>
              <w:bottom w:val="single" w:color="284E3F" w:sz="6" w:space="0"/>
              <w:right w:val="single" w:color="284E3F" w:sz="6" w:space="0"/>
            </w:tcBorders>
            <w:vAlign w:val="center"/>
          </w:tcPr>
          <w:p w14:paraId="00000094">
            <w:pPr>
              <w:spacing w:after="0" w:line="259" w:lineRule="auto"/>
              <w:ind w:left="0" w:right="0" w:firstLine="0"/>
            </w:pPr>
            <w:r>
              <w:rPr>
                <w:color w:val="434343"/>
                <w:sz w:val="20"/>
                <w:szCs w:val="20"/>
                <w:rtl w:val="0"/>
              </w:rPr>
              <w:t xml:space="preserve">8.5/10 </w:t>
            </w:r>
          </w:p>
        </w:tc>
      </w:tr>
    </w:tbl>
    <w:p w14:paraId="00000095">
      <w:pPr>
        <w:spacing w:after="73" w:line="259" w:lineRule="auto"/>
        <w:ind w:left="720" w:right="0" w:firstLine="0"/>
      </w:pPr>
      <w:r>
        <w:rPr>
          <w:sz w:val="28"/>
          <w:szCs w:val="28"/>
          <w:rtl w:val="0"/>
        </w:rPr>
        <w:t xml:space="preserve"> </w:t>
      </w:r>
    </w:p>
    <w:p w14:paraId="00000096">
      <w:pPr>
        <w:pStyle w:val="3"/>
        <w:tabs>
          <w:tab w:val="center" w:pos="550"/>
          <w:tab w:val="center" w:pos="2819"/>
        </w:tabs>
        <w:ind w:left="0" w:firstLine="0"/>
      </w:pPr>
      <w:r>
        <w:rPr>
          <w:rFonts w:ascii="Calibri" w:hAnsi="Calibri" w:eastAsia="Calibri" w:cs="Calibri"/>
          <w:b w:val="0"/>
          <w:bCs w:val="0"/>
          <w:sz w:val="22"/>
          <w:szCs w:val="22"/>
          <w:rtl w:val="0"/>
        </w:rPr>
        <w:tab/>
      </w:r>
      <w:r>
        <w:rPr>
          <w:rtl w:val="0"/>
        </w:rPr>
        <w:t>IV.</w:t>
      </w:r>
      <w:r>
        <w:rPr>
          <w:rFonts w:ascii="Arial" w:hAnsi="Arial" w:eastAsia="Arial" w:cs="Arial"/>
          <w:rtl w:val="0"/>
        </w:rPr>
        <w:t xml:space="preserve"> </w:t>
      </w:r>
      <w:r>
        <w:rPr>
          <w:rFonts w:ascii="Arial" w:hAnsi="Arial" w:eastAsia="Arial" w:cs="Arial"/>
          <w:rtl w:val="0"/>
        </w:rPr>
        <w:tab/>
      </w:r>
      <w:r>
        <w:rPr>
          <w:rtl w:val="0"/>
        </w:rPr>
        <w:t xml:space="preserve">Danh mục tài liệu tham khảo </w:t>
      </w:r>
    </w:p>
    <w:p w14:paraId="00000097">
      <w:pPr>
        <w:numPr>
          <w:ilvl w:val="0"/>
          <w:numId w:val="3"/>
        </w:numPr>
        <w:ind w:left="705" w:right="14" w:hanging="360"/>
      </w:pPr>
      <w:r>
        <w:rPr>
          <w:rtl w:val="0"/>
        </w:rPr>
        <w:t xml:space="preserve">Bossard, L., Guillaumin, M. and Van Gool, L. (2014) 'Food-101– mining discriminative components with random forests', </w:t>
      </w:r>
      <w:r>
        <w:rPr>
          <w:i/>
          <w:iCs/>
          <w:rtl w:val="0"/>
        </w:rPr>
        <w:t>European Conference on Computer Vision (ECCV)</w:t>
      </w:r>
      <w:r>
        <w:rPr>
          <w:rtl w:val="0"/>
        </w:rPr>
        <w:t xml:space="preserve">. Springer, Cham, pp. 446-461. </w:t>
      </w:r>
    </w:p>
    <w:p w14:paraId="00000098">
      <w:pPr>
        <w:numPr>
          <w:ilvl w:val="0"/>
          <w:numId w:val="3"/>
        </w:numPr>
        <w:ind w:left="705" w:right="14" w:hanging="360"/>
      </w:pPr>
      <w:r>
        <w:rPr>
          <w:rtl w:val="0"/>
        </w:rPr>
        <w:t xml:space="preserve">Ege, T. and Yanai, K. (2017) 'Image-based food calorie estimation using knowledge on food categories, ingredients and cooking directions', </w:t>
      </w:r>
      <w:r>
        <w:rPr>
          <w:i/>
          <w:iCs/>
          <w:rtl w:val="0"/>
        </w:rPr>
        <w:t>Proceedings of the 2017 ACM on Multimedia Conference</w:t>
      </w:r>
      <w:r>
        <w:rPr>
          <w:rtl w:val="0"/>
        </w:rPr>
        <w:t xml:space="preserve">, pp. 367-375. </w:t>
      </w:r>
    </w:p>
    <w:p w14:paraId="00000099">
      <w:pPr>
        <w:numPr>
          <w:ilvl w:val="0"/>
          <w:numId w:val="3"/>
        </w:numPr>
        <w:ind w:left="705" w:right="14" w:hanging="360"/>
      </w:pPr>
      <w:r>
        <w:rPr>
          <w:rtl w:val="0"/>
        </w:rPr>
        <w:t xml:space="preserve">Goodfellow, I., Bengio, Y. and Courville, A. (2016) </w:t>
      </w:r>
      <w:r>
        <w:rPr>
          <w:i/>
          <w:iCs/>
          <w:rtl w:val="0"/>
        </w:rPr>
        <w:t>Deep learning</w:t>
      </w:r>
      <w:r>
        <w:rPr>
          <w:rtl w:val="0"/>
        </w:rPr>
        <w:t xml:space="preserve">. Cambridge: MIT press. </w:t>
      </w:r>
    </w:p>
    <w:p w14:paraId="0000009A">
      <w:pPr>
        <w:numPr>
          <w:ilvl w:val="0"/>
          <w:numId w:val="3"/>
        </w:numPr>
        <w:ind w:left="705" w:right="14" w:hanging="360"/>
      </w:pPr>
      <w:r>
        <w:rPr>
          <w:rtl w:val="0"/>
        </w:rPr>
        <w:t xml:space="preserve">Howard, A.G., Zhu, M., Chen, B., Kalenichenko, D., Wang, W., Weyand, T., Andreetto, M. and Adam, H. (2017) 'Mobilenets: Efficient convolutional neural networks for mobile vision applications', </w:t>
      </w:r>
      <w:r>
        <w:rPr>
          <w:i/>
          <w:iCs/>
          <w:rtl w:val="0"/>
        </w:rPr>
        <w:t>arXiv preprint arXiv:1704.04861</w:t>
      </w:r>
      <w:r>
        <w:rPr>
          <w:rtl w:val="0"/>
        </w:rPr>
        <w:t xml:space="preserve">. </w:t>
      </w:r>
    </w:p>
    <w:p w14:paraId="0000009B">
      <w:pPr>
        <w:numPr>
          <w:ilvl w:val="0"/>
          <w:numId w:val="3"/>
        </w:numPr>
        <w:ind w:left="705" w:right="14" w:hanging="360"/>
      </w:pPr>
      <w:r>
        <w:rPr>
          <w:rtl w:val="0"/>
        </w:rPr>
        <w:t xml:space="preserve">Jiang, S., Min, W., Liu, L. and Zheng, Z. (2020) 'Deep learning for food recognition and recipe analysis: A review', </w:t>
      </w:r>
      <w:r>
        <w:rPr>
          <w:i/>
          <w:iCs/>
          <w:rtl w:val="0"/>
        </w:rPr>
        <w:t>IEEE Transactions on Pattern Analysis and Machine Intelligence</w:t>
      </w:r>
      <w:r>
        <w:rPr>
          <w:rtl w:val="0"/>
        </w:rPr>
        <w:t xml:space="preserve">, 44(8), pp. 3980-4001. </w:t>
      </w:r>
    </w:p>
    <w:p w14:paraId="0000009C">
      <w:pPr>
        <w:numPr>
          <w:ilvl w:val="0"/>
          <w:numId w:val="3"/>
        </w:numPr>
        <w:ind w:left="705" w:right="14" w:hanging="360"/>
      </w:pPr>
      <w:r>
        <w:rPr>
          <w:rtl w:val="0"/>
        </w:rPr>
        <w:t xml:space="preserve">Kaggle (2023) </w:t>
      </w:r>
      <w:r>
        <w:rPr>
          <w:i/>
          <w:iCs/>
          <w:rtl w:val="0"/>
        </w:rPr>
        <w:t>Food-101 Dataset</w:t>
      </w:r>
      <w:r>
        <w:rPr>
          <w:rtl w:val="0"/>
        </w:rPr>
        <w:t xml:space="preserve">. Available at: </w:t>
      </w:r>
    </w:p>
    <w:p w14:paraId="0000009D">
      <w:pPr>
        <w:spacing w:after="0" w:line="240" w:lineRule="auto"/>
        <w:ind w:left="720" w:right="0" w:firstLine="0"/>
      </w:pPr>
      <w:r>
        <w:fldChar w:fldCharType="begin"/>
      </w:r>
      <w:r>
        <w:instrText xml:space="preserve"> HYPERLINK "https://www.kaggle.com/datasets/dansbecker/food-101" \h </w:instrText>
      </w:r>
      <w:r>
        <w:fldChar w:fldCharType="separate"/>
      </w:r>
      <w:r>
        <w:rPr>
          <w:color w:val="0000FF"/>
          <w:u w:val="single"/>
          <w:rtl w:val="0"/>
        </w:rPr>
        <w:t>https://www.kaggle.com/datasets/dansbecker/food-101</w:t>
      </w:r>
      <w:r>
        <w:rPr>
          <w:color w:val="0000FF"/>
          <w:u w:val="single"/>
          <w:rtl w:val="0"/>
        </w:rPr>
        <w:fldChar w:fldCharType="end"/>
      </w:r>
      <w:r>
        <w:fldChar w:fldCharType="begin"/>
      </w:r>
      <w:r>
        <w:instrText xml:space="preserve"> HYPERLINK "https://www.kaggle.com/datasets/dansbecker/food-101" \h </w:instrText>
      </w:r>
      <w:r>
        <w:fldChar w:fldCharType="separate"/>
      </w:r>
      <w:r>
        <w:rPr>
          <w:rtl w:val="0"/>
        </w:rPr>
        <w:t xml:space="preserve"> </w:t>
      </w:r>
      <w:r>
        <w:rPr>
          <w:rtl w:val="0"/>
        </w:rPr>
        <w:fldChar w:fldCharType="end"/>
      </w:r>
      <w:r>
        <w:rPr>
          <w:rtl w:val="0"/>
        </w:rPr>
        <w:t xml:space="preserve">(Accessed: 16 March 2026). </w:t>
      </w:r>
    </w:p>
    <w:p w14:paraId="0000009E">
      <w:pPr>
        <w:numPr>
          <w:ilvl w:val="0"/>
          <w:numId w:val="3"/>
        </w:numPr>
        <w:ind w:left="705" w:right="14" w:hanging="360"/>
      </w:pPr>
      <w:r>
        <w:rPr>
          <w:rtl w:val="0"/>
        </w:rPr>
        <w:t xml:space="preserve">Lo, F.P.W., Sun, Y., Qiu, J. and Lo, B. (2020) 'Image-based food classification and volume estimation for dietary assessment: A review', </w:t>
      </w:r>
      <w:r>
        <w:rPr>
          <w:i/>
          <w:iCs/>
          <w:rtl w:val="0"/>
        </w:rPr>
        <w:t>IEEE Journal of Biomedical and Health Informatics</w:t>
      </w:r>
      <w:r>
        <w:rPr>
          <w:rtl w:val="0"/>
        </w:rPr>
        <w:t xml:space="preserve">, 24(7), pp. 1926-1939. </w:t>
      </w:r>
    </w:p>
    <w:p w14:paraId="0000009F">
      <w:pPr>
        <w:numPr>
          <w:ilvl w:val="0"/>
          <w:numId w:val="3"/>
        </w:numPr>
        <w:ind w:left="705" w:right="14" w:hanging="360"/>
      </w:pPr>
      <w:r>
        <w:rPr>
          <w:rtl w:val="0"/>
        </w:rPr>
        <w:t xml:space="preserve">Lu, Y., Stathopoulou, T., Vasiloglou, M.F., Pinault, L.F., Kiley, C., Spanakis, E.K. and Mougiakakou, S.G. (2020) 'goFOODTM: An artificial intelligence system for dietary assessment', </w:t>
      </w:r>
      <w:r>
        <w:rPr>
          <w:i/>
          <w:iCs/>
          <w:rtl w:val="0"/>
        </w:rPr>
        <w:t>Artificial Intelligence in Medicine</w:t>
      </w:r>
      <w:r>
        <w:rPr>
          <w:rtl w:val="0"/>
        </w:rPr>
        <w:t xml:space="preserve">, 102, p. 101754. </w:t>
      </w:r>
    </w:p>
    <w:p w14:paraId="000000A0">
      <w:pPr>
        <w:numPr>
          <w:ilvl w:val="0"/>
          <w:numId w:val="3"/>
        </w:numPr>
        <w:spacing w:after="6" w:line="238" w:lineRule="auto"/>
        <w:ind w:left="705" w:right="14" w:hanging="360"/>
      </w:pPr>
      <w:r>
        <w:rPr>
          <w:rtl w:val="0"/>
        </w:rPr>
        <w:t xml:space="preserve">Min, W., Jiang, S., Liu, L., Rui, Y. and Zheng, P. (2019) 'A survey on diet-aware applications', </w:t>
      </w:r>
      <w:r>
        <w:rPr>
          <w:i/>
          <w:iCs/>
          <w:rtl w:val="0"/>
        </w:rPr>
        <w:t>IEEE Transactions on Multimedia</w:t>
      </w:r>
      <w:r>
        <w:rPr>
          <w:rtl w:val="0"/>
        </w:rPr>
        <w:t xml:space="preserve">, 21(7), pp. 1710-1727. </w:t>
      </w:r>
    </w:p>
    <w:p w14:paraId="000000A1">
      <w:pPr>
        <w:numPr>
          <w:ilvl w:val="0"/>
          <w:numId w:val="3"/>
        </w:numPr>
        <w:ind w:left="705" w:right="14" w:hanging="360"/>
      </w:pPr>
      <w:r>
        <w:rPr>
          <w:rtl w:val="0"/>
        </w:rPr>
        <w:t xml:space="preserve">Szeliski, R. (2022) </w:t>
      </w:r>
      <w:r>
        <w:rPr>
          <w:i/>
          <w:iCs/>
          <w:rtl w:val="0"/>
        </w:rPr>
        <w:t>Computer vision: algorithms and applications</w:t>
      </w:r>
      <w:r>
        <w:rPr>
          <w:rtl w:val="0"/>
        </w:rPr>
        <w:t xml:space="preserve">. 2nd edn. London: Springer. </w:t>
      </w:r>
    </w:p>
    <w:p w14:paraId="000000A2">
      <w:pPr>
        <w:numPr>
          <w:ilvl w:val="0"/>
          <w:numId w:val="3"/>
        </w:numPr>
        <w:spacing w:after="309"/>
        <w:ind w:left="705" w:right="14" w:hanging="360"/>
      </w:pPr>
      <w:r>
        <w:rPr>
          <w:rtl w:val="0"/>
        </w:rPr>
        <w:t xml:space="preserve">World Health Organization (WHO) (2023) </w:t>
      </w:r>
      <w:r>
        <w:rPr>
          <w:i/>
          <w:iCs/>
          <w:rtl w:val="0"/>
        </w:rPr>
        <w:t>Obesity and overweight</w:t>
      </w:r>
      <w:r>
        <w:rPr>
          <w:rtl w:val="0"/>
        </w:rPr>
        <w:t xml:space="preserve">. Available at: </w:t>
      </w:r>
      <w:r>
        <w:fldChar w:fldCharType="begin"/>
      </w:r>
      <w:r>
        <w:instrText xml:space="preserve"> HYPERLINK "https://www.who.int/news-room/fact-sheets/detail/obesity-and-overweight" \h </w:instrText>
      </w:r>
      <w:r>
        <w:fldChar w:fldCharType="separate"/>
      </w:r>
      <w:r>
        <w:rPr>
          <w:color w:val="0000FF"/>
          <w:u w:val="single"/>
          <w:rtl w:val="0"/>
        </w:rPr>
        <w:t>https://www.who.int/news-room/factsheets/detail/obesity-and-overweight</w:t>
      </w:r>
      <w:r>
        <w:rPr>
          <w:color w:val="0000FF"/>
          <w:u w:val="single"/>
          <w:rtl w:val="0"/>
        </w:rPr>
        <w:fldChar w:fldCharType="end"/>
      </w:r>
      <w:r>
        <w:fldChar w:fldCharType="begin"/>
      </w:r>
      <w:r>
        <w:instrText xml:space="preserve"> HYPERLINK "https://www.who.int/news-room/fact-sheets/detail/obesity-and-overweight" \h </w:instrText>
      </w:r>
      <w:r>
        <w:fldChar w:fldCharType="separate"/>
      </w:r>
      <w:r>
        <w:rPr>
          <w:rtl w:val="0"/>
        </w:rPr>
        <w:t xml:space="preserve"> </w:t>
      </w:r>
      <w:r>
        <w:rPr>
          <w:rtl w:val="0"/>
        </w:rPr>
        <w:fldChar w:fldCharType="end"/>
      </w:r>
      <w:r>
        <w:rPr>
          <w:rtl w:val="0"/>
        </w:rPr>
        <w:t xml:space="preserve">(Accessed: 16 March 2026). </w:t>
      </w:r>
    </w:p>
    <w:p w14:paraId="000000A3">
      <w:pPr>
        <w:spacing w:after="0" w:line="259" w:lineRule="auto"/>
        <w:ind w:left="720" w:right="0" w:firstLine="0"/>
      </w:pPr>
      <w:r>
        <w:rPr>
          <w:sz w:val="28"/>
          <w:szCs w:val="28"/>
          <w:rtl w:val="0"/>
        </w:rPr>
        <w:t xml:space="preserve"> </w:t>
      </w:r>
    </w:p>
    <w:sectPr>
      <w:pgSz w:w="12240" w:h="15840"/>
      <w:pgMar w:top="1443" w:right="2878" w:bottom="1491" w:left="2161"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B63DD20A-20D7-4EFA-B0DB-71230509B726}"/>
  </w:font>
  <w:font w:name="Arial">
    <w:panose1 w:val="020B0604020202020204"/>
    <w:charset w:val="00"/>
    <w:family w:val="swiss"/>
    <w:pitch w:val="default"/>
    <w:sig w:usb0="E0002EFF" w:usb1="C000785B" w:usb2="00000009" w:usb3="00000000" w:csb0="400001FF" w:csb1="FFFF0000"/>
    <w:embedRegular r:id="rId2" w:fontKey="{2C1DFB3D-A8F2-45C7-B6A6-D83FEAE6C48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DD2A32C6-AF77-4905-B6AF-C0ABB5DEFBA8}"/>
  </w:font>
  <w:font w:name="Wingdings">
    <w:panose1 w:val="05000000000000000000"/>
    <w:charset w:val="02"/>
    <w:family w:val="auto"/>
    <w:pitch w:val="default"/>
    <w:sig w:usb0="00000000" w:usb1="00000000" w:usb2="00000000" w:usb3="00000000" w:csb0="80000000" w:csb1="00000000"/>
    <w:embedRegular r:id="rId4" w:fontKey="{73A2C908-753D-4CE4-8286-CA8F5BC4D669}"/>
  </w:font>
  <w:font w:name="Calibri">
    <w:panose1 w:val="020F0502020204030204"/>
    <w:charset w:val="00"/>
    <w:family w:val="swiss"/>
    <w:pitch w:val="default"/>
    <w:sig w:usb0="E4002EFF" w:usb1="C200247B" w:usb2="00000009" w:usb3="00000000" w:csb0="200001FF" w:csb1="00000000"/>
    <w:embedRegular r:id="rId5" w:fontKey="{BD31D417-1D9C-4315-9DFA-FA3F11AE14FA}"/>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05AD72E9-FFEE-4AB6-9D2B-85E1E8A63A01}"/>
  </w:font>
  <w:font w:name="Cambria">
    <w:panose1 w:val="02040503050406030204"/>
    <w:charset w:val="00"/>
    <w:family w:val="auto"/>
    <w:pitch w:val="default"/>
    <w:sig w:usb0="E00006FF" w:usb1="420024FF" w:usb2="02000000" w:usb3="00000000" w:csb0="2000019F" w:csb1="00000000"/>
    <w:embedRegular r:id="rId7" w:fontKey="{7397A006-AE1C-473E-ADFB-750B4577FC02}"/>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8" w:lineRule="auto"/>
      </w:pPr>
      <w:r>
        <w:separator/>
      </w:r>
    </w:p>
  </w:footnote>
  <w:footnote w:type="continuationSeparator" w:id="1">
    <w:p>
      <w:pPr>
        <w:spacing w:before="0" w:after="0" w:line="24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ind w:left="705" w:hanging="705"/>
      </w:pPr>
      <w:rPr>
        <w:rFonts w:ascii="Times New Roman" w:hAnsi="Times New Roman" w:eastAsia="Times New Roman" w:cs="Times New Roman"/>
        <w:b w:val="0"/>
        <w:bCs w:val="0"/>
        <w:i w:val="0"/>
        <w:iCs w:val="0"/>
        <w:strike w:val="0"/>
        <w:color w:val="000000"/>
        <w:sz w:val="24"/>
        <w:szCs w:val="24"/>
        <w:u w:val="none"/>
        <w:shd w:val="clear" w:fill="auto"/>
        <w:vertAlign w:val="baseline"/>
      </w:rPr>
    </w:lvl>
    <w:lvl w:ilvl="1" w:tentative="0">
      <w:start w:val="1"/>
      <w:numFmt w:val="bullet"/>
      <w:lvlText w:val="o"/>
      <w:lvlJc w:val="left"/>
      <w:pPr>
        <w:ind w:left="1440" w:hanging="1440"/>
      </w:pPr>
      <w:rPr>
        <w:rFonts w:ascii="Times New Roman" w:hAnsi="Times New Roman" w:eastAsia="Times New Roman" w:cs="Times New Roman"/>
        <w:b w:val="0"/>
        <w:bCs w:val="0"/>
        <w:i w:val="0"/>
        <w:iCs w:val="0"/>
        <w:strike w:val="0"/>
        <w:color w:val="000000"/>
        <w:sz w:val="24"/>
        <w:szCs w:val="24"/>
        <w:u w:val="none"/>
        <w:shd w:val="clear" w:fill="auto"/>
        <w:vertAlign w:val="baseline"/>
      </w:rPr>
    </w:lvl>
    <w:lvl w:ilvl="2" w:tentative="0">
      <w:start w:val="1"/>
      <w:numFmt w:val="bullet"/>
      <w:lvlText w:val="▪"/>
      <w:lvlJc w:val="left"/>
      <w:pPr>
        <w:ind w:left="2160" w:hanging="2160"/>
      </w:pPr>
      <w:rPr>
        <w:rFonts w:ascii="Times New Roman" w:hAnsi="Times New Roman" w:eastAsia="Times New Roman" w:cs="Times New Roman"/>
        <w:b w:val="0"/>
        <w:bCs w:val="0"/>
        <w:i w:val="0"/>
        <w:iCs w:val="0"/>
        <w:strike w:val="0"/>
        <w:color w:val="000000"/>
        <w:sz w:val="24"/>
        <w:szCs w:val="24"/>
        <w:u w:val="none"/>
        <w:shd w:val="clear" w:fill="auto"/>
        <w:vertAlign w:val="baseline"/>
      </w:rPr>
    </w:lvl>
    <w:lvl w:ilvl="3" w:tentative="0">
      <w:start w:val="1"/>
      <w:numFmt w:val="bullet"/>
      <w:lvlText w:val="•"/>
      <w:lvlJc w:val="left"/>
      <w:pPr>
        <w:ind w:left="2880" w:hanging="2880"/>
      </w:pPr>
      <w:rPr>
        <w:rFonts w:ascii="Times New Roman" w:hAnsi="Times New Roman" w:eastAsia="Times New Roman" w:cs="Times New Roman"/>
        <w:b w:val="0"/>
        <w:bCs w:val="0"/>
        <w:i w:val="0"/>
        <w:iCs w:val="0"/>
        <w:strike w:val="0"/>
        <w:color w:val="000000"/>
        <w:sz w:val="24"/>
        <w:szCs w:val="24"/>
        <w:u w:val="none"/>
        <w:shd w:val="clear" w:fill="auto"/>
        <w:vertAlign w:val="baseline"/>
      </w:rPr>
    </w:lvl>
    <w:lvl w:ilvl="4" w:tentative="0">
      <w:start w:val="1"/>
      <w:numFmt w:val="bullet"/>
      <w:lvlText w:val="o"/>
      <w:lvlJc w:val="left"/>
      <w:pPr>
        <w:ind w:left="3600" w:hanging="3600"/>
      </w:pPr>
      <w:rPr>
        <w:rFonts w:ascii="Times New Roman" w:hAnsi="Times New Roman" w:eastAsia="Times New Roman" w:cs="Times New Roman"/>
        <w:b w:val="0"/>
        <w:bCs w:val="0"/>
        <w:i w:val="0"/>
        <w:iCs w:val="0"/>
        <w:strike w:val="0"/>
        <w:color w:val="000000"/>
        <w:sz w:val="24"/>
        <w:szCs w:val="24"/>
        <w:u w:val="none"/>
        <w:shd w:val="clear" w:fill="auto"/>
        <w:vertAlign w:val="baseline"/>
      </w:rPr>
    </w:lvl>
    <w:lvl w:ilvl="5" w:tentative="0">
      <w:start w:val="1"/>
      <w:numFmt w:val="bullet"/>
      <w:lvlText w:val="▪"/>
      <w:lvlJc w:val="left"/>
      <w:pPr>
        <w:ind w:left="4320" w:hanging="4320"/>
      </w:pPr>
      <w:rPr>
        <w:rFonts w:ascii="Times New Roman" w:hAnsi="Times New Roman" w:eastAsia="Times New Roman" w:cs="Times New Roman"/>
        <w:b w:val="0"/>
        <w:bCs w:val="0"/>
        <w:i w:val="0"/>
        <w:iCs w:val="0"/>
        <w:strike w:val="0"/>
        <w:color w:val="000000"/>
        <w:sz w:val="24"/>
        <w:szCs w:val="24"/>
        <w:u w:val="none"/>
        <w:shd w:val="clear" w:fill="auto"/>
        <w:vertAlign w:val="baseline"/>
      </w:rPr>
    </w:lvl>
    <w:lvl w:ilvl="6" w:tentative="0">
      <w:start w:val="1"/>
      <w:numFmt w:val="bullet"/>
      <w:lvlText w:val="•"/>
      <w:lvlJc w:val="left"/>
      <w:pPr>
        <w:ind w:left="5040" w:hanging="5040"/>
      </w:pPr>
      <w:rPr>
        <w:rFonts w:ascii="Times New Roman" w:hAnsi="Times New Roman" w:eastAsia="Times New Roman" w:cs="Times New Roman"/>
        <w:b w:val="0"/>
        <w:bCs w:val="0"/>
        <w:i w:val="0"/>
        <w:iCs w:val="0"/>
        <w:strike w:val="0"/>
        <w:color w:val="000000"/>
        <w:sz w:val="24"/>
        <w:szCs w:val="24"/>
        <w:u w:val="none"/>
        <w:shd w:val="clear" w:fill="auto"/>
        <w:vertAlign w:val="baseline"/>
      </w:rPr>
    </w:lvl>
    <w:lvl w:ilvl="7" w:tentative="0">
      <w:start w:val="1"/>
      <w:numFmt w:val="bullet"/>
      <w:lvlText w:val="o"/>
      <w:lvlJc w:val="left"/>
      <w:pPr>
        <w:ind w:left="5760" w:hanging="5760"/>
      </w:pPr>
      <w:rPr>
        <w:rFonts w:ascii="Times New Roman" w:hAnsi="Times New Roman" w:eastAsia="Times New Roman" w:cs="Times New Roman"/>
        <w:b w:val="0"/>
        <w:bCs w:val="0"/>
        <w:i w:val="0"/>
        <w:iCs w:val="0"/>
        <w:strike w:val="0"/>
        <w:color w:val="000000"/>
        <w:sz w:val="24"/>
        <w:szCs w:val="24"/>
        <w:u w:val="none"/>
        <w:shd w:val="clear" w:fill="auto"/>
        <w:vertAlign w:val="baseline"/>
      </w:rPr>
    </w:lvl>
    <w:lvl w:ilvl="8" w:tentative="0">
      <w:start w:val="1"/>
      <w:numFmt w:val="bullet"/>
      <w:lvlText w:val="▪"/>
      <w:lvlJc w:val="left"/>
      <w:pPr>
        <w:ind w:left="6480" w:hanging="6480"/>
      </w:pPr>
      <w:rPr>
        <w:rFonts w:ascii="Times New Roman" w:hAnsi="Times New Roman" w:eastAsia="Times New Roman" w:cs="Times New Roman"/>
        <w:b w:val="0"/>
        <w:bCs w:val="0"/>
        <w:i w:val="0"/>
        <w:iCs w:val="0"/>
        <w:strike w:val="0"/>
        <w:color w:val="000000"/>
        <w:sz w:val="24"/>
        <w:szCs w:val="24"/>
        <w:u w:val="none"/>
        <w:shd w:val="clear" w:fill="auto"/>
        <w:vertAlign w:val="baseline"/>
      </w:rPr>
    </w:lvl>
  </w:abstractNum>
  <w:abstractNum w:abstractNumId="1">
    <w:nsid w:val="0053208E"/>
    <w:multiLevelType w:val="multilevel"/>
    <w:tmpl w:val="0053208E"/>
    <w:lvl w:ilvl="0" w:tentative="0">
      <w:start w:val="1"/>
      <w:numFmt w:val="bullet"/>
      <w:lvlText w:val="-"/>
      <w:lvlJc w:val="left"/>
      <w:pPr>
        <w:ind w:left="705" w:hanging="705"/>
      </w:pPr>
      <w:rPr>
        <w:rFonts w:ascii="Times New Roman" w:hAnsi="Times New Roman" w:eastAsia="Times New Roman" w:cs="Times New Roman"/>
        <w:b w:val="0"/>
        <w:bCs w:val="0"/>
        <w:i w:val="0"/>
        <w:iCs w:val="0"/>
        <w:strike w:val="0"/>
        <w:color w:val="000000"/>
        <w:sz w:val="24"/>
        <w:szCs w:val="24"/>
        <w:u w:val="none"/>
        <w:shd w:val="clear" w:fill="auto"/>
        <w:vertAlign w:val="baseline"/>
      </w:rPr>
    </w:lvl>
    <w:lvl w:ilvl="1" w:tentative="0">
      <w:start w:val="1"/>
      <w:numFmt w:val="bullet"/>
      <w:lvlText w:val="o"/>
      <w:lvlJc w:val="left"/>
      <w:pPr>
        <w:ind w:left="1440" w:hanging="1440"/>
      </w:pPr>
      <w:rPr>
        <w:rFonts w:ascii="Times New Roman" w:hAnsi="Times New Roman" w:eastAsia="Times New Roman" w:cs="Times New Roman"/>
        <w:b w:val="0"/>
        <w:bCs w:val="0"/>
        <w:i w:val="0"/>
        <w:iCs w:val="0"/>
        <w:strike w:val="0"/>
        <w:color w:val="000000"/>
        <w:sz w:val="24"/>
        <w:szCs w:val="24"/>
        <w:u w:val="none"/>
        <w:shd w:val="clear" w:fill="auto"/>
        <w:vertAlign w:val="baseline"/>
      </w:rPr>
    </w:lvl>
    <w:lvl w:ilvl="2" w:tentative="0">
      <w:start w:val="1"/>
      <w:numFmt w:val="bullet"/>
      <w:lvlText w:val="▪"/>
      <w:lvlJc w:val="left"/>
      <w:pPr>
        <w:ind w:left="2160" w:hanging="2160"/>
      </w:pPr>
      <w:rPr>
        <w:rFonts w:ascii="Times New Roman" w:hAnsi="Times New Roman" w:eastAsia="Times New Roman" w:cs="Times New Roman"/>
        <w:b w:val="0"/>
        <w:bCs w:val="0"/>
        <w:i w:val="0"/>
        <w:iCs w:val="0"/>
        <w:strike w:val="0"/>
        <w:color w:val="000000"/>
        <w:sz w:val="24"/>
        <w:szCs w:val="24"/>
        <w:u w:val="none"/>
        <w:shd w:val="clear" w:fill="auto"/>
        <w:vertAlign w:val="baseline"/>
      </w:rPr>
    </w:lvl>
    <w:lvl w:ilvl="3" w:tentative="0">
      <w:start w:val="1"/>
      <w:numFmt w:val="bullet"/>
      <w:lvlText w:val="•"/>
      <w:lvlJc w:val="left"/>
      <w:pPr>
        <w:ind w:left="2880" w:hanging="2880"/>
      </w:pPr>
      <w:rPr>
        <w:rFonts w:ascii="Times New Roman" w:hAnsi="Times New Roman" w:eastAsia="Times New Roman" w:cs="Times New Roman"/>
        <w:b w:val="0"/>
        <w:bCs w:val="0"/>
        <w:i w:val="0"/>
        <w:iCs w:val="0"/>
        <w:strike w:val="0"/>
        <w:color w:val="000000"/>
        <w:sz w:val="24"/>
        <w:szCs w:val="24"/>
        <w:u w:val="none"/>
        <w:shd w:val="clear" w:fill="auto"/>
        <w:vertAlign w:val="baseline"/>
      </w:rPr>
    </w:lvl>
    <w:lvl w:ilvl="4" w:tentative="0">
      <w:start w:val="1"/>
      <w:numFmt w:val="bullet"/>
      <w:lvlText w:val="o"/>
      <w:lvlJc w:val="left"/>
      <w:pPr>
        <w:ind w:left="3600" w:hanging="3600"/>
      </w:pPr>
      <w:rPr>
        <w:rFonts w:ascii="Times New Roman" w:hAnsi="Times New Roman" w:eastAsia="Times New Roman" w:cs="Times New Roman"/>
        <w:b w:val="0"/>
        <w:bCs w:val="0"/>
        <w:i w:val="0"/>
        <w:iCs w:val="0"/>
        <w:strike w:val="0"/>
        <w:color w:val="000000"/>
        <w:sz w:val="24"/>
        <w:szCs w:val="24"/>
        <w:u w:val="none"/>
        <w:shd w:val="clear" w:fill="auto"/>
        <w:vertAlign w:val="baseline"/>
      </w:rPr>
    </w:lvl>
    <w:lvl w:ilvl="5" w:tentative="0">
      <w:start w:val="1"/>
      <w:numFmt w:val="bullet"/>
      <w:lvlText w:val="▪"/>
      <w:lvlJc w:val="left"/>
      <w:pPr>
        <w:ind w:left="4320" w:hanging="4320"/>
      </w:pPr>
      <w:rPr>
        <w:rFonts w:ascii="Times New Roman" w:hAnsi="Times New Roman" w:eastAsia="Times New Roman" w:cs="Times New Roman"/>
        <w:b w:val="0"/>
        <w:bCs w:val="0"/>
        <w:i w:val="0"/>
        <w:iCs w:val="0"/>
        <w:strike w:val="0"/>
        <w:color w:val="000000"/>
        <w:sz w:val="24"/>
        <w:szCs w:val="24"/>
        <w:u w:val="none"/>
        <w:shd w:val="clear" w:fill="auto"/>
        <w:vertAlign w:val="baseline"/>
      </w:rPr>
    </w:lvl>
    <w:lvl w:ilvl="6" w:tentative="0">
      <w:start w:val="1"/>
      <w:numFmt w:val="bullet"/>
      <w:lvlText w:val="•"/>
      <w:lvlJc w:val="left"/>
      <w:pPr>
        <w:ind w:left="5040" w:hanging="5040"/>
      </w:pPr>
      <w:rPr>
        <w:rFonts w:ascii="Times New Roman" w:hAnsi="Times New Roman" w:eastAsia="Times New Roman" w:cs="Times New Roman"/>
        <w:b w:val="0"/>
        <w:bCs w:val="0"/>
        <w:i w:val="0"/>
        <w:iCs w:val="0"/>
        <w:strike w:val="0"/>
        <w:color w:val="000000"/>
        <w:sz w:val="24"/>
        <w:szCs w:val="24"/>
        <w:u w:val="none"/>
        <w:shd w:val="clear" w:fill="auto"/>
        <w:vertAlign w:val="baseline"/>
      </w:rPr>
    </w:lvl>
    <w:lvl w:ilvl="7" w:tentative="0">
      <w:start w:val="1"/>
      <w:numFmt w:val="bullet"/>
      <w:lvlText w:val="o"/>
      <w:lvlJc w:val="left"/>
      <w:pPr>
        <w:ind w:left="5760" w:hanging="5760"/>
      </w:pPr>
      <w:rPr>
        <w:rFonts w:ascii="Times New Roman" w:hAnsi="Times New Roman" w:eastAsia="Times New Roman" w:cs="Times New Roman"/>
        <w:b w:val="0"/>
        <w:bCs w:val="0"/>
        <w:i w:val="0"/>
        <w:iCs w:val="0"/>
        <w:strike w:val="0"/>
        <w:color w:val="000000"/>
        <w:sz w:val="24"/>
        <w:szCs w:val="24"/>
        <w:u w:val="none"/>
        <w:shd w:val="clear" w:fill="auto"/>
        <w:vertAlign w:val="baseline"/>
      </w:rPr>
    </w:lvl>
    <w:lvl w:ilvl="8" w:tentative="0">
      <w:start w:val="1"/>
      <w:numFmt w:val="bullet"/>
      <w:lvlText w:val="▪"/>
      <w:lvlJc w:val="left"/>
      <w:pPr>
        <w:ind w:left="6480" w:hanging="6480"/>
      </w:pPr>
      <w:rPr>
        <w:rFonts w:ascii="Times New Roman" w:hAnsi="Times New Roman" w:eastAsia="Times New Roman" w:cs="Times New Roman"/>
        <w:b w:val="0"/>
        <w:bCs w:val="0"/>
        <w:i w:val="0"/>
        <w:iCs w:val="0"/>
        <w:strike w:val="0"/>
        <w:color w:val="000000"/>
        <w:sz w:val="24"/>
        <w:szCs w:val="24"/>
        <w:u w:val="none"/>
        <w:shd w:val="clear" w:fill="auto"/>
        <w:vertAlign w:val="baseline"/>
      </w:rPr>
    </w:lvl>
  </w:abstractNum>
  <w:abstractNum w:abstractNumId="2">
    <w:nsid w:val="59ADCABA"/>
    <w:multiLevelType w:val="multilevel"/>
    <w:tmpl w:val="59ADCABA"/>
    <w:lvl w:ilvl="0" w:tentative="0">
      <w:start w:val="1"/>
      <w:numFmt w:val="decimal"/>
      <w:lvlText w:val="%1."/>
      <w:lvlJc w:val="left"/>
      <w:pPr>
        <w:ind w:left="705" w:hanging="705"/>
      </w:pPr>
      <w:rPr>
        <w:rFonts w:ascii="Times New Roman" w:hAnsi="Times New Roman" w:eastAsia="Times New Roman" w:cs="Times New Roman"/>
        <w:b w:val="0"/>
        <w:bCs w:val="0"/>
        <w:i w:val="0"/>
        <w:iCs w:val="0"/>
        <w:strike w:val="0"/>
        <w:color w:val="000000"/>
        <w:sz w:val="24"/>
        <w:szCs w:val="24"/>
        <w:u w:val="none"/>
        <w:shd w:val="clear" w:fill="auto"/>
        <w:vertAlign w:val="baseline"/>
      </w:rPr>
    </w:lvl>
    <w:lvl w:ilvl="1" w:tentative="0">
      <w:start w:val="1"/>
      <w:numFmt w:val="lowerLetter"/>
      <w:lvlText w:val="%2"/>
      <w:lvlJc w:val="left"/>
      <w:pPr>
        <w:ind w:left="1080" w:hanging="1080"/>
      </w:pPr>
      <w:rPr>
        <w:rFonts w:ascii="Times New Roman" w:hAnsi="Times New Roman" w:eastAsia="Times New Roman" w:cs="Times New Roman"/>
        <w:b w:val="0"/>
        <w:bCs w:val="0"/>
        <w:i w:val="0"/>
        <w:iCs w:val="0"/>
        <w:strike w:val="0"/>
        <w:color w:val="000000"/>
        <w:sz w:val="24"/>
        <w:szCs w:val="24"/>
        <w:u w:val="none"/>
        <w:shd w:val="clear" w:fill="auto"/>
        <w:vertAlign w:val="baseline"/>
      </w:rPr>
    </w:lvl>
    <w:lvl w:ilvl="2" w:tentative="0">
      <w:start w:val="1"/>
      <w:numFmt w:val="lowerRoman"/>
      <w:lvlText w:val="%3"/>
      <w:lvlJc w:val="left"/>
      <w:pPr>
        <w:ind w:left="1800" w:hanging="1800"/>
      </w:pPr>
      <w:rPr>
        <w:rFonts w:ascii="Times New Roman" w:hAnsi="Times New Roman" w:eastAsia="Times New Roman" w:cs="Times New Roman"/>
        <w:b w:val="0"/>
        <w:bCs w:val="0"/>
        <w:i w:val="0"/>
        <w:iCs w:val="0"/>
        <w:strike w:val="0"/>
        <w:color w:val="000000"/>
        <w:sz w:val="24"/>
        <w:szCs w:val="24"/>
        <w:u w:val="none"/>
        <w:shd w:val="clear" w:fill="auto"/>
        <w:vertAlign w:val="baseline"/>
      </w:rPr>
    </w:lvl>
    <w:lvl w:ilvl="3" w:tentative="0">
      <w:start w:val="1"/>
      <w:numFmt w:val="decimal"/>
      <w:lvlText w:val="%4"/>
      <w:lvlJc w:val="left"/>
      <w:pPr>
        <w:ind w:left="2520" w:hanging="2520"/>
      </w:pPr>
      <w:rPr>
        <w:rFonts w:ascii="Times New Roman" w:hAnsi="Times New Roman" w:eastAsia="Times New Roman" w:cs="Times New Roman"/>
        <w:b w:val="0"/>
        <w:bCs w:val="0"/>
        <w:i w:val="0"/>
        <w:iCs w:val="0"/>
        <w:strike w:val="0"/>
        <w:color w:val="000000"/>
        <w:sz w:val="24"/>
        <w:szCs w:val="24"/>
        <w:u w:val="none"/>
        <w:shd w:val="clear" w:fill="auto"/>
        <w:vertAlign w:val="baseline"/>
      </w:rPr>
    </w:lvl>
    <w:lvl w:ilvl="4" w:tentative="0">
      <w:start w:val="1"/>
      <w:numFmt w:val="lowerLetter"/>
      <w:lvlText w:val="%5"/>
      <w:lvlJc w:val="left"/>
      <w:pPr>
        <w:ind w:left="3240" w:hanging="3240"/>
      </w:pPr>
      <w:rPr>
        <w:rFonts w:ascii="Times New Roman" w:hAnsi="Times New Roman" w:eastAsia="Times New Roman" w:cs="Times New Roman"/>
        <w:b w:val="0"/>
        <w:bCs w:val="0"/>
        <w:i w:val="0"/>
        <w:iCs w:val="0"/>
        <w:strike w:val="0"/>
        <w:color w:val="000000"/>
        <w:sz w:val="24"/>
        <w:szCs w:val="24"/>
        <w:u w:val="none"/>
        <w:shd w:val="clear" w:fill="auto"/>
        <w:vertAlign w:val="baseline"/>
      </w:rPr>
    </w:lvl>
    <w:lvl w:ilvl="5" w:tentative="0">
      <w:start w:val="1"/>
      <w:numFmt w:val="lowerRoman"/>
      <w:lvlText w:val="%6"/>
      <w:lvlJc w:val="left"/>
      <w:pPr>
        <w:ind w:left="3960" w:hanging="3960"/>
      </w:pPr>
      <w:rPr>
        <w:rFonts w:ascii="Times New Roman" w:hAnsi="Times New Roman" w:eastAsia="Times New Roman" w:cs="Times New Roman"/>
        <w:b w:val="0"/>
        <w:bCs w:val="0"/>
        <w:i w:val="0"/>
        <w:iCs w:val="0"/>
        <w:strike w:val="0"/>
        <w:color w:val="000000"/>
        <w:sz w:val="24"/>
        <w:szCs w:val="24"/>
        <w:u w:val="none"/>
        <w:shd w:val="clear" w:fill="auto"/>
        <w:vertAlign w:val="baseline"/>
      </w:rPr>
    </w:lvl>
    <w:lvl w:ilvl="6" w:tentative="0">
      <w:start w:val="1"/>
      <w:numFmt w:val="decimal"/>
      <w:lvlText w:val="%7"/>
      <w:lvlJc w:val="left"/>
      <w:pPr>
        <w:ind w:left="4680" w:hanging="4680"/>
      </w:pPr>
      <w:rPr>
        <w:rFonts w:ascii="Times New Roman" w:hAnsi="Times New Roman" w:eastAsia="Times New Roman" w:cs="Times New Roman"/>
        <w:b w:val="0"/>
        <w:bCs w:val="0"/>
        <w:i w:val="0"/>
        <w:iCs w:val="0"/>
        <w:strike w:val="0"/>
        <w:color w:val="000000"/>
        <w:sz w:val="24"/>
        <w:szCs w:val="24"/>
        <w:u w:val="none"/>
        <w:shd w:val="clear" w:fill="auto"/>
        <w:vertAlign w:val="baseline"/>
      </w:rPr>
    </w:lvl>
    <w:lvl w:ilvl="7" w:tentative="0">
      <w:start w:val="1"/>
      <w:numFmt w:val="lowerLetter"/>
      <w:lvlText w:val="%8"/>
      <w:lvlJc w:val="left"/>
      <w:pPr>
        <w:ind w:left="5400" w:hanging="5400"/>
      </w:pPr>
      <w:rPr>
        <w:rFonts w:ascii="Times New Roman" w:hAnsi="Times New Roman" w:eastAsia="Times New Roman" w:cs="Times New Roman"/>
        <w:b w:val="0"/>
        <w:bCs w:val="0"/>
        <w:i w:val="0"/>
        <w:iCs w:val="0"/>
        <w:strike w:val="0"/>
        <w:color w:val="000000"/>
        <w:sz w:val="24"/>
        <w:szCs w:val="24"/>
        <w:u w:val="none"/>
        <w:shd w:val="clear" w:fill="auto"/>
        <w:vertAlign w:val="baseline"/>
      </w:rPr>
    </w:lvl>
    <w:lvl w:ilvl="8" w:tentative="0">
      <w:start w:val="1"/>
      <w:numFmt w:val="lowerRoman"/>
      <w:lvlText w:val="%9"/>
      <w:lvlJc w:val="left"/>
      <w:pPr>
        <w:ind w:left="6120" w:hanging="6120"/>
      </w:pPr>
      <w:rPr>
        <w:rFonts w:ascii="Times New Roman" w:hAnsi="Times New Roman" w:eastAsia="Times New Roman" w:cs="Times New Roman"/>
        <w:b w:val="0"/>
        <w:bCs w:val="0"/>
        <w:i w:val="0"/>
        <w:iCs w:val="0"/>
        <w:strike w:val="0"/>
        <w:color w:val="000000"/>
        <w:sz w:val="24"/>
        <w:szCs w:val="24"/>
        <w:u w:val="none"/>
        <w:shd w:val="clear" w:fill="auto"/>
        <w:vertAlign w:val="baseli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A214A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 w:line="248" w:lineRule="auto"/>
      <w:ind w:left="730" w:right="18" w:hanging="370"/>
    </w:pPr>
    <w:rPr>
      <w:sz w:val="24"/>
      <w:szCs w:val="24"/>
      <w:lang w:val="en"/>
    </w:rPr>
  </w:style>
  <w:style w:type="paragraph" w:styleId="2">
    <w:name w:val="heading 1"/>
    <w:basedOn w:val="1"/>
    <w:next w:val="1"/>
    <w:qFormat/>
    <w:uiPriority w:val="0"/>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4" w:line="259" w:lineRule="auto"/>
      <w:ind w:left="303" w:right="0" w:hanging="10"/>
      <w:jc w:val="left"/>
    </w:pPr>
    <w:rPr>
      <w:rFonts w:ascii="Times New Roman" w:hAnsi="Times New Roman" w:eastAsia="Times New Roman" w:cs="Times New Roman"/>
      <w:b/>
      <w:bCs/>
      <w:color w:val="EE0000"/>
      <w:sz w:val="32"/>
      <w:szCs w:val="32"/>
      <w:u w:val="none"/>
      <w:shd w:val="clear" w:fill="auto"/>
      <w:vertAlign w:val="baseline"/>
    </w:rPr>
  </w:style>
  <w:style w:type="paragraph" w:styleId="3">
    <w:name w:val="heading 2"/>
    <w:basedOn w:val="1"/>
    <w:next w:val="1"/>
    <w:qFormat/>
    <w:uiPriority w:val="0"/>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 w:line="259" w:lineRule="auto"/>
      <w:ind w:left="370" w:right="0" w:hanging="10"/>
      <w:jc w:val="left"/>
    </w:pPr>
    <w:rPr>
      <w:rFonts w:ascii="Times New Roman" w:hAnsi="Times New Roman" w:eastAsia="Times New Roman" w:cs="Times New Roman"/>
      <w:b/>
      <w:bCs/>
      <w:color w:val="000000"/>
      <w:sz w:val="28"/>
      <w:szCs w:val="28"/>
      <w:u w:val="none"/>
      <w:shd w:val="clear" w:fill="auto"/>
      <w:vertAlign w:val="baseline"/>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pPr>
      <w:spacing w:after="0" w:line="240" w:lineRule="auto"/>
    </w:pPr>
    <w:tblPr>
      <w:tblCellMar>
        <w:top w:w="31" w:type="dxa"/>
        <w:left w:w="118" w:type="dxa"/>
        <w:bottom w:w="0" w:type="dxa"/>
        <w:right w:w="74"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Pages>
  <Words>945</Words>
  <Characters>3887</Characters>
  <TotalTime>0</TotalTime>
  <ScaleCrop>false</ScaleCrop>
  <LinksUpToDate>false</LinksUpToDate>
  <CharactersWithSpaces>4889</CharactersWithSpaces>
  <Application>WPS Office_12.1.0.25180_F1E327BC-269C-435d-A152-05C5408002CA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2026-06-07T16:43:24Z</dcterms:created>
  <dc:creator>pc</dc:creator>
  <cp:lastModifiedBy>Trần Mạnh Thăng</cp:lastModifiedBy>
  <dcterms:modified xsi:type="dcterms:W3CDTF">2026-06-07T16:43:56Z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eyJoZGlkIjoiMWJkNDAyMjJiNWI0NWI4N2RhNTA0NmZkNTk2OWMwNWEiLCJ1c2VySWQiOiI4ODEzNjQ5MjY5MTU2In0=</vt:lpwstr>
  </property>
  <property fmtid="{D5CDD505-2E9C-101B-9397-08002B2CF9AE}" pid="3" name="KSOProductBuildVer">
    <vt:lpwstr>1033-12.1.0.25180</vt:lpwstr>
  </property>
  <property fmtid="{D5CDD505-2E9C-101B-9397-08002B2CF9AE}" pid="4" name="ICV">
    <vt:lpwstr>0EEA685163A441848E67C8FDC53E318A_12</vt:lpwstr>
  </property>
</Properties>
</file>