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tabs>
          <w:tab w:val="right" w:leader="none" w:pos="10080"/>
        </w:tabs>
        <w:spacing w:after="0" w:before="200" w:line="360" w:lineRule="auto"/>
        <w:rPr/>
      </w:pPr>
      <w:r w:rsidDel="00000000" w:rsidR="00000000" w:rsidRPr="00000000">
        <w:rPr>
          <w:rFonts w:ascii="Merriweather" w:cs="Merriweather" w:eastAsia="Merriweather" w:hAnsi="Merriweather"/>
          <w:b w:val="1"/>
          <w:sz w:val="24"/>
          <w:szCs w:val="24"/>
          <w:rtl w:val="0"/>
        </w:rPr>
        <w:t xml:space="preserve">Cloud Based e-book Delivery Solution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The Requirements: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Cloud solution that captures Email and Username from the customer.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Host a website </w:t>
      </w:r>
      <w:r w:rsidDel="00000000" w:rsidR="00000000" w:rsidRPr="00000000">
        <w:rPr>
          <w:rtl w:val="0"/>
        </w:rPr>
        <w:t xml:space="preserve">with a subscription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form that </w:t>
      </w:r>
      <w:r w:rsidDel="00000000" w:rsidR="00000000" w:rsidRPr="00000000">
        <w:rPr>
          <w:rtl w:val="0"/>
        </w:rPr>
        <w:t xml:space="preserve">asks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visitors to sign up. In </w:t>
      </w:r>
      <w:r w:rsidDel="00000000" w:rsidR="00000000" w:rsidRPr="00000000">
        <w:rPr>
          <w:rtl w:val="0"/>
        </w:rPr>
        <w:t xml:space="preserve">return, provide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  <w:t xml:space="preserve">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gut-friendly recipe book. The email will </w:t>
      </w:r>
      <w:r w:rsidDel="00000000" w:rsidR="00000000" w:rsidRPr="00000000">
        <w:rPr>
          <w:rtl w:val="0"/>
        </w:rPr>
        <w:t xml:space="preserve">be used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future marketing campaigns.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Ensure the e-book is only available to genuine signups.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Solution without any manual administration and management on servers.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36900"/>
            <wp:effectExtent b="0" l="0" r="0" t="0"/>
            <wp:docPr id="202727143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Frontend Website &amp; Recipe Book Storage: </w:t>
      </w:r>
      <w:r w:rsidDel="00000000" w:rsidR="00000000" w:rsidRPr="00000000">
        <w:rPr>
          <w:b w:val="1"/>
          <w:rtl w:val="0"/>
        </w:rPr>
        <w:t xml:space="preserve">Static website and Book Repository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Compute services &amp; Business Logic: </w:t>
      </w:r>
      <w:r w:rsidDel="00000000" w:rsidR="00000000" w:rsidRPr="00000000">
        <w:rPr>
          <w:b w:val="1"/>
          <w:rtl w:val="0"/>
        </w:rPr>
        <w:t xml:space="preserve">Lambda Function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  <w:t xml:space="preserve">Database: </w:t>
      </w:r>
      <w:r w:rsidDel="00000000" w:rsidR="00000000" w:rsidRPr="00000000">
        <w:rPr>
          <w:b w:val="1"/>
          <w:rtl w:val="0"/>
        </w:rPr>
        <w:t xml:space="preserve">Dynamo DB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Steps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amazon S3 Bucket for recipe Book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book/book.pdf into s3 bucket.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Dynamo DB table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 SES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identity with email address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08608" cy="899863"/>
            <wp:effectExtent b="0" l="0" r="0" t="0"/>
            <wp:docPr id="202727144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8608" cy="89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Define IAM Policy and IAM Role for AWS Lambda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Policy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Create a Role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Lambda service. Attach the role to the policy created.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Lambda Function and Integrate the Role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Paste the code. Set the environment variables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11782" cy="1450571"/>
            <wp:effectExtent b="0" l="0" r="0" t="0"/>
            <wp:docPr id="202727143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1782" cy="1450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Build HTTP API with API Gateway (when user clicked submit button)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build http api. Take note of the invoke url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337381" cy="941403"/>
            <wp:effectExtent b="0" l="0" r="0" t="0"/>
            <wp:docPr id="202727144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37381" cy="941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85864" cy="988887"/>
            <wp:effectExtent b="0" l="0" r="0" t="0"/>
            <wp:docPr id="202727144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5864" cy="9888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Amazon S3 Static Website Hosting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Upload the main files into the bucket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Even though we </w:t>
      </w:r>
      <w:r w:rsidDel="00000000" w:rsidR="00000000" w:rsidRPr="00000000">
        <w:rPr>
          <w:rtl w:val="0"/>
        </w:rPr>
        <w:t xml:space="preserve">set it publicly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accessible, we need to provide correct permissions.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24027" cy="2103741"/>
            <wp:effectExtent b="0" l="0" r="0" t="0"/>
            <wp:docPr id="202727143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4027" cy="2103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We </w:t>
      </w:r>
      <w:r w:rsidDel="00000000" w:rsidR="00000000" w:rsidRPr="00000000">
        <w:rPr>
          <w:rtl w:val="0"/>
        </w:rPr>
        <w:t xml:space="preserve">used a policy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generator in this case.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144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 this website </w:t>
      </w:r>
      <w:r w:rsidDel="00000000" w:rsidR="00000000" w:rsidRPr="00000000">
        <w:rPr>
          <w:rtl w:val="0"/>
        </w:rPr>
        <w:t xml:space="preserve">as a static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website hosting service.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right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Application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103245"/>
            <wp:effectExtent b="0" l="0" r="0" t="0"/>
            <wp:docPr id="202727143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32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8" w:w="11906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Merriweath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Calibri" w:cs="Calibri" w:eastAsia="Calibri" w:hAnsi="Calibri"/>
      <w:color w:val="2f5496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2f5496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2f5496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2f5496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177D3D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177D3D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177D3D"/>
    <w:pPr>
      <w:keepNext w:val="1"/>
      <w:keepLines w:val="1"/>
      <w:spacing w:after="80" w:before="160"/>
      <w:outlineLvl w:val="2"/>
    </w:pPr>
    <w:rPr>
      <w:rFonts w:cstheme="majorBidi" w:eastAsiaTheme="majorEastAsia"/>
      <w:color w:val="2f5496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177D3D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2f5496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177D3D"/>
    <w:pPr>
      <w:keepNext w:val="1"/>
      <w:keepLines w:val="1"/>
      <w:spacing w:after="40" w:before="80"/>
      <w:outlineLvl w:val="4"/>
    </w:pPr>
    <w:rPr>
      <w:rFonts w:cstheme="majorBidi" w:eastAsiaTheme="majorEastAsia"/>
      <w:color w:val="2f5496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177D3D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177D3D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177D3D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177D3D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177D3D"/>
    <w:rPr>
      <w:rFonts w:asciiTheme="majorHAnsi" w:cstheme="majorBidi" w:eastAsiaTheme="majorEastAsia" w:hAnsiTheme="majorHAnsi"/>
      <w:color w:val="2f5496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177D3D"/>
    <w:rPr>
      <w:rFonts w:asciiTheme="majorHAnsi" w:cstheme="majorBidi" w:eastAsiaTheme="majorEastAsia" w:hAnsiTheme="majorHAnsi"/>
      <w:color w:val="2f5496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177D3D"/>
    <w:rPr>
      <w:rFonts w:cstheme="majorBidi" w:eastAsiaTheme="majorEastAsia"/>
      <w:color w:val="2f5496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177D3D"/>
    <w:rPr>
      <w:rFonts w:cstheme="majorBidi" w:eastAsiaTheme="majorEastAsia"/>
      <w:i w:val="1"/>
      <w:iCs w:val="1"/>
      <w:color w:val="2f5496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177D3D"/>
    <w:rPr>
      <w:rFonts w:cstheme="majorBidi" w:eastAsiaTheme="majorEastAsia"/>
      <w:color w:val="2f5496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177D3D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177D3D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177D3D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177D3D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177D3D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177D3D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177D3D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177D3D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177D3D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177D3D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177D3D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177D3D"/>
    <w:rPr>
      <w:i w:val="1"/>
      <w:iCs w:val="1"/>
      <w:color w:val="2f5496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177D3D"/>
    <w:pPr>
      <w:pBdr>
        <w:top w:color="2f5496" w:space="10" w:sz="4" w:themeColor="accent1" w:themeShade="0000BF" w:val="single"/>
        <w:bottom w:color="2f5496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2f5496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177D3D"/>
    <w:rPr>
      <w:i w:val="1"/>
      <w:iCs w:val="1"/>
      <w:color w:val="2f5496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177D3D"/>
    <w:rPr>
      <w:b w:val="1"/>
      <w:bCs w:val="1"/>
      <w:smallCaps w:val="1"/>
      <w:color w:val="2f5496" w:themeColor="accent1" w:themeShade="0000BF"/>
      <w:spacing w:val="5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erriweather-regular.ttf"/><Relationship Id="rId2" Type="http://schemas.openxmlformats.org/officeDocument/2006/relationships/font" Target="fonts/Merriweather-bold.ttf"/><Relationship Id="rId3" Type="http://schemas.openxmlformats.org/officeDocument/2006/relationships/font" Target="fonts/Merriweather-italic.ttf"/><Relationship Id="rId4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FcRoUxohqsEkFiKX/kAhyHIrFeQ==">CgMxLjA4AHIhMTd0eTNocGx1MFZJS2syT25QQW1BRTFpUklpMUxoZk1t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2025-01-28T01:12:00Z</dcterms:created>
  <dc:creator>Billmount IT</dc:creator>
</cp:coreProperties>
</file>