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B041" w14:textId="77777777" w:rsidR="00184324" w:rsidRPr="00184324" w:rsidRDefault="00184324" w:rsidP="00184324">
      <w:r w:rsidRPr="00184324">
        <w:t>Here's a breakdown of the insights derived from the dataset:</w:t>
      </w:r>
    </w:p>
    <w:p w14:paraId="5DAB88CD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Age Group Preferences:</w:t>
      </w:r>
    </w:p>
    <w:p w14:paraId="18ABFC7D" w14:textId="6C9F383C" w:rsidR="00184324" w:rsidRPr="00184324" w:rsidRDefault="00184324" w:rsidP="00184324">
      <w:pPr>
        <w:numPr>
          <w:ilvl w:val="1"/>
          <w:numId w:val="1"/>
        </w:numPr>
      </w:pPr>
      <w:r w:rsidRPr="00184324">
        <w:t>Most respondents fall in the age group of 25-34 years old.</w:t>
      </w:r>
    </w:p>
    <w:p w14:paraId="1901FCFD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The distribution is skewed towards younger age groups, with fewer respondents in the older categories.</w:t>
      </w:r>
    </w:p>
    <w:p w14:paraId="7C532483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Brewing Preferences:</w:t>
      </w:r>
    </w:p>
    <w:p w14:paraId="1CACB50C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Pour over is the most popular brewing method among respondents, followed by espresso and French press.</w:t>
      </w:r>
    </w:p>
    <w:p w14:paraId="28AA3FCA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Various methods, such as coffee brewing machines, cold brew, and pod/capsule machines, also have significant representation.</w:t>
      </w:r>
    </w:p>
    <w:p w14:paraId="265DE53A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Additives Preferences:</w:t>
      </w:r>
    </w:p>
    <w:p w14:paraId="7B2FA86D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Most respondents prefer their coffee without any additives (just black).</w:t>
      </w:r>
    </w:p>
    <w:p w14:paraId="6E5D4CF0" w14:textId="3B8C34CA" w:rsidR="00184324" w:rsidRPr="00184324" w:rsidRDefault="00184324" w:rsidP="00184324">
      <w:pPr>
        <w:numPr>
          <w:ilvl w:val="1"/>
          <w:numId w:val="1"/>
        </w:numPr>
      </w:pPr>
      <w:r w:rsidRPr="00184324">
        <w:t>Milk or dairy alternatives are common additions, followed by sugar or sweeteners and flavored syrups.</w:t>
      </w:r>
    </w:p>
    <w:p w14:paraId="0C5D9065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Other less common additives include cinnamon and half &amp; half.</w:t>
      </w:r>
    </w:p>
    <w:p w14:paraId="3F6C8A25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Favorite Overall Coffee Preferences:</w:t>
      </w:r>
    </w:p>
    <w:p w14:paraId="41FC8A94" w14:textId="47C492FF" w:rsidR="00184324" w:rsidRPr="00184324" w:rsidRDefault="00184324" w:rsidP="00184324">
      <w:pPr>
        <w:numPr>
          <w:ilvl w:val="1"/>
          <w:numId w:val="1"/>
        </w:numPr>
      </w:pPr>
      <w:r w:rsidRPr="00184324">
        <w:t xml:space="preserve">Coffee D is the most preferred overall, followed by Coffee A, Coffee </w:t>
      </w:r>
      <w:r w:rsidR="005E60E4">
        <w:t>B</w:t>
      </w:r>
      <w:r w:rsidRPr="00184324">
        <w:t xml:space="preserve">, and Coffee </w:t>
      </w:r>
      <w:r w:rsidR="005E60E4">
        <w:t>C</w:t>
      </w:r>
      <w:r w:rsidRPr="00184324">
        <w:t>.</w:t>
      </w:r>
    </w:p>
    <w:p w14:paraId="105D2124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Maximum Price Perception:</w:t>
      </w:r>
    </w:p>
    <w:p w14:paraId="5FCD1F98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The most common price range respondents are willing to pay for a cup of coffee is $8-$10.</w:t>
      </w:r>
    </w:p>
    <w:p w14:paraId="5B41E8ED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A significant number of respondents are open to paying more than $20 for a cup of coffee.</w:t>
      </w:r>
    </w:p>
    <w:p w14:paraId="0A91BCB8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Value Perception at Cafes:</w:t>
      </w:r>
    </w:p>
    <w:p w14:paraId="1401928C" w14:textId="50D189ED" w:rsidR="00184324" w:rsidRPr="00184324" w:rsidRDefault="00184324" w:rsidP="00184324">
      <w:pPr>
        <w:numPr>
          <w:ilvl w:val="1"/>
          <w:numId w:val="1"/>
        </w:numPr>
      </w:pPr>
      <w:r w:rsidRPr="00184324">
        <w:t>Many respondents feel they are getting good value for their money when buying coffee at a cafe.</w:t>
      </w:r>
    </w:p>
    <w:p w14:paraId="1B5FC513" w14:textId="77777777" w:rsidR="00184324" w:rsidRPr="00184324" w:rsidRDefault="00184324" w:rsidP="00184324">
      <w:pPr>
        <w:numPr>
          <w:ilvl w:val="0"/>
          <w:numId w:val="1"/>
        </w:numPr>
      </w:pPr>
      <w:r w:rsidRPr="00184324">
        <w:rPr>
          <w:b/>
          <w:bCs/>
        </w:rPr>
        <w:t>Spending Patterns on Coffee Equipment:</w:t>
      </w:r>
    </w:p>
    <w:p w14:paraId="441836EE" w14:textId="5F1EAFA1" w:rsidR="00184324" w:rsidRPr="00184324" w:rsidRDefault="00184324" w:rsidP="00184324">
      <w:pPr>
        <w:numPr>
          <w:ilvl w:val="1"/>
          <w:numId w:val="1"/>
        </w:numPr>
      </w:pPr>
      <w:r w:rsidRPr="00184324">
        <w:t xml:space="preserve">A notable portion of respondents </w:t>
      </w:r>
      <w:r w:rsidR="005E60E4" w:rsidRPr="00184324">
        <w:t>have</w:t>
      </w:r>
      <w:r w:rsidRPr="00184324">
        <w:t xml:space="preserve"> spent more than $1,000 on coffee equipment in the past 5 years.</w:t>
      </w:r>
    </w:p>
    <w:p w14:paraId="700017CF" w14:textId="77777777" w:rsidR="00184324" w:rsidRPr="00184324" w:rsidRDefault="00184324" w:rsidP="00184324">
      <w:pPr>
        <w:numPr>
          <w:ilvl w:val="1"/>
          <w:numId w:val="1"/>
        </w:numPr>
      </w:pPr>
      <w:r w:rsidRPr="00184324">
        <w:t>The $100-$300 and $500-$1000 spending ranges are also popular among respondents.</w:t>
      </w:r>
    </w:p>
    <w:p w14:paraId="29D3A607" w14:textId="24AD0F02" w:rsidR="00540FD2" w:rsidRDefault="00540FD2" w:rsidP="0009560A"/>
    <w:p w14:paraId="4B1F23CA" w14:textId="77777777" w:rsidR="0009560A" w:rsidRPr="0009560A" w:rsidRDefault="0009560A" w:rsidP="0009560A">
      <w:r w:rsidRPr="0009560A">
        <w:t>Based on the insights from the analyses, here are recommendations for addressing the questions:</w:t>
      </w:r>
    </w:p>
    <w:p w14:paraId="04ACE7D5" w14:textId="77777777" w:rsidR="0009560A" w:rsidRPr="0009560A" w:rsidRDefault="0009560A" w:rsidP="0009560A">
      <w:pPr>
        <w:numPr>
          <w:ilvl w:val="0"/>
          <w:numId w:val="2"/>
        </w:numPr>
      </w:pPr>
      <w:r w:rsidRPr="0009560A">
        <w:rPr>
          <w:b/>
          <w:bCs/>
        </w:rPr>
        <w:t>Target Audience:</w:t>
      </w:r>
    </w:p>
    <w:p w14:paraId="78469BFC" w14:textId="5EC7B14E" w:rsidR="0009560A" w:rsidRPr="0009560A" w:rsidRDefault="0009560A" w:rsidP="0009560A">
      <w:pPr>
        <w:numPr>
          <w:ilvl w:val="1"/>
          <w:numId w:val="2"/>
        </w:numPr>
      </w:pPr>
      <w:r w:rsidRPr="0009560A">
        <w:t xml:space="preserve">The target audience should primarily focus on individuals in the age group of 25-34 years old, as this group </w:t>
      </w:r>
      <w:r w:rsidRPr="0009560A">
        <w:t>consists of</w:t>
      </w:r>
      <w:r w:rsidRPr="0009560A">
        <w:t xml:space="preserve"> the majority of respondents.</w:t>
      </w:r>
    </w:p>
    <w:p w14:paraId="47DB08EF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Consider tailoring marketing strategies and product offerings to appeal to the preferences and behaviors of younger demographics.</w:t>
      </w:r>
    </w:p>
    <w:p w14:paraId="38F2925D" w14:textId="77777777" w:rsidR="0009560A" w:rsidRPr="0009560A" w:rsidRDefault="0009560A" w:rsidP="0009560A">
      <w:pPr>
        <w:numPr>
          <w:ilvl w:val="0"/>
          <w:numId w:val="2"/>
        </w:numPr>
      </w:pPr>
      <w:r w:rsidRPr="0009560A">
        <w:rPr>
          <w:b/>
          <w:bCs/>
        </w:rPr>
        <w:t>Product Offering:</w:t>
      </w:r>
    </w:p>
    <w:p w14:paraId="4CE5D5F2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Prioritize offering coffee beans suitable for popular brewing methods such as pour over, espresso, and French press.</w:t>
      </w:r>
    </w:p>
    <w:p w14:paraId="284D8ECA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Provide a diverse range of brewing equipment to cater to the varied preferences observed in the dataset.</w:t>
      </w:r>
    </w:p>
    <w:p w14:paraId="426BA81C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lastRenderedPageBreak/>
        <w:t>Include options for additives like milk, dairy alternatives, and flavor syrups to accommodate the common preferences of respondents.</w:t>
      </w:r>
    </w:p>
    <w:p w14:paraId="371D1403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Ensure a well-rounded selection of coffee beans, taking into account the balanced distribution of preferences across different rating scales.</w:t>
      </w:r>
    </w:p>
    <w:p w14:paraId="719588C2" w14:textId="77777777" w:rsidR="0009560A" w:rsidRPr="0009560A" w:rsidRDefault="0009560A" w:rsidP="0009560A">
      <w:pPr>
        <w:numPr>
          <w:ilvl w:val="0"/>
          <w:numId w:val="2"/>
        </w:numPr>
      </w:pPr>
      <w:r w:rsidRPr="0009560A">
        <w:rPr>
          <w:b/>
          <w:bCs/>
        </w:rPr>
        <w:t>Pricing Strategy:</w:t>
      </w:r>
    </w:p>
    <w:p w14:paraId="10AC7A3C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Align prices with the maximum price perception identified in the dataset, which is most common in the $8-$10 range.</w:t>
      </w:r>
    </w:p>
    <w:p w14:paraId="43D9F7BC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Consider offering premium options for those willing to pay more than $20 for a cup of coffee.</w:t>
      </w:r>
    </w:p>
    <w:p w14:paraId="1C01BA05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Emphasize value perception in marketing efforts, as a majority of respondents feel they are getting good value for money at cafes.</w:t>
      </w:r>
    </w:p>
    <w:p w14:paraId="094A19AD" w14:textId="77777777" w:rsidR="0009560A" w:rsidRPr="0009560A" w:rsidRDefault="0009560A" w:rsidP="0009560A">
      <w:pPr>
        <w:numPr>
          <w:ilvl w:val="1"/>
          <w:numId w:val="2"/>
        </w:numPr>
      </w:pPr>
      <w:r w:rsidRPr="0009560A">
        <w:t>For coffee equipment, consider price points in the range of $100-$1000, as these are popular spending patterns among respondents.</w:t>
      </w:r>
    </w:p>
    <w:p w14:paraId="2025A805" w14:textId="77777777" w:rsidR="0009560A" w:rsidRDefault="0009560A" w:rsidP="0009560A"/>
    <w:sectPr w:rsidR="0009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72BD4"/>
    <w:multiLevelType w:val="multilevel"/>
    <w:tmpl w:val="29EE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16E49"/>
    <w:multiLevelType w:val="multilevel"/>
    <w:tmpl w:val="8164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57392">
    <w:abstractNumId w:val="0"/>
  </w:num>
  <w:num w:numId="2" w16cid:durableId="124488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24"/>
    <w:rsid w:val="0009560A"/>
    <w:rsid w:val="000F22C0"/>
    <w:rsid w:val="00184324"/>
    <w:rsid w:val="00540FD2"/>
    <w:rsid w:val="005E60E4"/>
    <w:rsid w:val="00AC2090"/>
    <w:rsid w:val="00B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378D"/>
  <w15:chartTrackingRefBased/>
  <w15:docId w15:val="{EA75604B-CFA9-4430-B26C-C4CBF500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24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24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2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2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2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Dibie</dc:creator>
  <cp:keywords/>
  <dc:description/>
  <cp:lastModifiedBy>Henry Dibie</cp:lastModifiedBy>
  <cp:revision>2</cp:revision>
  <dcterms:created xsi:type="dcterms:W3CDTF">2024-02-29T17:04:00Z</dcterms:created>
  <dcterms:modified xsi:type="dcterms:W3CDTF">2024-03-02T13:12:00Z</dcterms:modified>
</cp:coreProperties>
</file>