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ind w:right="2020"/>
        <w:rPr>
          <w:rFonts w:ascii="Calibri" w:cs="Calibri" w:eastAsia="Calibri" w:hAnsi="Calibri"/>
          <w:sz w:val="48"/>
          <w:szCs w:val="48"/>
        </w:rPr>
      </w:pPr>
      <w:bookmarkStart w:colFirst="0" w:colLast="0" w:name="_481j786pksqx" w:id="0"/>
      <w:bookmarkEnd w:id="0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Data Swan Inc: Medicaid and Medicare evaluation of sponsorship</w:t>
      </w:r>
    </w:p>
    <w:p w:rsidR="00000000" w:rsidDel="00000000" w:rsidP="00000000" w:rsidRDefault="00000000" w:rsidRPr="00000000" w14:paraId="00000002">
      <w:pPr>
        <w:pStyle w:val="Title"/>
        <w:widowControl w:val="0"/>
        <w:spacing w:line="240" w:lineRule="auto"/>
        <w:ind w:right="2020"/>
        <w:rPr>
          <w:rFonts w:ascii="Calibri" w:cs="Calibri" w:eastAsia="Calibri" w:hAnsi="Calibri"/>
          <w:sz w:val="48"/>
          <w:szCs w:val="48"/>
        </w:rPr>
      </w:pPr>
      <w:bookmarkStart w:colFirst="0" w:colLast="0" w:name="_wipyd6ai0ksk" w:id="1"/>
      <w:bookmarkEnd w:id="1"/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and ratings</w:t>
      </w:r>
    </w:p>
    <w:p w:rsidR="00000000" w:rsidDel="00000000" w:rsidP="00000000" w:rsidRDefault="00000000" w:rsidRPr="00000000" w14:paraId="00000003">
      <w:pPr>
        <w:pStyle w:val="Subtitle"/>
        <w:widowControl w:val="0"/>
        <w:spacing w:line="240" w:lineRule="auto"/>
        <w:ind w:right="2020"/>
        <w:rPr>
          <w:rFonts w:ascii="Calibri" w:cs="Calibri" w:eastAsia="Calibri" w:hAnsi="Calibri"/>
          <w:color w:val="000000"/>
        </w:rPr>
      </w:pPr>
      <w:bookmarkStart w:colFirst="0" w:colLast="0" w:name="_9cjhwi74rcsq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Data Procurement and storage plan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Team #11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Lucius Anderson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Chandrika Jones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Anita Pinto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Henry Rivera</w:t>
      </w:r>
    </w:p>
    <w:p w:rsidR="00000000" w:rsidDel="00000000" w:rsidP="00000000" w:rsidRDefault="00000000" w:rsidRPr="00000000" w14:paraId="00000008">
      <w:pPr>
        <w:pStyle w:val="Subtitle"/>
        <w:rPr>
          <w:rFonts w:ascii="Calibri" w:cs="Calibri" w:eastAsia="Calibri" w:hAnsi="Calibri"/>
        </w:rPr>
      </w:pPr>
      <w:bookmarkStart w:colFirst="0" w:colLast="0" w:name="_e5tkgfenihc4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Anthony Robnett </w:t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before="268" w:line="276" w:lineRule="auto"/>
        <w:ind w:right="2020"/>
        <w:rPr>
          <w:rFonts w:ascii="Calibri" w:cs="Calibri" w:eastAsia="Calibri" w:hAnsi="Calibri"/>
        </w:rPr>
      </w:pPr>
      <w:bookmarkStart w:colFirst="0" w:colLast="0" w:name="_ro2v3pyviohz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Data Procurement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Datasets (subject to change):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color w:val="0000ff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Open Payments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Databases: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Research Payment 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Ownership Payment </w:t>
      </w:r>
    </w:p>
    <w:p w:rsidR="00000000" w:rsidDel="00000000" w:rsidP="00000000" w:rsidRDefault="00000000" w:rsidRPr="00000000" w14:paraId="0000000F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General Payment Data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 Profile Supplement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Hospital Owners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Extraction Methods: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ZIP Files (CSV)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direct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color w:val="0000ff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spacing w:line="276" w:lineRule="auto"/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 has endpoints for data download, returns JSON object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Data: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Databases: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Healthgrades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ZocDoc 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WebMD 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RateMDs 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RealSelf 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Vitals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Alternative Databases: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Govt Ratings Dataset: This file has </w:t>
      </w:r>
      <w:r w:rsidDel="00000000" w:rsidR="00000000" w:rsidRPr="00000000">
        <w:rPr>
          <w:rFonts w:ascii="Calibri" w:cs="Calibri" w:eastAsia="Calibri" w:hAnsi="Calibri"/>
          <w:color w:val="323a45"/>
          <w:sz w:val="24"/>
          <w:szCs w:val="24"/>
          <w:shd w:fill="fafafa" w:val="clear"/>
          <w:rtl w:val="0"/>
        </w:rPr>
        <w:t xml:space="preserve">Merit-Based Incentive Payment System (MIPS) scores for Providers ( Source:CMS) 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spacing w:line="276" w:lineRule="auto"/>
        <w:ind w:left="2880" w:hanging="360"/>
        <w:rPr>
          <w:rFonts w:ascii="Calibri" w:cs="Calibri" w:eastAsia="Calibri" w:hAnsi="Calibri"/>
          <w:color w:val="323a45"/>
          <w:sz w:val="24"/>
          <w:szCs w:val="24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323a45"/>
          <w:sz w:val="24"/>
          <w:szCs w:val="24"/>
          <w:shd w:fill="fafafa" w:val="clear"/>
          <w:rtl w:val="0"/>
        </w:rPr>
        <w:t xml:space="preserve">Pro: It has NPI ( unique ID) linking to the payment data providers.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spacing w:line="276" w:lineRule="auto"/>
        <w:ind w:left="2880" w:hanging="360"/>
        <w:rPr>
          <w:rFonts w:ascii="Calibri" w:cs="Calibri" w:eastAsia="Calibri" w:hAnsi="Calibri"/>
          <w:color w:val="323a45"/>
          <w:sz w:val="24"/>
          <w:szCs w:val="24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323a45"/>
          <w:sz w:val="24"/>
          <w:szCs w:val="24"/>
          <w:shd w:fill="fafafa" w:val="clear"/>
          <w:rtl w:val="0"/>
        </w:rPr>
        <w:t xml:space="preserve">Cons: Need to check if all providers have a corresponding Score.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color w:val="0000ff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Yelp Review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color w:val="0000ff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Google 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Reviewapi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has a free tier, but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 sure if the approved sites are supported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RapidAPI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showcases some Medical Business APIs that may have review data available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spacing w:line="276" w:lineRule="auto"/>
        <w:ind w:left="2160" w:hanging="360"/>
        <w:rPr>
          <w:rFonts w:ascii="Calibri" w:cs="Calibri" w:eastAsia="Calibri" w:hAnsi="Calibri"/>
          <w:sz w:val="24"/>
          <w:szCs w:val="24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JustLikeAPI</w:t>
        </w:r>
      </w:hyperlink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offers a free 14 day trial that has review data, again,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not sure if the approved sites are supported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Payment Dataset Description: 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Requirements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Payment Data for 2 years : 2020 and 2021 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API Downloads through Python Scripts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  The CMS metadata can be accessed through Python API to obtain identifiers to download datasets for the years 2020 and 2021.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To improve scalability, we can also add automation to expand download of any year’s dataset. For this project, we are focussing on downloading datasets related to 2020 and 2021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Dataset Size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2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14963" cy="100242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1002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32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9057" cy="9286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057" cy="92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 Recipient Profile Supplement File </w:t>
      </w:r>
    </w:p>
    <w:p w:rsidR="00000000" w:rsidDel="00000000" w:rsidP="00000000" w:rsidRDefault="00000000" w:rsidRPr="00000000" w14:paraId="00000035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99497" cy="8524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9497" cy="85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Extraction: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General Payment Data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Fields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There are 91 columns, Based on the dashboard requirement, only the following fields/columns would be extracted. </w:t>
      </w:r>
    </w:p>
    <w:p w:rsidR="00000000" w:rsidDel="00000000" w:rsidP="00000000" w:rsidRDefault="00000000" w:rsidRPr="00000000" w14:paraId="00000039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Covered_Recipient_Type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Teaching_Hospital_CCN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Teaching_Hospital_Name</w:t>
      </w:r>
    </w:p>
    <w:p w:rsidR="00000000" w:rsidDel="00000000" w:rsidP="00000000" w:rsidRDefault="00000000" w:rsidRPr="00000000" w14:paraId="0000003C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Covered_Recipient_NPI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Covered_Recipient_First_Name</w:t>
      </w:r>
    </w:p>
    <w:p w:rsidR="00000000" w:rsidDel="00000000" w:rsidP="00000000" w:rsidRDefault="00000000" w:rsidRPr="00000000" w14:paraId="0000003E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Covered_Recipient_Middle_Name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Covered_Recipient_Last_Name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Covered_Recipient_Name_Suffix</w:t>
      </w:r>
    </w:p>
    <w:p w:rsidR="00000000" w:rsidDel="00000000" w:rsidP="00000000" w:rsidRDefault="00000000" w:rsidRPr="00000000" w14:paraId="00000041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Recipeint_Primary_Business_Street_Address_Line1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Recipeint_Primary_Business_Street_Address_Line2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Recipeint_City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Recipeint_State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Recipeint_Zip_Code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Recipeint_Country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Covered_Recipient_Primary_Type_1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Covered_Recipient_Speciality_1</w:t>
      </w:r>
    </w:p>
    <w:p w:rsidR="00000000" w:rsidDel="00000000" w:rsidP="00000000" w:rsidRDefault="00000000" w:rsidRPr="00000000" w14:paraId="00000049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Product_category_or_Therapeutic_Area_1</w:t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Total_Amount_of_Payment_US_Dollars</w:t>
      </w:r>
    </w:p>
    <w:p w:rsidR="00000000" w:rsidDel="00000000" w:rsidP="00000000" w:rsidRDefault="00000000" w:rsidRPr="00000000" w14:paraId="0000004B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Date_of_Payment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Rows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Extract a subset of 1000 rows which have non-null values in the specified fields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216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Research Payment Data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Fields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There are 252 columns, Based on the dashboard requirement, only the following fields/columns would be extracted. 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Covered_Recipient_Type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Teaching_Hospital_CCN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Teaching_Hospital_Name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Covered_Recipient_NPI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Covered_Recipient_First_Name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Covered_Recipient_Middle_Name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Covered_Recipient_Last_Name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Covered_Recipient_Name_Suffix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Recipeint_Primary_Business_Street_Address_Line1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Recipeint_Primary_Business_Street_Address_Line2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Recipeint_City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Recipeint_State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Recipeint_Zip_Code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Recipeint_Country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Covered_Recipient_Primary_Type_1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Covered_Recipient_Speciality_1</w:t>
      </w:r>
    </w:p>
    <w:p w:rsidR="00000000" w:rsidDel="00000000" w:rsidP="00000000" w:rsidRDefault="00000000" w:rsidRPr="00000000" w14:paraId="00000060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Product_category_or_Therapeutic_Area_1</w:t>
      </w:r>
    </w:p>
    <w:p w:rsidR="00000000" w:rsidDel="00000000" w:rsidP="00000000" w:rsidRDefault="00000000" w:rsidRPr="00000000" w14:paraId="00000061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Total_Amount_of_Payment_US_Dollars</w:t>
      </w:r>
    </w:p>
    <w:p w:rsidR="00000000" w:rsidDel="00000000" w:rsidP="00000000" w:rsidRDefault="00000000" w:rsidRPr="00000000" w14:paraId="00000062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Date_of_Payment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Rows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Extract a subset of 1000 rows which have non-null values in the specified fields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Ownership Payment Data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Fields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There are 252 columns, Based on the dashboard requirement, only the following fields/columns would be extracted. </w:t>
      </w:r>
    </w:p>
    <w:p w:rsidR="00000000" w:rsidDel="00000000" w:rsidP="00000000" w:rsidRDefault="00000000" w:rsidRPr="00000000" w14:paraId="00000066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Physician_NPI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Physician_First_Name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Physician_Middle_Name</w:t>
      </w:r>
    </w:p>
    <w:p w:rsidR="00000000" w:rsidDel="00000000" w:rsidP="00000000" w:rsidRDefault="00000000" w:rsidRPr="00000000" w14:paraId="00000069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Physician_Last_Name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Physician_Name_Suffix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Recipeint_Primary_Business_Street_Address_Line1</w:t>
      </w:r>
    </w:p>
    <w:p w:rsidR="00000000" w:rsidDel="00000000" w:rsidP="00000000" w:rsidRDefault="00000000" w:rsidRPr="00000000" w14:paraId="0000006C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Recipeint_Primary_Business_Street_Address_Line2</w:t>
      </w:r>
    </w:p>
    <w:p w:rsidR="00000000" w:rsidDel="00000000" w:rsidP="00000000" w:rsidRDefault="00000000" w:rsidRPr="00000000" w14:paraId="0000006D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Recipeint_City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Recipeint_State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Recipeint_Zip_Code</w:t>
      </w:r>
    </w:p>
    <w:p w:rsidR="00000000" w:rsidDel="00000000" w:rsidP="00000000" w:rsidRDefault="00000000" w:rsidRPr="00000000" w14:paraId="00000070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Recipeint_Country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Total_Amount_of_Payment_US_Dollars</w:t>
      </w:r>
    </w:p>
    <w:p w:rsidR="00000000" w:rsidDel="00000000" w:rsidP="00000000" w:rsidRDefault="00000000" w:rsidRPr="00000000" w14:paraId="00000072">
      <w:pPr>
        <w:numPr>
          <w:ilvl w:val="2"/>
          <w:numId w:val="4"/>
        </w:numPr>
        <w:ind w:left="288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Date_of_Payment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Rows 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Extract a subset of 500-1000 rows which have non-null values in the specified fields 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Covered Recipient Profile Supplement File 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Fields: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Since this is a physician supplement data, we will use all available fields to create a physician lookup reference table 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216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Rows: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Extract those rows with “Covered_Recipient_NPI” values in the other 6 datasets. 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Intuition  behind choosing the datasets: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Dataset Types: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Though there might not be a direct correlation between Patient reviews and payments for Research / Ownership, it will be helpful to know how physician reviews affect payments in those categories also.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Recipients receiving payments for Research and Ownership might be practicing physicians and it is good to explore if patient reviews affect their payments in categories like Research and Ownership too. </w:t>
      </w:r>
    </w:p>
    <w:p w:rsidR="00000000" w:rsidDel="00000000" w:rsidP="00000000" w:rsidRDefault="00000000" w:rsidRPr="00000000" w14:paraId="0000007C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Field Extraction: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It is helpful to use detailed addresses of recipients like street addresses to validate and link the matching recipient info from review data due to common names, nick names and abbreviated names.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ageBreakBefore w:val="0"/>
        <w:widowControl w:val="0"/>
        <w:spacing w:before="268" w:line="276" w:lineRule="auto"/>
        <w:ind w:right="2020"/>
        <w:rPr>
          <w:rFonts w:ascii="Calibri" w:cs="Calibri" w:eastAsia="Calibri" w:hAnsi="Calibri"/>
          <w:sz w:val="24"/>
          <w:szCs w:val="24"/>
        </w:rPr>
      </w:pPr>
      <w:bookmarkStart w:colFirst="0" w:colLast="0" w:name="_fzivpm8t46st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Data storage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Storage Options: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AWS Lambda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AWS CodeCommit and AWS CodePipeline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Strengths: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 Lambda functions can be stored and version controlled in AWS CodeCommit, allowing for collaboration and tracking of code changes.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 CodePipeline can be used to create a CI/CD pipeline for your Lambda functions, ensuring automated testing, deployment, and monitoring.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serverless nature of AWS Lambda makes it easy to incorporate into CI/CD workflows, as you can deploy changes quickly without worrying about infrastructure provisioning.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Weaknesses: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AWS Lambda functions can become complex to manage and version control, especially as the number of functions and their dependencies grow.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Coordinating multiple Lambda functions within a CI/CD pipeline might require additional effort to ensure proper integration and sequencing of the functions..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stored?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From the data procurement section above, we can store subsets of the raw datasets with relevant data to our objective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At a high-level we still store:</w:t>
      </w:r>
    </w:p>
    <w:p w:rsidR="00000000" w:rsidDel="00000000" w:rsidP="00000000" w:rsidRDefault="00000000" w:rsidRPr="00000000" w14:paraId="0000008C">
      <w:pPr>
        <w:numPr>
          <w:ilvl w:val="2"/>
          <w:numId w:val="5"/>
        </w:numPr>
        <w:spacing w:line="276" w:lineRule="auto"/>
        <w:ind w:left="216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Open payments general payment and research payment data, only the relevant data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spacing w:line="276" w:lineRule="auto"/>
        <w:ind w:left="216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Review data of only the accepted review publishers 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Outlines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S3 bucket layout can look similar to this:</w:t>
      </w:r>
    </w:p>
    <w:p w:rsidR="00000000" w:rsidDel="00000000" w:rsidP="00000000" w:rsidRDefault="00000000" w:rsidRPr="00000000" w14:paraId="00000090">
      <w:pPr>
        <w:numPr>
          <w:ilvl w:val="2"/>
          <w:numId w:val="5"/>
        </w:numPr>
        <w:spacing w:line="276" w:lineRule="auto"/>
        <w:ind w:left="216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Datasets</w:t>
      </w:r>
    </w:p>
    <w:p w:rsidR="00000000" w:rsidDel="00000000" w:rsidP="00000000" w:rsidRDefault="00000000" w:rsidRPr="00000000" w14:paraId="00000091">
      <w:pPr>
        <w:numPr>
          <w:ilvl w:val="3"/>
          <w:numId w:val="5"/>
        </w:numPr>
        <w:spacing w:line="276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/Open Payments</w:t>
      </w:r>
    </w:p>
    <w:p w:rsidR="00000000" w:rsidDel="00000000" w:rsidP="00000000" w:rsidRDefault="00000000" w:rsidRPr="00000000" w14:paraId="00000092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/Research Payment</w:t>
      </w:r>
    </w:p>
    <w:p w:rsidR="00000000" w:rsidDel="00000000" w:rsidP="00000000" w:rsidRDefault="00000000" w:rsidRPr="00000000" w14:paraId="00000093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/Year</w:t>
      </w:r>
    </w:p>
    <w:p w:rsidR="00000000" w:rsidDel="00000000" w:rsidP="00000000" w:rsidRDefault="00000000" w:rsidRPr="00000000" w14:paraId="00000094">
      <w:pPr>
        <w:numPr>
          <w:ilvl w:val="7"/>
          <w:numId w:val="5"/>
        </w:numPr>
        <w:spacing w:line="276" w:lineRule="auto"/>
        <w:ind w:left="576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/2020</w:t>
      </w:r>
    </w:p>
    <w:p w:rsidR="00000000" w:rsidDel="00000000" w:rsidP="00000000" w:rsidRDefault="00000000" w:rsidRPr="00000000" w14:paraId="00000095">
      <w:pPr>
        <w:numPr>
          <w:ilvl w:val="8"/>
          <w:numId w:val="5"/>
        </w:numPr>
        <w:spacing w:line="276" w:lineRule="auto"/>
        <w:ind w:left="64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{{phyical_file or data object}}</w:t>
      </w:r>
    </w:p>
    <w:p w:rsidR="00000000" w:rsidDel="00000000" w:rsidP="00000000" w:rsidRDefault="00000000" w:rsidRPr="00000000" w14:paraId="00000096">
      <w:pPr>
        <w:numPr>
          <w:ilvl w:val="7"/>
          <w:numId w:val="5"/>
        </w:numPr>
        <w:spacing w:line="276" w:lineRule="auto"/>
        <w:ind w:left="576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/2021</w:t>
      </w:r>
    </w:p>
    <w:p w:rsidR="00000000" w:rsidDel="00000000" w:rsidP="00000000" w:rsidRDefault="00000000" w:rsidRPr="00000000" w14:paraId="00000097">
      <w:pPr>
        <w:numPr>
          <w:ilvl w:val="8"/>
          <w:numId w:val="5"/>
        </w:numPr>
        <w:spacing w:line="276" w:lineRule="auto"/>
        <w:ind w:left="64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{{phyical_file or data object}}</w:t>
      </w:r>
    </w:p>
    <w:p w:rsidR="00000000" w:rsidDel="00000000" w:rsidP="00000000" w:rsidRDefault="00000000" w:rsidRPr="00000000" w14:paraId="00000098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/Ownership Payment </w:t>
      </w:r>
    </w:p>
    <w:p w:rsidR="00000000" w:rsidDel="00000000" w:rsidP="00000000" w:rsidRDefault="00000000" w:rsidRPr="00000000" w14:paraId="00000099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9A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/General Payment Data</w:t>
      </w:r>
    </w:p>
    <w:p w:rsidR="00000000" w:rsidDel="00000000" w:rsidP="00000000" w:rsidRDefault="00000000" w:rsidRPr="00000000" w14:paraId="0000009B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9C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/Physician Profile Supplement</w:t>
      </w:r>
    </w:p>
    <w:p w:rsidR="00000000" w:rsidDel="00000000" w:rsidP="00000000" w:rsidRDefault="00000000" w:rsidRPr="00000000" w14:paraId="0000009D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9E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/Hospital Owners</w:t>
      </w:r>
    </w:p>
    <w:p w:rsidR="00000000" w:rsidDel="00000000" w:rsidP="00000000" w:rsidRDefault="00000000" w:rsidRPr="00000000" w14:paraId="0000009F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A0">
      <w:pPr>
        <w:numPr>
          <w:ilvl w:val="3"/>
          <w:numId w:val="5"/>
        </w:numPr>
        <w:spacing w:line="276" w:lineRule="auto"/>
        <w:ind w:left="28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/Review Data</w:t>
      </w:r>
    </w:p>
    <w:p w:rsidR="00000000" w:rsidDel="00000000" w:rsidP="00000000" w:rsidRDefault="00000000" w:rsidRPr="00000000" w14:paraId="000000A1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/Healthgrades</w:t>
      </w:r>
    </w:p>
    <w:p w:rsidR="00000000" w:rsidDel="00000000" w:rsidP="00000000" w:rsidRDefault="00000000" w:rsidRPr="00000000" w14:paraId="000000A2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/Year</w:t>
      </w:r>
    </w:p>
    <w:p w:rsidR="00000000" w:rsidDel="00000000" w:rsidP="00000000" w:rsidRDefault="00000000" w:rsidRPr="00000000" w14:paraId="000000A3">
      <w:pPr>
        <w:numPr>
          <w:ilvl w:val="7"/>
          <w:numId w:val="5"/>
        </w:numPr>
        <w:spacing w:line="276" w:lineRule="auto"/>
        <w:ind w:left="576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/2020</w:t>
      </w:r>
    </w:p>
    <w:p w:rsidR="00000000" w:rsidDel="00000000" w:rsidP="00000000" w:rsidRDefault="00000000" w:rsidRPr="00000000" w14:paraId="000000A4">
      <w:pPr>
        <w:numPr>
          <w:ilvl w:val="8"/>
          <w:numId w:val="5"/>
        </w:numPr>
        <w:spacing w:line="276" w:lineRule="auto"/>
        <w:ind w:left="64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{{phyical_file or data object}}</w:t>
      </w:r>
    </w:p>
    <w:p w:rsidR="00000000" w:rsidDel="00000000" w:rsidP="00000000" w:rsidRDefault="00000000" w:rsidRPr="00000000" w14:paraId="000000A5">
      <w:pPr>
        <w:numPr>
          <w:ilvl w:val="7"/>
          <w:numId w:val="5"/>
        </w:numPr>
        <w:spacing w:line="276" w:lineRule="auto"/>
        <w:ind w:left="576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/2021</w:t>
      </w:r>
    </w:p>
    <w:p w:rsidR="00000000" w:rsidDel="00000000" w:rsidP="00000000" w:rsidRDefault="00000000" w:rsidRPr="00000000" w14:paraId="000000A6">
      <w:pPr>
        <w:numPr>
          <w:ilvl w:val="8"/>
          <w:numId w:val="5"/>
        </w:numPr>
        <w:spacing w:line="276" w:lineRule="auto"/>
        <w:ind w:left="648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{{phyical_file or data object}}</w:t>
      </w:r>
    </w:p>
    <w:p w:rsidR="00000000" w:rsidDel="00000000" w:rsidP="00000000" w:rsidRDefault="00000000" w:rsidRPr="00000000" w14:paraId="000000A7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/ZocDoc</w:t>
      </w:r>
    </w:p>
    <w:p w:rsidR="00000000" w:rsidDel="00000000" w:rsidP="00000000" w:rsidRDefault="00000000" w:rsidRPr="00000000" w14:paraId="000000A8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A9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/WebMD </w:t>
      </w:r>
    </w:p>
    <w:p w:rsidR="00000000" w:rsidDel="00000000" w:rsidP="00000000" w:rsidRDefault="00000000" w:rsidRPr="00000000" w14:paraId="000000AA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AB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/RateMDs </w:t>
      </w:r>
    </w:p>
    <w:p w:rsidR="00000000" w:rsidDel="00000000" w:rsidP="00000000" w:rsidRDefault="00000000" w:rsidRPr="00000000" w14:paraId="000000AC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AD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/RealSelf </w:t>
      </w:r>
    </w:p>
    <w:p w:rsidR="00000000" w:rsidDel="00000000" w:rsidP="00000000" w:rsidRDefault="00000000" w:rsidRPr="00000000" w14:paraId="000000AE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AF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/Vitals</w:t>
      </w:r>
    </w:p>
    <w:p w:rsidR="00000000" w:rsidDel="00000000" w:rsidP="00000000" w:rsidRDefault="00000000" w:rsidRPr="00000000" w14:paraId="000000B0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</w:t>
      </w:r>
    </w:p>
    <w:p w:rsidR="00000000" w:rsidDel="00000000" w:rsidP="00000000" w:rsidRDefault="00000000" w:rsidRPr="00000000" w14:paraId="000000B1">
      <w:pPr>
        <w:numPr>
          <w:ilvl w:val="5"/>
          <w:numId w:val="5"/>
        </w:numPr>
        <w:spacing w:line="276" w:lineRule="auto"/>
        <w:ind w:left="432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CMD MIPS Data </w:t>
      </w:r>
    </w:p>
    <w:p w:rsidR="00000000" w:rsidDel="00000000" w:rsidP="00000000" w:rsidRDefault="00000000" w:rsidRPr="00000000" w14:paraId="000000B2">
      <w:pPr>
        <w:numPr>
          <w:ilvl w:val="6"/>
          <w:numId w:val="5"/>
        </w:numPr>
        <w:spacing w:line="276" w:lineRule="auto"/>
        <w:ind w:left="5040" w:hanging="360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.. </w:t>
      </w:r>
    </w:p>
    <w:p w:rsidR="00000000" w:rsidDel="00000000" w:rsidP="00000000" w:rsidRDefault="00000000" w:rsidRPr="00000000" w14:paraId="000000B3">
      <w:pPr>
        <w:spacing w:line="276" w:lineRule="auto"/>
        <w:ind w:left="504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504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does storage take place?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24413" cy="21261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2126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Uploading raw data to S3</w:t>
      </w:r>
    </w:p>
    <w:p w:rsidR="00000000" w:rsidDel="00000000" w:rsidP="00000000" w:rsidRDefault="00000000" w:rsidRPr="00000000" w14:paraId="000000BA">
      <w:pPr>
        <w:spacing w:line="276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5"/>
        </w:numPr>
        <w:spacing w:line="276" w:lineRule="auto"/>
        <w:ind w:left="144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Will upload only the relevant data for completing our objective to S3 bucket, excluding data that is not needed. This is will help reduce volume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ageBreakBefore w:val="0"/>
        <w:widowControl w:val="0"/>
        <w:spacing w:before="268" w:line="276" w:lineRule="auto"/>
        <w:ind w:right="2020"/>
        <w:rPr>
          <w:rFonts w:ascii="Calibri" w:cs="Calibri" w:eastAsia="Calibri" w:hAnsi="Calibri"/>
        </w:rPr>
      </w:pPr>
      <w:bookmarkStart w:colFirst="0" w:colLast="0" w:name="_gweq13g8wwk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Resource table</w:t>
      </w:r>
    </w:p>
    <w:p w:rsidR="00000000" w:rsidDel="00000000" w:rsidP="00000000" w:rsidRDefault="00000000" w:rsidRPr="00000000" w14:paraId="000000BD">
      <w:pPr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sz w:val="24"/>
          <w:szCs w:val="24"/>
          <w:highlight w:val="white"/>
          <w:rtl w:val="0"/>
        </w:rPr>
        <w:t xml:space="preserve">The table below organizes all data resources for easy access. 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675"/>
        <w:gridCol w:w="2790"/>
        <w:gridCol w:w="1005"/>
        <w:gridCol w:w="675"/>
        <w:gridCol w:w="1530"/>
        <w:gridCol w:w="1680"/>
        <w:tblGridChange w:id="0">
          <w:tblGrid>
            <w:gridCol w:w="990"/>
            <w:gridCol w:w="675"/>
            <w:gridCol w:w="2790"/>
            <w:gridCol w:w="1005"/>
            <w:gridCol w:w="675"/>
            <w:gridCol w:w="1530"/>
            <w:gridCol w:w="16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Resource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Source 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Storage place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CMS Payment Data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alibri" w:cs="Calibri" w:eastAsia="Calibri" w:hAnsi="Calibri"/>
                <w:color w:val="323a45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23a45"/>
                <w:sz w:val="20"/>
                <w:szCs w:val="20"/>
                <w:shd w:fill="fafafa" w:val="clear"/>
                <w:rtl w:val="0"/>
              </w:rPr>
              <w:t xml:space="preserve">JSON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alibri" w:cs="Calibri" w:eastAsia="Calibri" w:hAnsi="Calibri"/>
                <w:color w:val="323a45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23a45"/>
                <w:sz w:val="20"/>
                <w:szCs w:val="20"/>
                <w:shd w:fill="fafafa" w:val="clear"/>
                <w:rtl w:val="0"/>
              </w:rPr>
              <w:t xml:space="preserve">These datasets contain consolidated  information submitted by reporting entities for active years of Open Payments data.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CSV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 GB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https://www.cms.gov/OpenPayments/Data/Dataset-Downloads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AWS S3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 Only relevant dats of 12GB will be uploaded to AWS)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CMS MIPS Review Data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csv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23a45"/>
                <w:sz w:val="20"/>
                <w:szCs w:val="20"/>
                <w:shd w:fill="fafafa" w:val="clear"/>
                <w:rtl w:val="0"/>
              </w:rPr>
              <w:t xml:space="preserve">This Dataset contains performance information for Merit-Based Incentive Payment System (MIPS) Quality, Promoting Interoperability, and Improvement Activities performance information submitted by groups.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parquet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52 MB 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https://data.cms.gov/provider-data/search?theme=Doctors%20and%20clinicians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AWS S3</w:t>
            </w:r>
          </w:p>
        </w:tc>
      </w:tr>
    </w:tbl>
    <w:p w:rsidR="00000000" w:rsidDel="00000000" w:rsidP="00000000" w:rsidRDefault="00000000" w:rsidRPr="00000000" w14:paraId="000000D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veni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pageBreakBefore w:val="0"/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pageBreakBefore w:val="0"/>
      <w:spacing w:line="240" w:lineRule="auto"/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  <w:ind w:right="2020"/>
    </w:pPr>
    <w:rPr>
      <w:rFonts w:ascii="Avenir" w:cs="Avenir" w:eastAsia="Avenir" w:hAnsi="Avenir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viewapi.com/#pricingSection" TargetMode="External"/><Relationship Id="rId10" Type="http://schemas.openxmlformats.org/officeDocument/2006/relationships/hyperlink" Target="https://developers.google.com/my-business/content/review-data" TargetMode="External"/><Relationship Id="rId13" Type="http://schemas.openxmlformats.org/officeDocument/2006/relationships/hyperlink" Target="https://www.justlikeapi.io/prices?utm_source=https://www.google.com/" TargetMode="External"/><Relationship Id="rId12" Type="http://schemas.openxmlformats.org/officeDocument/2006/relationships/hyperlink" Target="https://rapidapi.com/category/Medica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developer.yelp.com/reference/v3_business_reviews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aws.amazon.com/lambda/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ww.cms.gov/openpayments/resources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www.cms.gov/OpenPayments/Data/Dataset-Downloads" TargetMode="External"/><Relationship Id="rId8" Type="http://schemas.openxmlformats.org/officeDocument/2006/relationships/hyperlink" Target="https://openpaymentsdata.cms.gov/about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