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sz w:val="26"/>
        </w:rPr>
        <w:t>1. Propósito</w:t>
      </w:r>
    </w:p>
    <w:p>
      <w:pPr>
        <w:spacing w:after="120"/>
        <w:jc w:val="both"/>
      </w:pPr>
      <w:r>
        <w:rPr>
          <w:rFonts w:ascii="Arial" w:hAnsi="Arial"/>
          <w:b w:val="0"/>
          <w:sz w:val="22"/>
        </w:rPr>
        <w:t>Establecer los lineamientos para la planificación, ejecución, seguimiento y control del mantenimiento preventivo, correctivo y predictivo de la infraestructura, instalaciones, maquinaria y equipos de operación de la planta de incubación y de las granjas, garantizando su disponibilidad, confiabilidad, seguridad, bioseguridad y funcionamiento eficiente para asegurar la continuidad del proceso productivo.</w:t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2. Alcance</w:t>
      </w:r>
    </w:p>
    <w:p>
      <w:pPr>
        <w:spacing w:after="120"/>
        <w:jc w:val="both"/>
      </w:pPr>
      <w:r>
        <w:rPr>
          <w:rFonts w:ascii="Arial" w:hAnsi="Arial"/>
          <w:b w:val="0"/>
          <w:sz w:val="22"/>
        </w:rPr>
        <w:t>Aplica para toda la infraestructura física, instalaciones, maquinaria, equipos de producción, equipos auxiliares, servicios industriales y equipos de apoyo utilizados en la empresa, en sus tres sedes: PLANTA INCUBANT, G-GRANJA LA FE y G-GRANJA LA ESPERANZA.</w:t>
      </w:r>
    </w:p>
    <w:p>
      <w:pPr>
        <w:spacing w:after="40"/>
        <w:jc w:val="both"/>
      </w:pPr>
      <w:r>
        <w:rPr>
          <w:rFonts w:ascii="Arial" w:hAnsi="Arial"/>
          <w:b w:val="0"/>
          <w:sz w:val="22"/>
        </w:rPr>
        <w:t>En cada sede el alcance comprende: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PLANTA INCUBANT: incubadoras y nacedoras, sistema de refrigeración (chillers), aire comprimido, sistemas eléctricos, salas de lavado y cuartos técnicos.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GRANJAS: líneas de alimentación y silos, sistema de agua (líneas de bebida, tanques y bombas), banda recolectora y elevador de huevo, mecanismo de apertura y cierre de nidos, planta eléctrica de emergencia y tableros de galpón.</w:t>
      </w:r>
    </w:p>
    <w:p>
      <w:pPr>
        <w:spacing w:after="40"/>
        <w:jc w:val="both"/>
      </w:pPr>
      <w:r>
        <w:rPr>
          <w:rFonts w:ascii="Arial" w:hAnsi="Arial"/>
          <w:b/>
          <w:sz w:val="22"/>
        </w:rPr>
        <w:t>Exclusiones e interfaces: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Las granjas no cuentan con equipos de ambiente controlado (ventilación mecánica, calefacción, panel evaporativo ni controlador ambiental). Por no existir tales equipos, no forman parte de este procedimiento.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El cerco perimetral, los pediluvios, el arco de desinfección y el vacío sanitario entre lotes son responsabilidad del proceso de Bioseguridad / Sanidad. Mantenimiento interviene únicamente el equipo asociado (hidrolavadora, dosificadores y desagües) y atiende las solicitudes de reparación que ese proceso genere.</w:t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3. Definiciones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28"/>
        <w:gridCol w:w="5128"/>
      </w:tblGrid>
      <w:tr>
        <w:tc>
          <w:tcPr>
            <w:tcW w:type="dxa" w:w="255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Término</w:t>
            </w:r>
          </w:p>
        </w:tc>
        <w:tc>
          <w:tcPr>
            <w:tcW w:type="dxa" w:w="765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Mantenimiento Preventivo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Conjunto de actividades programadas destinadas a prevenir fallas y prolongar la vida útil de los equipos.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Mantenimiento Correctivo</w:t>
            </w:r>
          </w:p>
        </w:tc>
        <w:tc>
          <w:tcPr>
            <w:tcW w:type="dxa" w:w="76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Intervención realizada para corregir una falla presentada durante la operación.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Mantenimiento Predictivo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Intervención basada en inspecciones técnicas y análisis del comportamiento del equipo (termografía, medición de amperaje, megado, análisis de aceite).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Infraestructura</w:t>
            </w:r>
          </w:p>
        </w:tc>
        <w:tc>
          <w:tcPr>
            <w:tcW w:type="dxa" w:w="76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Conjunto de edificaciones, instalaciones y servicios que soportan la operación.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Orden de trabajo (OT)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 que autoriza, describe y evidencia una intervención de mantenimiento sobre un equipo o instalación identificada.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Criticidad</w:t>
            </w:r>
          </w:p>
        </w:tc>
        <w:tc>
          <w:tcPr>
            <w:tcW w:type="dxa" w:w="76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Clasificación del equipo según el efecto de su falla sobre la producción, la bioseguridad, la seguridad de las personas y el cumplimiento legal. Determina la prioridad de atención.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Disponibilidad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Porcentaje del tiempo calendario en que el equipo está en condiciones de operar.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Parada</w:t>
            </w:r>
          </w:p>
        </w:tc>
        <w:tc>
          <w:tcPr>
            <w:tcW w:type="dxa" w:w="76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Condición en la que la tarea exige el equipo detenido y sin carga biológica.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Calibración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Comparación de la lectura de un instrumento contra un patrón trazable, con registro del error y de la acción tomada cuando está fuera de tolerancia.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Liberación del equipo</w:t>
            </w:r>
          </w:p>
        </w:tc>
        <w:tc>
          <w:tcPr>
            <w:tcW w:type="dxa" w:w="765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Acto formal por el cual Mantenimiento entrega el equipo a Producción una vez verificado su correcto funcionamiento y sus condiciones de limpieza y bioseguridad.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4. Procedimiento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04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Actividad</w:t>
            </w:r>
          </w:p>
        </w:tc>
        <w:tc>
          <w:tcPr>
            <w:tcW w:type="dxa" w:w="419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Descripción de la Actividad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Documentos / Registros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Elaborar el Plan Anual de Mantenimiento</w:t>
            </w:r>
          </w:p>
        </w:tc>
        <w:tc>
          <w:tcPr>
            <w:tcW w:type="dxa" w:w="419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Definir el cronograma anual de mantenimiento preventivo considerando criticidad, recomendaciones del fabricante, historial de fallas y necesidades operativas.</w:t>
            </w:r>
          </w:p>
        </w:tc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FOMAT07 Plan Anual de Mantenimiento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PRGMAT01 Programa de Mantenimiento Preventivo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Actualizar el inventario de infraestructura y equipos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Mantener actualizado el inventario de equipos e infraestructura, identificando código, ubicación, responsable, frecuencia de mantenimiento, estado y vida útil de cada activo.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FOMAT02 Inventario de Infraestructura y Equipos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Programar las actividades de mantenimiento</w:t>
            </w:r>
          </w:p>
        </w:tc>
        <w:tc>
          <w:tcPr>
            <w:tcW w:type="dxa" w:w="419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Elaborar el cronograma mensual y semanal de mantenimiento, coordinando las fechas con Producción para evitar afectaciones a la operación y garantizar la disponibilidad de los equipos.</w:t>
            </w:r>
          </w:p>
        </w:tc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FOMAT07 Plan Anual de Mantenimiento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Realizar inspecciones de infraestructura y equipos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Inspeccionar las instalaciones y los equipos para identificar condiciones anormales, desgaste o posibles fallas. En planta: incubadoras, nacedoras, chillers, compresores y sistemas eléctricos, hidráulicos y neumáticos. En granja: líneas de alimentación, sistema de agua, banda recolectora de huevo y mecanismo de apertura y cierre de nidos.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Auxiliar de Mantenimiento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FOMAT04 Lista de Chequeo de Inspección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Reportar novedades o solicitudes de mantenimiento</w:t>
            </w:r>
          </w:p>
        </w:tc>
        <w:tc>
          <w:tcPr>
            <w:tcW w:type="dxa" w:w="419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Registrar y reportar las anomalías identificadas durante la operación o las inspecciones, describiendo el tipo de falla, ubicación y nivel de criticidad para su atención.</w:t>
            </w:r>
          </w:p>
        </w:tc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Producción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FOMAT06 Solicitud de Mantenimiento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Mántum (CMMS)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Ejecutar el mantenimiento preventivo, predictivo o correctivo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Realizar las actividades programadas o correctivas, incluyendo limpieza técnica, lubricación, ajustes, calibraciones, reemplazo de componentes, reparaciones y pruebas de funcionamiento.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Auxiliar de Mantenimiento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FOMAT01 Orden de Trabajo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FOMAT08 Calibración de Equipos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Verificar el funcionamiento del equipo</w:t>
            </w:r>
          </w:p>
        </w:tc>
        <w:tc>
          <w:tcPr>
            <w:tcW w:type="dxa" w:w="419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Comprobar que el equipo opere correctamente después del mantenimiento, verificando parámetros de funcionamiento, seguridad y cumplimiento de las especificaciones técnicas antes de su liberación.</w:t>
            </w:r>
          </w:p>
        </w:tc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FOMAT05 Liberación del Equipo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Validar condiciones de limpieza y bioseguridad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Confirmar que el equipo o área intervenida cumpla con las condiciones de limpieza, desinfección y bioseguridad antes de reiniciar las operaciones de producción.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Calidad / Líder de Planta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Lista de Chequeo de Bioseguridad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(proceso de Bioseguridad)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Registrar la intervención realizada</w:t>
            </w:r>
          </w:p>
        </w:tc>
        <w:tc>
          <w:tcPr>
            <w:tcW w:type="dxa" w:w="419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Actualizar la hoja de vida del equipo con la información del mantenimiento ejecutado, incluyendo actividades realizadas, repuestos utilizados, tiempos de intervención, costos y responsable.</w:t>
            </w:r>
          </w:p>
        </w:tc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Auxiliar de Mantenimiento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FOMAT03 Hoja de Vida del Equipo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Verificar la disponibilidad operativa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Confirmar que el equipo quede disponible para producción y comunicar la finalización de la intervención al área solicitante.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 / Líder de Producción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FOMAT05 Liberación del Equipo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Correo de notificación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Hacer seguimiento al cumplimiento del plan</w:t>
            </w:r>
          </w:p>
        </w:tc>
        <w:tc>
          <w:tcPr>
            <w:tcW w:type="dxa" w:w="419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Revisar periódicamente el cumplimiento del cronograma de mantenimiento, analizar las fallas presentadas, verificar la eficacia de las intervenciones e implementar acciones de mejora cuando se identifiquen desviaciones.</w:t>
            </w:r>
          </w:p>
        </w:tc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Líder de Planta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INMAT01 Indicadores de Mantenimiento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sz w:val="18"/>
              </w:rPr>
              <w:t>Planes de acción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5. Conservación de los registros</w:t>
      </w:r>
    </w:p>
    <w:p>
      <w:pPr>
        <w:spacing w:after="120"/>
        <w:jc w:val="both"/>
      </w:pPr>
      <w:r>
        <w:rPr>
          <w:rFonts w:ascii="Arial" w:hAnsi="Arial"/>
          <w:b w:val="0"/>
          <w:sz w:val="22"/>
        </w:rPr>
        <w:t>Los registros de este proceso se conservan como mínimo un (1) año en la instalación, conforme a la Res. ICA 3650/2014 Art. 6.2.9 para PLANTA INCUBANT y a la Res. ICA 3651/2014 Art. 4.2.13 para las granjas. El soporte primario es Mántum (CMMS); los formatos en físico se usan cuando no hay acceso al sistema y se digitalizan al cierre de la orden.</w:t>
      </w:r>
    </w:p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27-06-2026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Creación del documento.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actualiza el alcance técnico del proceso tras la verificación en campo del inventario: las granjas NO cuentan con equipos de ambiente controlado (ventilación, calefacción ni control ambiental). El alcance en granja queda en alimentación, agua, banda recolectora de huevo y apertura y cierre de nidos. Las actividades de cerco perimetral, pediluvio y vacío sanitario se declaran INTERFAZ con el proceso de Bioseguridad/Sanidad, que las ejecuta y registra. Se codifican los formatos y los indicadores del proceso y se corrige la fórmula del indicador de disponibilidad.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PROMAT01 v02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2564"/>
      <w:gridCol w:w="2564"/>
      <w:gridCol w:w="2564"/>
      <w:gridCol w:w="25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PROCEDIMIENTO PROCESO DE MANTENIMIENTO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PROMAT01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02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18-08-2026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