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0FDE" w14:textId="77777777" w:rsidR="00CD73B2" w:rsidRDefault="00000000">
      <w:pPr>
        <w:spacing w:after="80"/>
      </w:pPr>
      <w:proofErr w:type="spellStart"/>
      <w:r>
        <w:rPr>
          <w:b/>
          <w:bCs/>
          <w:color w:val="E0740A"/>
          <w:sz w:val="40"/>
          <w:szCs w:val="40"/>
        </w:rPr>
        <w:t>IncubApp</w:t>
      </w:r>
      <w:proofErr w:type="spellEnd"/>
    </w:p>
    <w:p w14:paraId="0D698DE5" w14:textId="77777777" w:rsidR="00CD73B2" w:rsidRDefault="00000000">
      <w:pPr>
        <w:spacing w:after="120"/>
      </w:pPr>
      <w:r>
        <w:rPr>
          <w:b/>
          <w:bCs/>
          <w:color w:val="1A2332"/>
          <w:sz w:val="34"/>
          <w:szCs w:val="34"/>
        </w:rPr>
        <w:t>Propuesta profesional y creación del área de Implementación TI</w:t>
      </w:r>
    </w:p>
    <w:p w14:paraId="2575404B" w14:textId="77777777" w:rsidR="00CD73B2" w:rsidRDefault="00000000">
      <w:pPr>
        <w:spacing w:after="200"/>
      </w:pPr>
      <w:r>
        <w:rPr>
          <w:color w:val="6D7688"/>
        </w:rPr>
        <w:t>Perfil del proponente · valor demostrado · coordinación dual Mantenimiento + TI</w:t>
      </w:r>
    </w:p>
    <w:p w14:paraId="1E303645" w14:textId="77777777" w:rsidR="00CD73B2" w:rsidRDefault="00000000">
      <w:pPr>
        <w:spacing w:after="60"/>
      </w:pPr>
      <w:r>
        <w:rPr>
          <w:color w:val="6D7688"/>
          <w:sz w:val="18"/>
          <w:szCs w:val="18"/>
        </w:rPr>
        <w:t>Antioqueña de Incubación SAS · 9 de julio de 2026 · Versión 2.1</w:t>
      </w:r>
    </w:p>
    <w:p w14:paraId="3A9EB14F" w14:textId="77777777" w:rsidR="00CD73B2" w:rsidRDefault="00000000">
      <w:pPr>
        <w:spacing w:after="280"/>
      </w:pPr>
      <w:r>
        <w:rPr>
          <w:color w:val="6D7688"/>
          <w:sz w:val="18"/>
          <w:szCs w:val="18"/>
        </w:rPr>
        <w:t>Henry Camilo Taborda Galeano — Tecnólogo Mecatrónico · Estudiante de Ingeniería en Desarrollo de Software (6.º semestre)</w:t>
      </w:r>
    </w:p>
    <w:p w14:paraId="7504FF09" w14:textId="77777777" w:rsidR="00CD73B2" w:rsidRDefault="00000000">
      <w:pPr>
        <w:pStyle w:val="Ttulo1"/>
      </w:pPr>
      <w:r>
        <w:t>1. Propósito de este documento</w:t>
      </w:r>
    </w:p>
    <w:p w14:paraId="5BB8E637" w14:textId="77777777" w:rsidR="00CD73B2" w:rsidRDefault="00000000">
      <w:pPr>
        <w:spacing w:after="120"/>
      </w:pPr>
      <w:r>
        <w:rPr>
          <w:color w:val="202634"/>
        </w:rPr>
        <w:t xml:space="preserve">Presentar a la dirección una propuesta clara, medible y alineada al negocio: formalizar el rol de quien ya diseñó, construyó y sostiene </w:t>
      </w:r>
      <w:proofErr w:type="spellStart"/>
      <w:r>
        <w:rPr>
          <w:color w:val="202634"/>
        </w:rPr>
        <w:t>IncubApp</w:t>
      </w:r>
      <w:proofErr w:type="spellEnd"/>
      <w:r>
        <w:rPr>
          <w:color w:val="202634"/>
        </w:rPr>
        <w:t xml:space="preserve"> con recursos propios, y crear el área de Implementación TI con coordinación dual junto a Mantenimiento. No es un pedido de título vacío: es un plan para reducir costos ocultos, dependencia externa, tiempos de respuesta y pérdida de conocimiento operativo.</w:t>
      </w:r>
    </w:p>
    <w:p w14:paraId="5F64C630" w14:textId="77777777" w:rsidR="00CD73B2" w:rsidRDefault="00000000">
      <w:pPr>
        <w:pStyle w:val="Ttulo1"/>
      </w:pPr>
      <w:r>
        <w:t>2. Perfil del proponente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D73B2" w14:paraId="698DE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shd w:val="clear" w:color="auto" w:fill="FBF3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0318" w14:textId="77777777" w:rsidR="00CD73B2" w:rsidRDefault="00000000">
            <w:r>
              <w:rPr>
                <w:b/>
                <w:bCs/>
                <w:color w:val="1A2332"/>
                <w:sz w:val="18"/>
                <w:szCs w:val="18"/>
              </w:rPr>
              <w:t>Dimensión</w:t>
            </w:r>
          </w:p>
        </w:tc>
        <w:tc>
          <w:tcPr>
            <w:tcW w:w="65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shd w:val="clear" w:color="auto" w:fill="FBF3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7985" w14:textId="77777777" w:rsidR="00CD73B2" w:rsidRDefault="00000000">
            <w:r>
              <w:rPr>
                <w:b/>
                <w:bCs/>
                <w:color w:val="1A2332"/>
                <w:sz w:val="18"/>
                <w:szCs w:val="18"/>
              </w:rPr>
              <w:t>Hecho</w:t>
            </w:r>
          </w:p>
        </w:tc>
      </w:tr>
      <w:tr w:rsidR="00CD73B2" w14:paraId="74801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9C8E" w14:textId="77777777" w:rsidR="00CD73B2" w:rsidRDefault="00000000">
            <w:r>
              <w:rPr>
                <w:color w:val="202634"/>
                <w:sz w:val="18"/>
                <w:szCs w:val="18"/>
              </w:rPr>
              <w:t>Formación</w:t>
            </w:r>
          </w:p>
        </w:tc>
        <w:tc>
          <w:tcPr>
            <w:tcW w:w="65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9800" w14:textId="77777777" w:rsidR="00CD73B2" w:rsidRDefault="00000000">
            <w:r>
              <w:rPr>
                <w:color w:val="202634"/>
                <w:sz w:val="18"/>
                <w:szCs w:val="18"/>
              </w:rPr>
              <w:t>Tecnólogo Mecatrónico; próximo ingeniero. Cursa 6.º semestre de Ingeniería en Desarrollo de Software.</w:t>
            </w:r>
          </w:p>
        </w:tc>
      </w:tr>
      <w:tr w:rsidR="00CD73B2" w14:paraId="059AE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7B6A" w14:textId="77777777" w:rsidR="00CD73B2" w:rsidRDefault="00000000">
            <w:r>
              <w:rPr>
                <w:color w:val="202634"/>
                <w:sz w:val="18"/>
                <w:szCs w:val="18"/>
              </w:rPr>
              <w:t>Experiencia en planta</w:t>
            </w:r>
          </w:p>
        </w:tc>
        <w:tc>
          <w:tcPr>
            <w:tcW w:w="65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7E88" w14:textId="77777777" w:rsidR="00CD73B2" w:rsidRDefault="00000000">
            <w:r>
              <w:rPr>
                <w:color w:val="202634"/>
                <w:sz w:val="18"/>
                <w:szCs w:val="18"/>
              </w:rPr>
              <w:t>Más de un (1) año en el área de mantenimiento, cargo de auxiliar.</w:t>
            </w:r>
          </w:p>
        </w:tc>
      </w:tr>
      <w:tr w:rsidR="00CD73B2" w14:paraId="55987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4EA3" w14:textId="77777777" w:rsidR="00CD73B2" w:rsidRDefault="00000000">
            <w:r>
              <w:rPr>
                <w:color w:val="202634"/>
                <w:sz w:val="18"/>
                <w:szCs w:val="18"/>
              </w:rPr>
              <w:t>Producto</w:t>
            </w:r>
          </w:p>
        </w:tc>
        <w:tc>
          <w:tcPr>
            <w:tcW w:w="65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7A24" w14:textId="77777777" w:rsidR="00CD73B2" w:rsidRDefault="00000000">
            <w:r>
              <w:rPr>
                <w:color w:val="202634"/>
                <w:sz w:val="18"/>
                <w:szCs w:val="18"/>
              </w:rPr>
              <w:t xml:space="preserve">Ideador y único desarrollador de </w:t>
            </w:r>
            <w:proofErr w:type="spellStart"/>
            <w:r>
              <w:rPr>
                <w:color w:val="202634"/>
                <w:sz w:val="18"/>
                <w:szCs w:val="18"/>
              </w:rPr>
              <w:t>IncubApp</w:t>
            </w:r>
            <w:proofErr w:type="spellEnd"/>
            <w:r>
              <w:rPr>
                <w:color w:val="202634"/>
                <w:sz w:val="18"/>
                <w:szCs w:val="18"/>
              </w:rPr>
              <w:t xml:space="preserve"> (evolución de la línea </w:t>
            </w:r>
            <w:proofErr w:type="spellStart"/>
            <w:r>
              <w:rPr>
                <w:color w:val="202634"/>
                <w:sz w:val="18"/>
                <w:szCs w:val="18"/>
              </w:rPr>
              <w:t>Incubant</w:t>
            </w:r>
            <w:proofErr w:type="spellEnd"/>
            <w:r>
              <w:rPr>
                <w:color w:val="202634"/>
                <w:sz w:val="18"/>
                <w:szCs w:val="18"/>
              </w:rPr>
              <w:t>).</w:t>
            </w:r>
          </w:p>
        </w:tc>
      </w:tr>
      <w:tr w:rsidR="00CD73B2" w14:paraId="01331F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71D1" w14:textId="77777777" w:rsidR="00CD73B2" w:rsidRDefault="00000000">
            <w:r>
              <w:rPr>
                <w:color w:val="202634"/>
                <w:sz w:val="18"/>
                <w:szCs w:val="18"/>
              </w:rPr>
              <w:t>Inversión personal</w:t>
            </w:r>
          </w:p>
        </w:tc>
        <w:tc>
          <w:tcPr>
            <w:tcW w:w="65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3E62" w14:textId="77777777" w:rsidR="00CD73B2" w:rsidRDefault="00000000">
            <w:r>
              <w:rPr>
                <w:color w:val="202634"/>
                <w:sz w:val="18"/>
                <w:szCs w:val="18"/>
              </w:rPr>
              <w:t>Tiempo libre, vacaciones, y pago de membresías/herramientas de desarrollo con recursos propios.</w:t>
            </w:r>
          </w:p>
        </w:tc>
      </w:tr>
      <w:tr w:rsidR="00CD73B2" w14:paraId="7AF9A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D891" w14:textId="77777777" w:rsidR="00CD73B2" w:rsidRDefault="00000000">
            <w:r>
              <w:rPr>
                <w:color w:val="202634"/>
                <w:sz w:val="18"/>
                <w:szCs w:val="18"/>
              </w:rPr>
              <w:t>Doble dominio</w:t>
            </w:r>
          </w:p>
        </w:tc>
        <w:tc>
          <w:tcPr>
            <w:tcW w:w="65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F6A3" w14:textId="77777777" w:rsidR="00CD73B2" w:rsidRDefault="00000000">
            <w:r>
              <w:rPr>
                <w:color w:val="202634"/>
                <w:sz w:val="18"/>
                <w:szCs w:val="18"/>
              </w:rPr>
              <w:t>Campo (mantenimiento, máquinas, turnos) + software (arquitectura, seguridad, módulos, despliegue).</w:t>
            </w:r>
          </w:p>
        </w:tc>
      </w:tr>
    </w:tbl>
    <w:p w14:paraId="56844897" w14:textId="77777777" w:rsidR="00CD73B2" w:rsidRDefault="00000000">
      <w:pPr>
        <w:spacing w:before="160" w:after="120"/>
      </w:pPr>
      <w:r>
        <w:rPr>
          <w:color w:val="202634"/>
        </w:rPr>
        <w:t>Esta combinación es poco frecuente en el mercado: quien construye el sistema ya entiende el lenguaje de la planta. Eso acorta el ciclo “problema operativo → solución digital” de semanas a días o horas.</w:t>
      </w:r>
    </w:p>
    <w:p w14:paraId="2BE19D4D" w14:textId="77777777" w:rsidR="00CD73B2" w:rsidRDefault="00000000">
      <w:pPr>
        <w:pStyle w:val="Ttulo1"/>
      </w:pPr>
      <w:r>
        <w:t>3. Valor ya demostrado (no promesas)</w:t>
      </w:r>
    </w:p>
    <w:p w14:paraId="095C61A7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Plataforma </w:t>
      </w:r>
      <w:proofErr w:type="spellStart"/>
      <w:r>
        <w:rPr>
          <w:color w:val="202634"/>
          <w:sz w:val="21"/>
          <w:szCs w:val="21"/>
        </w:rPr>
        <w:t>multi-módulo</w:t>
      </w:r>
      <w:proofErr w:type="spellEnd"/>
      <w:r>
        <w:rPr>
          <w:color w:val="202634"/>
          <w:sz w:val="21"/>
          <w:szCs w:val="21"/>
        </w:rPr>
        <w:t xml:space="preserve"> en operación conceptual y técnica real: rondas con foto, OT, granja/levantes, recepción, ventas, logística, sanidad, inventarios, gerencia, reportes verificados, asistencia, notificaciones selectivas y paneles de ingeniería industrial.</w:t>
      </w:r>
    </w:p>
    <w:p w14:paraId="381AEC81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Modelo de módulos herméticos: cada área ve lo suyo; se reduce ruido y riesgo de interferencia entre procesos.</w:t>
      </w:r>
    </w:p>
    <w:p w14:paraId="7BEFEA79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Documentación de presentación, manuales, contrato de licencia y manual técnico listos para decisión de dirección.</w:t>
      </w:r>
    </w:p>
    <w:p w14:paraId="3E032D73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Inversión de tiempo y dinero personal que la empresa no ha tenido que contratar como fábrica de software externa por el mismo alcance.</w:t>
      </w:r>
    </w:p>
    <w:p w14:paraId="1AF37A9C" w14:textId="77777777" w:rsidR="00CD73B2" w:rsidRDefault="00000000">
      <w:pPr>
        <w:pStyle w:val="Ttulo1"/>
      </w:pPr>
      <w:r>
        <w:t>4. El problema que resuelve la propuesta organizacional</w:t>
      </w:r>
    </w:p>
    <w:p w14:paraId="09B36062" w14:textId="77777777" w:rsidR="00CD73B2" w:rsidRDefault="00000000">
      <w:pPr>
        <w:pStyle w:val="Ttulo2"/>
      </w:pPr>
      <w:r>
        <w:t>4.1 Hoy (riesgos)</w:t>
      </w:r>
    </w:p>
    <w:p w14:paraId="41853B6F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El conocimiento del sistema está concentrado en una sola persona sin cargo formal de TI/implementación.</w:t>
      </w:r>
    </w:p>
    <w:p w14:paraId="2F45F521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lastRenderedPageBreak/>
        <w:t>Mantenimiento y digitalización corren en paralelo sin un dueño único del “cómo se implementa en campo”.</w:t>
      </w:r>
    </w:p>
    <w:p w14:paraId="29D9CABB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Cada falla, mejora o capacitación depende de tiempo libre del auxiliar, no de un plan de área.</w:t>
      </w:r>
    </w:p>
    <w:p w14:paraId="23433650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Proveedores externos de software suelen costar caro y no conocen la planta; aquí el know-how ya está dentro.</w:t>
      </w:r>
    </w:p>
    <w:p w14:paraId="64874E63" w14:textId="77777777" w:rsidR="00CD73B2" w:rsidRDefault="00000000">
      <w:pPr>
        <w:pStyle w:val="Ttulo2"/>
      </w:pPr>
      <w:r>
        <w:t>4.2 Mañana (con área de Implementación TI + coordinación dual)</w:t>
      </w:r>
    </w:p>
    <w:p w14:paraId="35D71610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Un solo interlocutor entre dirección, mantenimiento, planta y gerencia para </w:t>
      </w:r>
      <w:proofErr w:type="spellStart"/>
      <w:r>
        <w:rPr>
          <w:color w:val="202634"/>
          <w:sz w:val="21"/>
          <w:szCs w:val="21"/>
        </w:rPr>
        <w:t>IncubApp</w:t>
      </w:r>
      <w:proofErr w:type="spellEnd"/>
      <w:r>
        <w:rPr>
          <w:color w:val="202634"/>
          <w:sz w:val="21"/>
          <w:szCs w:val="21"/>
        </w:rPr>
        <w:t xml:space="preserve"> y automatización ligera.</w:t>
      </w:r>
    </w:p>
    <w:p w14:paraId="17764572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Priorización formal: qué se construye, qué se estabiliza, qué se capacita, qué se mide.</w:t>
      </w:r>
    </w:p>
    <w:p w14:paraId="2F52F3E4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Reducción de planillas paralelas, retrabajo, tiempos de espera y dependencia de consultorías genéricas.</w:t>
      </w:r>
    </w:p>
    <w:p w14:paraId="1C6344A0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Carrera interna clara: del auxiliar que ya produce valor, al coordinador que escala el valor.</w:t>
      </w:r>
    </w:p>
    <w:p w14:paraId="274C7CF4" w14:textId="77777777" w:rsidR="00CD73B2" w:rsidRDefault="00000000">
      <w:pPr>
        <w:pStyle w:val="Ttulo1"/>
      </w:pPr>
      <w:r>
        <w:t>5. Propuesta de cargo y estructura</w:t>
      </w:r>
    </w:p>
    <w:p w14:paraId="3C62536A" w14:textId="77777777" w:rsidR="00CD73B2" w:rsidRDefault="00000000">
      <w:pPr>
        <w:pStyle w:val="Ttulo2"/>
      </w:pPr>
      <w:r>
        <w:t>5.1 Crear el área: Implementación TI</w:t>
      </w:r>
    </w:p>
    <w:p w14:paraId="2326DAE2" w14:textId="77777777" w:rsidR="00CD73B2" w:rsidRDefault="00000000">
      <w:pPr>
        <w:spacing w:after="120"/>
      </w:pPr>
      <w:r>
        <w:rPr>
          <w:color w:val="202634"/>
        </w:rPr>
        <w:t xml:space="preserve">Área responsable de llevar tecnología a la operación real: despliegue de </w:t>
      </w:r>
      <w:proofErr w:type="spellStart"/>
      <w:r>
        <w:rPr>
          <w:color w:val="202634"/>
        </w:rPr>
        <w:t>IncubApp</w:t>
      </w:r>
      <w:proofErr w:type="spellEnd"/>
      <w:r>
        <w:rPr>
          <w:color w:val="202634"/>
        </w:rPr>
        <w:t xml:space="preserve"> por roles, capacitación, calidad de datos, integraciones, sensores/</w:t>
      </w:r>
      <w:proofErr w:type="spellStart"/>
      <w:r>
        <w:rPr>
          <w:color w:val="202634"/>
        </w:rPr>
        <w:t>IoT</w:t>
      </w:r>
      <w:proofErr w:type="spellEnd"/>
      <w:r>
        <w:rPr>
          <w:color w:val="202634"/>
        </w:rPr>
        <w:t xml:space="preserve"> piloto, soporte de primer nivel y evolución del producto con el negocio.</w:t>
      </w:r>
    </w:p>
    <w:p w14:paraId="24A7CD9F" w14:textId="77777777" w:rsidR="00CD73B2" w:rsidRDefault="00000000">
      <w:pPr>
        <w:pStyle w:val="Ttulo2"/>
      </w:pPr>
      <w:r>
        <w:t>5.2 Coordinación dual (petición formal)</w:t>
      </w:r>
    </w:p>
    <w:p w14:paraId="5488051B" w14:textId="77777777" w:rsidR="00CD73B2" w:rsidRDefault="00000000">
      <w:pPr>
        <w:spacing w:after="120"/>
      </w:pPr>
      <w:r>
        <w:rPr>
          <w:color w:val="202634"/>
        </w:rPr>
        <w:t>Nombrar al proponente como Coordinador de Mantenimiento y Coordinador de Implementación TI (o Coordinador de Mantenimiento con funciones de Implementación TI, si la estructura salarial lo exige en una sola plaza con anexo de funciones).</w:t>
      </w:r>
    </w:p>
    <w:p w14:paraId="0138CD6E" w14:textId="77777777" w:rsidR="00CD73B2" w:rsidRDefault="00000000">
      <w:pPr>
        <w:spacing w:before="120" w:after="120"/>
      </w:pPr>
      <w:r>
        <w:rPr>
          <w:b/>
          <w:bCs/>
          <w:color w:val="202634"/>
        </w:rPr>
        <w:t>Alcance conjunto (resumen):</w:t>
      </w:r>
    </w:p>
    <w:p w14:paraId="7B2DA8A8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Mantenimiento: priorización de OT, estándares de respuesta, evidencia digital, indicadores de </w:t>
      </w:r>
      <w:proofErr w:type="spellStart"/>
      <w:r>
        <w:rPr>
          <w:color w:val="202634"/>
          <w:sz w:val="21"/>
          <w:szCs w:val="21"/>
        </w:rPr>
        <w:t>downtime</w:t>
      </w:r>
      <w:proofErr w:type="spellEnd"/>
      <w:r>
        <w:rPr>
          <w:color w:val="202634"/>
          <w:sz w:val="21"/>
          <w:szCs w:val="21"/>
        </w:rPr>
        <w:t xml:space="preserve"> y apoyo a la coordinación de planta.</w:t>
      </w:r>
    </w:p>
    <w:p w14:paraId="21AC41FA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Implementación TI: </w:t>
      </w:r>
      <w:proofErr w:type="spellStart"/>
      <w:r>
        <w:rPr>
          <w:color w:val="202634"/>
          <w:sz w:val="21"/>
          <w:szCs w:val="21"/>
        </w:rPr>
        <w:t>roadmap</w:t>
      </w:r>
      <w:proofErr w:type="spellEnd"/>
      <w:r>
        <w:rPr>
          <w:color w:val="202634"/>
          <w:sz w:val="21"/>
          <w:szCs w:val="21"/>
        </w:rPr>
        <w:t xml:space="preserve"> de </w:t>
      </w:r>
      <w:proofErr w:type="spellStart"/>
      <w:r>
        <w:rPr>
          <w:color w:val="202634"/>
          <w:sz w:val="21"/>
          <w:szCs w:val="21"/>
        </w:rPr>
        <w:t>IncubApp</w:t>
      </w:r>
      <w:proofErr w:type="spellEnd"/>
      <w:r>
        <w:rPr>
          <w:color w:val="202634"/>
          <w:sz w:val="21"/>
          <w:szCs w:val="21"/>
        </w:rPr>
        <w:t>, módulos herméticos, reportes a gerencia, asistencia, notificaciones, seguridad de acceso, documentación y soporte a usuarios.</w:t>
      </w:r>
    </w:p>
    <w:p w14:paraId="686BC618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Puente mecatrónico: automatización y </w:t>
      </w:r>
      <w:proofErr w:type="spellStart"/>
      <w:r>
        <w:rPr>
          <w:color w:val="202634"/>
          <w:sz w:val="21"/>
          <w:szCs w:val="21"/>
        </w:rPr>
        <w:t>sensórica</w:t>
      </w:r>
      <w:proofErr w:type="spellEnd"/>
      <w:r>
        <w:rPr>
          <w:color w:val="202634"/>
          <w:sz w:val="21"/>
          <w:szCs w:val="21"/>
        </w:rPr>
        <w:t xml:space="preserve"> con criterio de planta (no “TI de escritorio” desconectado).</w:t>
      </w:r>
    </w:p>
    <w:p w14:paraId="099B825B" w14:textId="77777777" w:rsidR="00CD73B2" w:rsidRDefault="00000000">
      <w:pPr>
        <w:pStyle w:val="Ttulo1"/>
      </w:pPr>
      <w:r>
        <w:t>6. Qué se reduce (argumento de negocio)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D73B2" w14:paraId="02F421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shd w:val="clear" w:color="auto" w:fill="FBF3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854C" w14:textId="77777777" w:rsidR="00CD73B2" w:rsidRDefault="00000000">
            <w:r>
              <w:rPr>
                <w:b/>
                <w:bCs/>
                <w:color w:val="1A2332"/>
                <w:sz w:val="18"/>
                <w:szCs w:val="18"/>
              </w:rPr>
              <w:t>Qué se reduce</w:t>
            </w:r>
          </w:p>
        </w:tc>
        <w:tc>
          <w:tcPr>
            <w:tcW w:w="61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shd w:val="clear" w:color="auto" w:fill="FBF3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7CD7" w14:textId="77777777" w:rsidR="00CD73B2" w:rsidRDefault="00000000">
            <w:r>
              <w:rPr>
                <w:b/>
                <w:bCs/>
                <w:color w:val="1A2332"/>
                <w:sz w:val="18"/>
                <w:szCs w:val="18"/>
              </w:rPr>
              <w:t>Cómo</w:t>
            </w:r>
          </w:p>
        </w:tc>
      </w:tr>
      <w:tr w:rsidR="00CD73B2" w14:paraId="4E4D4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17DC" w14:textId="77777777" w:rsidR="00CD73B2" w:rsidRDefault="00000000">
            <w:r>
              <w:rPr>
                <w:color w:val="202634"/>
                <w:sz w:val="18"/>
                <w:szCs w:val="18"/>
              </w:rPr>
              <w:t>Costo de desarrollo externo</w:t>
            </w:r>
          </w:p>
        </w:tc>
        <w:tc>
          <w:tcPr>
            <w:tcW w:w="61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3C32" w14:textId="77777777" w:rsidR="00CD73B2" w:rsidRDefault="00000000">
            <w:r>
              <w:rPr>
                <w:color w:val="202634"/>
                <w:sz w:val="18"/>
                <w:szCs w:val="18"/>
              </w:rPr>
              <w:t>Producto ya construido y mantenible por quien lo ideó; cotizaciones de fábrica de software suelen superar con creces el costo de formalizar el rol interno.</w:t>
            </w:r>
          </w:p>
        </w:tc>
      </w:tr>
      <w:tr w:rsidR="00CD73B2" w14:paraId="2973CB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56C2" w14:textId="77777777" w:rsidR="00CD73B2" w:rsidRDefault="00000000">
            <w:r>
              <w:rPr>
                <w:color w:val="202634"/>
                <w:sz w:val="18"/>
                <w:szCs w:val="18"/>
              </w:rPr>
              <w:t>Tiempo de respuesta</w:t>
            </w:r>
          </w:p>
        </w:tc>
        <w:tc>
          <w:tcPr>
            <w:tcW w:w="61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F99D" w14:textId="77777777" w:rsidR="00CD73B2" w:rsidRDefault="00000000">
            <w:r>
              <w:rPr>
                <w:color w:val="202634"/>
                <w:sz w:val="18"/>
                <w:szCs w:val="18"/>
              </w:rPr>
              <w:t>Misma persona entiende la falla en campo y el módulo en la app.</w:t>
            </w:r>
          </w:p>
        </w:tc>
      </w:tr>
      <w:tr w:rsidR="00CD73B2" w14:paraId="14869B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B68A" w14:textId="77777777" w:rsidR="00CD73B2" w:rsidRDefault="00000000">
            <w:r>
              <w:rPr>
                <w:color w:val="202634"/>
                <w:sz w:val="18"/>
                <w:szCs w:val="18"/>
              </w:rPr>
              <w:t>Retrabajo y planillas</w:t>
            </w:r>
          </w:p>
        </w:tc>
        <w:tc>
          <w:tcPr>
            <w:tcW w:w="61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B362" w14:textId="77777777" w:rsidR="00CD73B2" w:rsidRDefault="00000000">
            <w:r>
              <w:rPr>
                <w:color w:val="202634"/>
                <w:sz w:val="18"/>
                <w:szCs w:val="18"/>
              </w:rPr>
              <w:t>Una fuente de verdad digital por módulo.</w:t>
            </w:r>
          </w:p>
        </w:tc>
      </w:tr>
      <w:tr w:rsidR="00CD73B2" w14:paraId="32B19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BCCF" w14:textId="77777777" w:rsidR="00CD73B2" w:rsidRDefault="00000000">
            <w:r>
              <w:rPr>
                <w:color w:val="202634"/>
                <w:sz w:val="18"/>
                <w:szCs w:val="18"/>
              </w:rPr>
              <w:t>Riesgo de conocimiento único informal</w:t>
            </w:r>
          </w:p>
        </w:tc>
        <w:tc>
          <w:tcPr>
            <w:tcW w:w="61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15C3" w14:textId="77777777" w:rsidR="00CD73B2" w:rsidRDefault="00000000">
            <w:r>
              <w:rPr>
                <w:color w:val="202634"/>
                <w:sz w:val="18"/>
                <w:szCs w:val="18"/>
              </w:rPr>
              <w:t>Al formalizar el área se puede planear respaldo, documentación y sucesión.</w:t>
            </w:r>
          </w:p>
        </w:tc>
      </w:tr>
      <w:tr w:rsidR="00CD73B2" w14:paraId="23838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40C6" w14:textId="77777777" w:rsidR="00CD73B2" w:rsidRDefault="00000000">
            <w:r>
              <w:rPr>
                <w:color w:val="202634"/>
                <w:sz w:val="18"/>
                <w:szCs w:val="18"/>
              </w:rPr>
              <w:t>Ruido a gerencia</w:t>
            </w:r>
          </w:p>
        </w:tc>
        <w:tc>
          <w:tcPr>
            <w:tcW w:w="61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E936" w14:textId="77777777" w:rsidR="00CD73B2" w:rsidRDefault="00000000">
            <w:r>
              <w:rPr>
                <w:color w:val="202634"/>
                <w:sz w:val="18"/>
                <w:szCs w:val="18"/>
              </w:rPr>
              <w:t xml:space="preserve">OT a planta; a gerencia llegan OC/facturas/reportes verificados (diseño actual de </w:t>
            </w:r>
            <w:proofErr w:type="spellStart"/>
            <w:r>
              <w:rPr>
                <w:color w:val="202634"/>
                <w:sz w:val="18"/>
                <w:szCs w:val="18"/>
              </w:rPr>
              <w:t>IncubApp</w:t>
            </w:r>
            <w:proofErr w:type="spellEnd"/>
            <w:r>
              <w:rPr>
                <w:color w:val="202634"/>
                <w:sz w:val="18"/>
                <w:szCs w:val="18"/>
              </w:rPr>
              <w:t>).</w:t>
            </w:r>
          </w:p>
        </w:tc>
      </w:tr>
      <w:tr w:rsidR="00CD73B2" w14:paraId="5E69F5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EBD6" w14:textId="77777777" w:rsidR="00CD73B2" w:rsidRDefault="00000000">
            <w:r>
              <w:rPr>
                <w:color w:val="202634"/>
                <w:sz w:val="18"/>
                <w:szCs w:val="18"/>
              </w:rPr>
              <w:t>Fricción entre áreas</w:t>
            </w:r>
          </w:p>
        </w:tc>
        <w:tc>
          <w:tcPr>
            <w:tcW w:w="61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305B" w14:textId="77777777" w:rsidR="00CD73B2" w:rsidRDefault="00000000">
            <w:r>
              <w:rPr>
                <w:color w:val="202634"/>
                <w:sz w:val="18"/>
                <w:szCs w:val="18"/>
              </w:rPr>
              <w:t>Módulos herméticos + accesos temporales controlados.</w:t>
            </w:r>
          </w:p>
        </w:tc>
      </w:tr>
    </w:tbl>
    <w:p w14:paraId="21EB5722" w14:textId="77777777" w:rsidR="00CD73B2" w:rsidRDefault="00000000">
      <w:pPr>
        <w:pStyle w:val="Ttulo1"/>
      </w:pPr>
      <w:r>
        <w:lastRenderedPageBreak/>
        <w:t>7. Condiciones mínimas para que el cargo funcione</w:t>
      </w:r>
    </w:p>
    <w:p w14:paraId="5C7A718A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Reconocimiento formal del rol (coordinación) y tiempo laboral asignado a Implementación TI (no solo “en los ratos libres”).</w:t>
      </w:r>
    </w:p>
    <w:p w14:paraId="6062B231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Presupuesto operativo básico: </w:t>
      </w:r>
      <w:proofErr w:type="spellStart"/>
      <w:r>
        <w:rPr>
          <w:color w:val="202634"/>
          <w:sz w:val="21"/>
          <w:szCs w:val="21"/>
        </w:rPr>
        <w:t>Supabase</w:t>
      </w:r>
      <w:proofErr w:type="spellEnd"/>
      <w:r>
        <w:rPr>
          <w:color w:val="202634"/>
          <w:sz w:val="21"/>
          <w:szCs w:val="21"/>
        </w:rPr>
        <w:t xml:space="preserve"> Pro, hosting comercial, dominio, y herramientas de desarrollo (hoy en parte absorbidas por el proponente).</w:t>
      </w:r>
    </w:p>
    <w:p w14:paraId="455AF3B1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Autoridad para priorizar implementación con jefes de área y capacitar turnos.</w:t>
      </w:r>
    </w:p>
    <w:p w14:paraId="4D43AABC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Licencia de uso de </w:t>
      </w:r>
      <w:proofErr w:type="spellStart"/>
      <w:r>
        <w:rPr>
          <w:color w:val="202634"/>
          <w:sz w:val="21"/>
          <w:szCs w:val="21"/>
        </w:rPr>
        <w:t>IncubApp</w:t>
      </w:r>
      <w:proofErr w:type="spellEnd"/>
      <w:r>
        <w:rPr>
          <w:color w:val="202634"/>
          <w:sz w:val="21"/>
          <w:szCs w:val="21"/>
        </w:rPr>
        <w:t xml:space="preserve"> a la empresa manteniendo la propiedad intelectual del desarrollador (ver contrato en /</w:t>
      </w:r>
      <w:proofErr w:type="spellStart"/>
      <w:r>
        <w:rPr>
          <w:color w:val="202634"/>
          <w:sz w:val="21"/>
          <w:szCs w:val="21"/>
        </w:rPr>
        <w:t>docs</w:t>
      </w:r>
      <w:proofErr w:type="spellEnd"/>
      <w:r>
        <w:rPr>
          <w:color w:val="202634"/>
          <w:sz w:val="21"/>
          <w:szCs w:val="21"/>
        </w:rPr>
        <w:t>).</w:t>
      </w:r>
    </w:p>
    <w:p w14:paraId="37F9DB8B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Plan de 90 días con entregables medibles (sección 8).</w:t>
      </w:r>
    </w:p>
    <w:p w14:paraId="076836E5" w14:textId="77777777" w:rsidR="00CD73B2" w:rsidRDefault="00000000">
      <w:pPr>
        <w:pStyle w:val="Ttulo1"/>
      </w:pPr>
      <w:r>
        <w:t>8. Plan de 90 días (si se aprueba el nombramiento)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D73B2" w14:paraId="6560AC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shd w:val="clear" w:color="auto" w:fill="FBF3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A909" w14:textId="77777777" w:rsidR="00CD73B2" w:rsidRDefault="00000000">
            <w:r>
              <w:rPr>
                <w:b/>
                <w:bCs/>
                <w:color w:val="1A2332"/>
                <w:sz w:val="18"/>
                <w:szCs w:val="18"/>
              </w:rPr>
              <w:t>Plazo</w:t>
            </w:r>
          </w:p>
        </w:tc>
        <w:tc>
          <w:tcPr>
            <w:tcW w:w="69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shd w:val="clear" w:color="auto" w:fill="FBF3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A0CE" w14:textId="77777777" w:rsidR="00CD73B2" w:rsidRDefault="00000000">
            <w:r>
              <w:rPr>
                <w:b/>
                <w:bCs/>
                <w:color w:val="1A2332"/>
                <w:sz w:val="18"/>
                <w:szCs w:val="18"/>
              </w:rPr>
              <w:t>Entregable</w:t>
            </w:r>
          </w:p>
        </w:tc>
      </w:tr>
      <w:tr w:rsidR="00CD73B2" w14:paraId="25442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A22D" w14:textId="77777777" w:rsidR="00CD73B2" w:rsidRDefault="00000000">
            <w:r>
              <w:rPr>
                <w:color w:val="202634"/>
                <w:sz w:val="18"/>
                <w:szCs w:val="18"/>
              </w:rPr>
              <w:t>Días 1–30</w:t>
            </w:r>
          </w:p>
        </w:tc>
        <w:tc>
          <w:tcPr>
            <w:tcW w:w="69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7721" w14:textId="77777777" w:rsidR="00CD73B2" w:rsidRDefault="00000000">
            <w:r>
              <w:rPr>
                <w:color w:val="202634"/>
                <w:sz w:val="18"/>
                <w:szCs w:val="18"/>
              </w:rPr>
              <w:t xml:space="preserve">Migraciones SQL en </w:t>
            </w:r>
            <w:proofErr w:type="spellStart"/>
            <w:r>
              <w:rPr>
                <w:color w:val="202634"/>
                <w:sz w:val="18"/>
                <w:szCs w:val="18"/>
              </w:rPr>
              <w:t>cloud</w:t>
            </w:r>
            <w:proofErr w:type="spellEnd"/>
            <w:r>
              <w:rPr>
                <w:color w:val="202634"/>
                <w:sz w:val="18"/>
                <w:szCs w:val="18"/>
              </w:rPr>
              <w:t xml:space="preserve">, roles por persona, capacitación a 2 turnos, tablero Hoy estable, política “todo en </w:t>
            </w:r>
            <w:proofErr w:type="spellStart"/>
            <w:r>
              <w:rPr>
                <w:color w:val="202634"/>
                <w:sz w:val="18"/>
                <w:szCs w:val="18"/>
              </w:rPr>
              <w:t>IncubApp</w:t>
            </w:r>
            <w:proofErr w:type="spellEnd"/>
            <w:r>
              <w:rPr>
                <w:color w:val="202634"/>
                <w:sz w:val="18"/>
                <w:szCs w:val="18"/>
              </w:rPr>
              <w:t>”.</w:t>
            </w:r>
          </w:p>
        </w:tc>
      </w:tr>
      <w:tr w:rsidR="00CD73B2" w14:paraId="63EB5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F158" w14:textId="77777777" w:rsidR="00CD73B2" w:rsidRDefault="00000000">
            <w:r>
              <w:rPr>
                <w:color w:val="202634"/>
                <w:sz w:val="18"/>
                <w:szCs w:val="18"/>
              </w:rPr>
              <w:t>Días 31–60</w:t>
            </w:r>
          </w:p>
        </w:tc>
        <w:tc>
          <w:tcPr>
            <w:tcW w:w="69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A3EC" w14:textId="77777777" w:rsidR="00CD73B2" w:rsidRDefault="00000000">
            <w:r>
              <w:rPr>
                <w:color w:val="202634"/>
                <w:sz w:val="18"/>
                <w:szCs w:val="18"/>
              </w:rPr>
              <w:t>Bandeja de gerencia (reportes verificados), asistencia con foto en operación, indicadores de ronda/OT para planta.</w:t>
            </w:r>
          </w:p>
        </w:tc>
      </w:tr>
      <w:tr w:rsidR="00CD73B2" w14:paraId="7055F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2B44" w14:textId="77777777" w:rsidR="00CD73B2" w:rsidRDefault="00000000">
            <w:r>
              <w:rPr>
                <w:color w:val="202634"/>
                <w:sz w:val="18"/>
                <w:szCs w:val="18"/>
              </w:rPr>
              <w:t>Días 61–90</w:t>
            </w:r>
          </w:p>
        </w:tc>
        <w:tc>
          <w:tcPr>
            <w:tcW w:w="6960" w:type="dxa"/>
            <w:tcBorders>
              <w:top w:val="single" w:sz="4" w:space="0" w:color="E7E0D3"/>
              <w:left w:val="single" w:sz="4" w:space="0" w:color="E7E0D3"/>
              <w:bottom w:val="single" w:sz="4" w:space="0" w:color="E7E0D3"/>
              <w:right w:val="single" w:sz="4" w:space="0" w:color="E7E0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B921" w14:textId="77777777" w:rsidR="00CD73B2" w:rsidRDefault="00000000">
            <w:r>
              <w:rPr>
                <w:color w:val="202634"/>
                <w:sz w:val="18"/>
                <w:szCs w:val="18"/>
              </w:rPr>
              <w:t xml:space="preserve">Piloto </w:t>
            </w:r>
            <w:proofErr w:type="spellStart"/>
            <w:r>
              <w:rPr>
                <w:color w:val="202634"/>
                <w:sz w:val="18"/>
                <w:szCs w:val="18"/>
              </w:rPr>
              <w:t>IoT</w:t>
            </w:r>
            <w:proofErr w:type="spellEnd"/>
            <w:r>
              <w:rPr>
                <w:color w:val="202634"/>
                <w:sz w:val="18"/>
                <w:szCs w:val="18"/>
              </w:rPr>
              <w:t xml:space="preserve"> 2–3 máquinas o </w:t>
            </w:r>
            <w:proofErr w:type="spellStart"/>
            <w:r>
              <w:rPr>
                <w:color w:val="202634"/>
                <w:sz w:val="18"/>
                <w:szCs w:val="18"/>
              </w:rPr>
              <w:t>checklist</w:t>
            </w:r>
            <w:proofErr w:type="spellEnd"/>
            <w:r>
              <w:rPr>
                <w:color w:val="202634"/>
                <w:sz w:val="18"/>
                <w:szCs w:val="18"/>
              </w:rPr>
              <w:t xml:space="preserve"> digital de mantenimiento; manuales vivos; informe de reducción de planillas/tiempos a dirección.</w:t>
            </w:r>
          </w:p>
        </w:tc>
      </w:tr>
    </w:tbl>
    <w:p w14:paraId="2BEF5345" w14:textId="77777777" w:rsidR="00CD73B2" w:rsidRDefault="00000000">
      <w:pPr>
        <w:pStyle w:val="Ttulo1"/>
      </w:pPr>
      <w:r>
        <w:t>9. Sobre compañeros y equipo</w:t>
      </w:r>
    </w:p>
    <w:p w14:paraId="175A4D91" w14:textId="77777777" w:rsidR="00CD73B2" w:rsidRDefault="00000000">
      <w:pPr>
        <w:spacing w:after="120"/>
      </w:pPr>
      <w:r>
        <w:rPr>
          <w:color w:val="202634"/>
        </w:rPr>
        <w:t>No se conoce a priori el nivel de estudio ni la experiencia en software de otros compañeros. Esa incertidumbre refuerza la necesidad de un dueño formal del sistema: sin él, la plataforma depende de buena voluntad informal. La propuesta no excluye formar un equipo; al contrario, el coordinador de Implementación TI es quien puede incorporar y orientar apoyo (interno o externo) sin perder el norte de planta.</w:t>
      </w:r>
    </w:p>
    <w:p w14:paraId="7E5E82CC" w14:textId="77777777" w:rsidR="00CD73B2" w:rsidRDefault="00000000">
      <w:pPr>
        <w:pStyle w:val="Ttulo1"/>
      </w:pPr>
      <w:r>
        <w:t>10. Lectura honesta (recomendación)</w:t>
      </w:r>
    </w:p>
    <w:p w14:paraId="0ACCC51F" w14:textId="77777777" w:rsidR="00CD73B2" w:rsidRDefault="00000000">
      <w:pPr>
        <w:spacing w:after="120"/>
      </w:pPr>
      <w:r>
        <w:rPr>
          <w:color w:val="202634"/>
        </w:rPr>
        <w:t xml:space="preserve">La petición es ambiciosa pero coherente: quien ya invirtió más de un año en mantenimiento y construyó en solitario una plataforma del tamaño de </w:t>
      </w:r>
      <w:proofErr w:type="spellStart"/>
      <w:r>
        <w:rPr>
          <w:color w:val="202634"/>
        </w:rPr>
        <w:t>IncubApp</w:t>
      </w:r>
      <w:proofErr w:type="spellEnd"/>
      <w:r>
        <w:rPr>
          <w:color w:val="202634"/>
        </w:rPr>
        <w:t xml:space="preserve"> está en posición natural de coordinar la implementación. El riesgo para la empresa no es “darle demasiado cargo”; el riesgo es seguir dependiendo de un auxiliar sin mandato ni presupuesto mientras el sistema se vuelve crítico.</w:t>
      </w:r>
    </w:p>
    <w:p w14:paraId="6CB2F739" w14:textId="77777777" w:rsidR="00CD73B2" w:rsidRDefault="00000000">
      <w:pPr>
        <w:spacing w:before="120" w:after="120"/>
      </w:pPr>
      <w:r>
        <w:rPr>
          <w:color w:val="202634"/>
        </w:rPr>
        <w:t>Recomendación: aprobar en dos pasos — (1) reconocimiento de Implementación TI y tiempo formal; (2) coordinación dual o anexo de funciones a coordinación de mantenimiento — con revisión a 90 días según indicadores.</w:t>
      </w:r>
    </w:p>
    <w:p w14:paraId="28C3320E" w14:textId="77777777" w:rsidR="00CD73B2" w:rsidRDefault="00000000">
      <w:pPr>
        <w:pStyle w:val="Ttulo1"/>
      </w:pPr>
      <w:r>
        <w:t>11. Solicitud concreta a la dirección</w:t>
      </w:r>
    </w:p>
    <w:p w14:paraId="63640FBC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Crear el área de Implementación TI en Antioqueña de Incubación SAS.</w:t>
      </w:r>
    </w:p>
    <w:p w14:paraId="10BC9889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Nombrar a Henry Camilo Taborda Galeano como Coordinador de Mantenimiento y de Implementación TI (o figura equivalente con ambas funciones).</w:t>
      </w:r>
    </w:p>
    <w:p w14:paraId="2E346F33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Asignar presupuesto mínimo de plataforma (ver Servicios y Presupuesto).</w:t>
      </w:r>
    </w:p>
    <w:p w14:paraId="2C9AD08B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 xml:space="preserve">Formalizar licencia de uso de </w:t>
      </w:r>
      <w:proofErr w:type="spellStart"/>
      <w:r>
        <w:rPr>
          <w:color w:val="202634"/>
          <w:sz w:val="21"/>
          <w:szCs w:val="21"/>
        </w:rPr>
        <w:t>IncubApp</w:t>
      </w:r>
      <w:proofErr w:type="spellEnd"/>
      <w:r>
        <w:rPr>
          <w:color w:val="202634"/>
          <w:sz w:val="21"/>
          <w:szCs w:val="21"/>
        </w:rPr>
        <w:t xml:space="preserve"> (ver Contrato).</w:t>
      </w:r>
    </w:p>
    <w:p w14:paraId="4A3F363E" w14:textId="77777777" w:rsidR="00CD73B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02634"/>
          <w:sz w:val="21"/>
          <w:szCs w:val="21"/>
        </w:rPr>
        <w:t>Aprobar el plan de 90 días y fecha de revisión.</w:t>
      </w:r>
    </w:p>
    <w:p w14:paraId="7610C8E1" w14:textId="77777777" w:rsidR="00CD73B2" w:rsidRDefault="00000000">
      <w:pPr>
        <w:spacing w:before="200" w:after="120"/>
      </w:pPr>
      <w:r>
        <w:rPr>
          <w:color w:val="202634"/>
        </w:rPr>
        <w:t>Quedo atento a la conversación y a ajustar el alcance del cargo a la estructura salarial y organigrama de la empresa, sin diluir la responsabilidad sobre el producto y su implementación en campo.</w:t>
      </w:r>
    </w:p>
    <w:p w14:paraId="7CF75034" w14:textId="77777777" w:rsidR="00CD73B2" w:rsidRDefault="00000000">
      <w:pPr>
        <w:spacing w:before="200" w:after="120"/>
      </w:pPr>
      <w:r>
        <w:rPr>
          <w:b/>
          <w:bCs/>
          <w:color w:val="202634"/>
        </w:rPr>
        <w:lastRenderedPageBreak/>
        <w:t>Henry Camilo Taborda Galeano</w:t>
      </w:r>
    </w:p>
    <w:p w14:paraId="36CCCD75" w14:textId="77777777" w:rsidR="00CD73B2" w:rsidRDefault="00000000">
      <w:pPr>
        <w:spacing w:after="120"/>
      </w:pPr>
      <w:r>
        <w:rPr>
          <w:color w:val="6D7688"/>
          <w:sz w:val="18"/>
          <w:szCs w:val="18"/>
        </w:rPr>
        <w:t>Tecnólogo Mecatrónico · 6.º semestre Ingeniería en Desarrollo de Software</w:t>
      </w:r>
    </w:p>
    <w:p w14:paraId="69F2D100" w14:textId="77777777" w:rsidR="00CD73B2" w:rsidRDefault="00000000">
      <w:pPr>
        <w:spacing w:after="120"/>
      </w:pPr>
      <w:r>
        <w:rPr>
          <w:color w:val="6D7688"/>
          <w:sz w:val="18"/>
          <w:szCs w:val="18"/>
        </w:rPr>
        <w:t xml:space="preserve">Auxiliar de Mantenimiento · Ideador y desarrollador de </w:t>
      </w:r>
      <w:proofErr w:type="spellStart"/>
      <w:r>
        <w:rPr>
          <w:color w:val="6D7688"/>
          <w:sz w:val="18"/>
          <w:szCs w:val="18"/>
        </w:rPr>
        <w:t>IncubApp</w:t>
      </w:r>
      <w:proofErr w:type="spellEnd"/>
    </w:p>
    <w:p w14:paraId="2348E27D" w14:textId="77777777" w:rsidR="00CD73B2" w:rsidRDefault="00000000">
      <w:pPr>
        <w:spacing w:before="80" w:after="120"/>
      </w:pPr>
      <w:r>
        <w:rPr>
          <w:color w:val="6D7688"/>
          <w:sz w:val="18"/>
          <w:szCs w:val="18"/>
        </w:rPr>
        <w:t>Antioqueña de Incubación SAS · 9 de julio de 2026</w:t>
      </w:r>
    </w:p>
    <w:sectPr w:rsidR="00CD73B2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CB9A" w14:textId="77777777" w:rsidR="000E59AE" w:rsidRDefault="000E59AE">
      <w:r>
        <w:separator/>
      </w:r>
    </w:p>
  </w:endnote>
  <w:endnote w:type="continuationSeparator" w:id="0">
    <w:p w14:paraId="34D28366" w14:textId="77777777" w:rsidR="000E59AE" w:rsidRDefault="000E5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6924" w14:textId="77777777" w:rsidR="00CD73B2" w:rsidRDefault="00000000">
    <w:pPr>
      <w:jc w:val="center"/>
    </w:pPr>
    <w:proofErr w:type="spellStart"/>
    <w:r>
      <w:rPr>
        <w:color w:val="6D7688"/>
        <w:sz w:val="16"/>
        <w:szCs w:val="16"/>
      </w:rPr>
      <w:t>IncubApp</w:t>
    </w:r>
    <w:proofErr w:type="spellEnd"/>
    <w:r>
      <w:rPr>
        <w:color w:val="6D7688"/>
        <w:sz w:val="16"/>
        <w:szCs w:val="16"/>
      </w:rPr>
      <w:t xml:space="preserve"> · Propuesta Profesional · Henry Camilo Taborda Galeano · pág. </w:t>
    </w:r>
    <w:r>
      <w:rPr>
        <w:color w:val="6D7688"/>
        <w:sz w:val="16"/>
        <w:szCs w:val="16"/>
      </w:rPr>
      <w:fldChar w:fldCharType="begin"/>
    </w:r>
    <w:r>
      <w:rPr>
        <w:color w:val="6D7688"/>
        <w:sz w:val="16"/>
        <w:szCs w:val="16"/>
      </w:rPr>
      <w:instrText>PAGE</w:instrText>
    </w:r>
    <w:r>
      <w:rPr>
        <w:color w:val="6D7688"/>
        <w:sz w:val="16"/>
        <w:szCs w:val="16"/>
      </w:rPr>
      <w:fldChar w:fldCharType="separate"/>
    </w:r>
    <w:r w:rsidR="009C0A19">
      <w:rPr>
        <w:noProof/>
        <w:color w:val="6D7688"/>
        <w:sz w:val="16"/>
        <w:szCs w:val="16"/>
      </w:rPr>
      <w:t>1</w:t>
    </w:r>
    <w:r>
      <w:rPr>
        <w:color w:val="6D76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37479" w14:textId="77777777" w:rsidR="000E59AE" w:rsidRDefault="000E59AE">
      <w:r>
        <w:separator/>
      </w:r>
    </w:p>
  </w:footnote>
  <w:footnote w:type="continuationSeparator" w:id="0">
    <w:p w14:paraId="65B70622" w14:textId="77777777" w:rsidR="000E59AE" w:rsidRDefault="000E5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6394A" w14:textId="77777777" w:rsidR="00CD73B2" w:rsidRDefault="00000000">
    <w:proofErr w:type="spellStart"/>
    <w:r>
      <w:rPr>
        <w:color w:val="6D7688"/>
        <w:sz w:val="16"/>
        <w:szCs w:val="16"/>
      </w:rPr>
      <w:t>IncubApp</w:t>
    </w:r>
    <w:proofErr w:type="spellEnd"/>
    <w:r>
      <w:rPr>
        <w:color w:val="6D7688"/>
        <w:sz w:val="16"/>
        <w:szCs w:val="16"/>
      </w:rPr>
      <w:t xml:space="preserve"> — Propuesta Profesional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4D6"/>
    <w:multiLevelType w:val="hybridMultilevel"/>
    <w:tmpl w:val="EB3E3F64"/>
    <w:lvl w:ilvl="0" w:tplc="488CAC5E">
      <w:start w:val="1"/>
      <w:numFmt w:val="bullet"/>
      <w:lvlText w:val="•"/>
      <w:lvlJc w:val="left"/>
      <w:pPr>
        <w:ind w:left="720" w:hanging="360"/>
      </w:pPr>
    </w:lvl>
    <w:lvl w:ilvl="1" w:tplc="3F18F222">
      <w:numFmt w:val="decimal"/>
      <w:lvlText w:val=""/>
      <w:lvlJc w:val="left"/>
    </w:lvl>
    <w:lvl w:ilvl="2" w:tplc="8AF2D4AE">
      <w:numFmt w:val="decimal"/>
      <w:lvlText w:val=""/>
      <w:lvlJc w:val="left"/>
    </w:lvl>
    <w:lvl w:ilvl="3" w:tplc="9E28F2DC">
      <w:numFmt w:val="decimal"/>
      <w:lvlText w:val=""/>
      <w:lvlJc w:val="left"/>
    </w:lvl>
    <w:lvl w:ilvl="4" w:tplc="96E0863C">
      <w:numFmt w:val="decimal"/>
      <w:lvlText w:val=""/>
      <w:lvlJc w:val="left"/>
    </w:lvl>
    <w:lvl w:ilvl="5" w:tplc="0BB8E662">
      <w:numFmt w:val="decimal"/>
      <w:lvlText w:val=""/>
      <w:lvlJc w:val="left"/>
    </w:lvl>
    <w:lvl w:ilvl="6" w:tplc="FDCC134C">
      <w:numFmt w:val="decimal"/>
      <w:lvlText w:val=""/>
      <w:lvlJc w:val="left"/>
    </w:lvl>
    <w:lvl w:ilvl="7" w:tplc="ADD40BE4">
      <w:numFmt w:val="decimal"/>
      <w:lvlText w:val=""/>
      <w:lvlJc w:val="left"/>
    </w:lvl>
    <w:lvl w:ilvl="8" w:tplc="71FADC8A">
      <w:numFmt w:val="decimal"/>
      <w:lvlText w:val=""/>
      <w:lvlJc w:val="left"/>
    </w:lvl>
  </w:abstractNum>
  <w:abstractNum w:abstractNumId="1" w15:restartNumberingAfterBreak="0">
    <w:nsid w:val="65926743"/>
    <w:multiLevelType w:val="hybridMultilevel"/>
    <w:tmpl w:val="AAE819E8"/>
    <w:lvl w:ilvl="0" w:tplc="1DAE0DDE">
      <w:start w:val="1"/>
      <w:numFmt w:val="bullet"/>
      <w:lvlText w:val="●"/>
      <w:lvlJc w:val="left"/>
      <w:pPr>
        <w:ind w:left="720" w:hanging="360"/>
      </w:pPr>
    </w:lvl>
    <w:lvl w:ilvl="1" w:tplc="433847F2">
      <w:start w:val="1"/>
      <w:numFmt w:val="bullet"/>
      <w:lvlText w:val="○"/>
      <w:lvlJc w:val="left"/>
      <w:pPr>
        <w:ind w:left="1440" w:hanging="360"/>
      </w:pPr>
    </w:lvl>
    <w:lvl w:ilvl="2" w:tplc="67405E86">
      <w:start w:val="1"/>
      <w:numFmt w:val="bullet"/>
      <w:lvlText w:val="■"/>
      <w:lvlJc w:val="left"/>
      <w:pPr>
        <w:ind w:left="2160" w:hanging="360"/>
      </w:pPr>
    </w:lvl>
    <w:lvl w:ilvl="3" w:tplc="92BCCD20">
      <w:start w:val="1"/>
      <w:numFmt w:val="bullet"/>
      <w:lvlText w:val="●"/>
      <w:lvlJc w:val="left"/>
      <w:pPr>
        <w:ind w:left="2880" w:hanging="360"/>
      </w:pPr>
    </w:lvl>
    <w:lvl w:ilvl="4" w:tplc="C84CC3BA">
      <w:start w:val="1"/>
      <w:numFmt w:val="bullet"/>
      <w:lvlText w:val="○"/>
      <w:lvlJc w:val="left"/>
      <w:pPr>
        <w:ind w:left="3600" w:hanging="360"/>
      </w:pPr>
    </w:lvl>
    <w:lvl w:ilvl="5" w:tplc="288E2296">
      <w:start w:val="1"/>
      <w:numFmt w:val="bullet"/>
      <w:lvlText w:val="■"/>
      <w:lvlJc w:val="left"/>
      <w:pPr>
        <w:ind w:left="4320" w:hanging="360"/>
      </w:pPr>
    </w:lvl>
    <w:lvl w:ilvl="6" w:tplc="2DC89A22">
      <w:start w:val="1"/>
      <w:numFmt w:val="bullet"/>
      <w:lvlText w:val="●"/>
      <w:lvlJc w:val="left"/>
      <w:pPr>
        <w:ind w:left="5040" w:hanging="360"/>
      </w:pPr>
    </w:lvl>
    <w:lvl w:ilvl="7" w:tplc="A572A9D4">
      <w:start w:val="1"/>
      <w:numFmt w:val="bullet"/>
      <w:lvlText w:val="●"/>
      <w:lvlJc w:val="left"/>
      <w:pPr>
        <w:ind w:left="5760" w:hanging="360"/>
      </w:pPr>
    </w:lvl>
    <w:lvl w:ilvl="8" w:tplc="A9F0EE66">
      <w:start w:val="1"/>
      <w:numFmt w:val="bullet"/>
      <w:lvlText w:val="●"/>
      <w:lvlJc w:val="left"/>
      <w:pPr>
        <w:ind w:left="6480" w:hanging="360"/>
      </w:pPr>
    </w:lvl>
  </w:abstractNum>
  <w:num w:numId="1" w16cid:durableId="583228916">
    <w:abstractNumId w:val="1"/>
    <w:lvlOverride w:ilvl="0">
      <w:startOverride w:val="1"/>
    </w:lvlOverride>
  </w:num>
  <w:num w:numId="2" w16cid:durableId="397948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3B2"/>
    <w:rsid w:val="000E59AE"/>
    <w:rsid w:val="00560379"/>
    <w:rsid w:val="00664496"/>
    <w:rsid w:val="009C0A19"/>
    <w:rsid w:val="00B24A3E"/>
    <w:rsid w:val="00CD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0DC9"/>
  <w15:docId w15:val="{E9065AFB-3036-460C-B7F6-19D913EE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A2332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E0740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1198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Taborda</cp:lastModifiedBy>
  <cp:revision>4</cp:revision>
  <dcterms:created xsi:type="dcterms:W3CDTF">2026-07-09T06:06:00Z</dcterms:created>
  <dcterms:modified xsi:type="dcterms:W3CDTF">2026-07-12T18:01:00Z</dcterms:modified>
</cp:coreProperties>
</file>