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ContentType="application/vnd.openxmlformats-officedocument.customXmlProperties+xml" PartName="/customXml/itemProps1.xml"/>
  <Override ContentType="application/vnd.openxmlformats-officedocument.customXmlProperties+xml" PartName="/customXml/itemProps2.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custom-properties+xml" PartName="/docProps/custom.xml"/>
  <Override ContentType="application/vnd.openxmlformats-officedocument.wordprocessingml.comments+xml" PartName="/word/comments.xml"/>
  <Override ContentType="application/vnd.openxmlformats-officedocument.wordprocessingml.commentsExtended+xml" PartName="/word/commentsExtended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image/png" PartName="/word/media/document_image_rId11.png"/>
  <Override ContentType="image/png" PartName="/word/media/document_image_rId12.png"/>
  <Override ContentType="image/png" PartName="/word/media/document_image_rId13.png"/>
  <Override ContentType="image/png" PartName="/word/media/document_image_rId14.png"/>
  <Override ContentType="image/png" PartName="/word/media/document_image_rId15.png"/>
  <Override ContentType="image/png" PartName="/word/media/document_image_rId16.png"/>
  <Override ContentType="image/png" PartName="/word/media/document_image_rId17.png"/>
  <Override ContentType="image/png" PartName="/word/media/document_image_rId18.png"/>
  <Override ContentType="image/png" PartName="/word/media/document_image_rId19.png"/>
  <Override ContentType="image/png" PartName="/word/media/document_image_rId20.png"/>
  <Override ContentType="image/png" PartName="/word/media/document_image_rId21.png"/>
  <Override ContentType="image/png" PartName="/word/media/document_image_rId22.png"/>
  <Override ContentType="image/png" PartName="/word/media/document_image_rId23.png"/>
  <Override ContentType="image/png" PartName="/word/media/document_image_rId24.png"/>
  <Override ContentType="image/png" PartName="/word/media/document_image_rId25.png"/>
  <Override ContentType="image/png" PartName="/word/media/document_image_rId26.png"/>
  <Override ContentType="image/png" PartName="/word/media/document_image_rId27.png"/>
  <Override ContentType="image/png" PartName="/word/media/document_image_rId28.png"/>
  <Override ContentType="image/png" PartName="/word/media/document_image_rId29.png"/>
  <Override ContentType="image/png" PartName="/word/media/document_image_rId30.png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theme+xml" PartName="/word/theme/theme1.xml"/>
  <Override ContentType="application/vnd.openxmlformats-officedocument.wordprocessingml.webSettings+xml" PartName="/word/webSettings.xml"/>
</Types>
</file>

<file path=_rels/.rels><?xml version="1.0" encoding="UTF-8" standalone="yes"?><Relationships xmlns="http://schemas.openxmlformats.org/package/2006/relationships"><Relationship Target="docProps/app.xml" Type="http://schemas.openxmlformats.org/officeDocument/2006/relationships/extended-properties" Id="rId3"/><Relationship Target="docProps/core.xml" Type="http://schemas.openxmlformats.org/package/2006/relationships/metadata/core-properties" Id="rId2"/><Relationship Target="word/document.xml" Type="http://schemas.openxmlformats.org/officeDocument/2006/relationships/officeDocument" Id="rId1"/><Relationship Target="docProps/custom.xml" Type="http://schemas.openxmlformats.org/officeDocument/2006/relationships/custom-properties" Id="rId4"/></Relationships>
</file>

<file path=word/document.xml><?xml version="1.0" encoding="utf-8"?>
<w:document xmlns:w="http://schemas.openxmlformats.org/wordprocessingml/2006/main" xmlns:r="http://schemas.openxmlformats.org/officeDocument/2006/relationships" xmlns:w15="http://schemas.microsoft.com/office/word/2012/wordml" xmlns:w14="http://schemas.microsoft.com/office/word/2010/wordml" xmlns:wp="http://schemas.openxmlformats.org/drawingml/2006/wordprocessingDrawing" xmlns:a="http://schemas.openxmlformats.org/drawingml/2006/main" xmlns:wp14="http://schemas.microsoft.com/office/word/2010/wordprocessingDrawing" xmlns:m="http://schemas.openxmlformats.org/officeDocument/2006/math" xmlns:mc="http://schemas.openxmlformats.org/markup-compatibility/2006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ps="http://schemas.microsoft.com/office/word/2010/wordprocessingShape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 mc:Ignorable="w14 w15 w16se wp14">
  <w:body>
    <!-- Modified by docx4j 6.1.2 (Apache licensed) using ORACLE_JRE JAXB in Tencent Java 1.8.0_262 on Linux -->
    <w:p>
      <w:pPr>
        <w:spacing w:before="0" w:after="0" w:line="240" w:lineRule="auto"/>
        <w:ind/>
        <w:jc w:val="center"/>
        <w:rPr>
          <w:rFonts w:ascii="宋体" w:hAnsi="宋体" w:eastAsia="宋体"/>
          <w:color w:val="000000"/>
          <w:sz w:val="21"/>
          <w:szCs w:val="21"/>
        </w:rPr>
      </w:pPr>
      <w:r>
        <w:rPr>
          <w:rFonts w:ascii="宋体" w:hAnsi="宋体" w:eastAsia="宋体"/>
          <w:b w:val="true"/>
          <w:bCs w:val="true"/>
          <w:color w:val="000000"/>
          <w:kern w:val="0"/>
          <w:sz w:val="28"/>
          <w:szCs w:val="28"/>
        </w:rPr>
        <w:t>华泰开户全流程</w:t>
      </w:r>
    </w:p>
    <w:p>
      <w:pPr>
        <w:spacing w:before="0" w:after="0" w:line="240" w:lineRule="auto"/>
        <w:ind/>
        <w:jc w:val="center"/>
        <w:rPr>
          <w:rFonts w:ascii="宋体" w:hAnsi="宋体" w:eastAsia="宋体"/>
          <w:b w:val="true"/>
          <w:bCs w:val="true"/>
          <w:color w:val="000000"/>
          <w:kern w:val="0"/>
          <w:sz w:val="28"/>
          <w:szCs w:val="28"/>
        </w:rPr>
      </w:pPr>
      <w:r>
        <w:rPr>
          <w:rFonts w:ascii="宋体" w:hAnsi="宋体" w:eastAsia="宋体"/>
          <w:b w:val="true"/>
          <w:bCs w:val="true"/>
          <w:color w:val="000000"/>
          <w:kern w:val="0"/>
          <w:sz w:val="28"/>
          <w:szCs w:val="28"/>
        </w:rPr>
        <w:t>（</w:t>
      </w:r>
      <w:r>
        <w:rPr>
          <w:rFonts w:ascii="宋体" w:hAnsi="宋体" w:eastAsia="宋体"/>
          <w:b w:val="true"/>
          <w:bCs w:val="true"/>
          <w:color w:val="FF0000"/>
          <w:kern w:val="0"/>
          <w:sz w:val="28"/>
          <w:szCs w:val="28"/>
        </w:rPr>
        <w:t>带字体为容易出错地方，需要特别注意</w:t>
      </w:r>
      <w:r>
        <w:rPr>
          <w:rFonts w:ascii="宋体" w:hAnsi="宋体" w:eastAsia="宋体"/>
          <w:b w:val="true"/>
          <w:bCs w:val="true"/>
          <w:color w:val="000000"/>
          <w:kern w:val="0"/>
          <w:sz w:val="28"/>
          <w:szCs w:val="28"/>
        </w:rPr>
        <w:t>）</w:t>
      </w:r>
    </w:p>
    <w:p>
      <w:pPr>
        <w:spacing w:before="0" w:after="0" w:line="240" w:lineRule="auto"/>
        <w:ind/>
        <w:jc w:val="left"/>
        <w:rPr>
          <w:rFonts w:ascii="宋体" w:hAnsi="宋体" w:eastAsia="宋体"/>
          <w:color w:val="000000"/>
          <w:sz w:val="28"/>
          <w:szCs w:val="28"/>
        </w:rPr>
      </w:pPr>
      <w:r>
        <w:rPr>
          <w:rFonts w:ascii="宋体" w:hAnsi="宋体" w:eastAsia="宋体"/>
          <w:color w:val="000000"/>
          <w:sz w:val="28"/>
          <w:szCs w:val="28"/>
        </w:rPr>
      </w:r>
    </w:p>
    <w:p>
      <w:pPr>
        <w:spacing w:before="0" w:after="0" w:line="240" w:lineRule="auto"/>
        <w:ind/>
        <w:jc w:val="left"/>
        <w:rPr>
          <w:rFonts w:ascii="宋体" w:hAnsi="宋体" w:eastAsia="宋体"/>
          <w:b w:val="true"/>
          <w:bCs w:val="true"/>
          <w:color w:val="000000"/>
          <w:kern w:val="0"/>
          <w:sz w:val="20"/>
          <w:szCs w:val="20"/>
        </w:rPr>
      </w:pPr>
      <w:r>
        <w:rPr>
          <w:rFonts w:ascii="宋体" w:hAnsi="宋体" w:eastAsia="宋体"/>
          <w:color w:val="000000"/>
          <w:kern w:val="0"/>
          <w:sz w:val="20"/>
          <w:szCs w:val="20"/>
        </w:rPr>
        <w:t>首先还是点击</w:t>
      </w:r>
      <w:r>
        <w:rPr>
          <w:rFonts w:ascii="宋体" w:hAnsi="宋体" w:eastAsia="宋体"/>
          <w:b w:val="true"/>
          <w:bCs w:val="true"/>
          <w:color w:val="000000"/>
          <w:kern w:val="0"/>
          <w:sz w:val="20"/>
          <w:szCs w:val="20"/>
        </w:rPr>
        <w:t>微信右上角</w:t>
      </w:r>
      <w:r>
        <w:rPr>
          <w:rFonts w:ascii="宋体" w:hAnsi="宋体" w:eastAsia="宋体"/>
          <w:color w:val="000000"/>
          <w:kern w:val="0"/>
          <w:sz w:val="20"/>
          <w:szCs w:val="20"/>
        </w:rPr>
        <w:t xml:space="preserve">，三个...的符号，然后 </w:t>
      </w:r>
      <w:r>
        <w:rPr>
          <w:rFonts w:ascii="宋体" w:hAnsi="宋体" w:eastAsia="宋体"/>
          <w:b w:val="true"/>
          <w:bCs w:val="true"/>
          <w:color w:val="000000"/>
          <w:kern w:val="0"/>
          <w:sz w:val="20"/>
          <w:szCs w:val="20"/>
        </w:rPr>
        <w:t>群公告-开户链接</w:t>
      </w:r>
    </w:p>
    <w:p>
      <w:pPr>
        <w:spacing w:before="0" w:after="0" w:line="240" w:lineRule="auto"/>
        <w:ind/>
        <w:jc w:val="left"/>
        <w:rPr>
          <w:rFonts w:ascii="宋体" w:hAnsi="宋体" w:eastAsia="宋体"/>
          <w:color w:val="000000"/>
          <w:sz w:val="20"/>
          <w:szCs w:val="20"/>
        </w:rPr>
      </w:pPr>
      <w:r>
        <w:rPr>
          <w:rFonts w:ascii="宋体" w:hAnsi="宋体" w:eastAsia="宋体"/>
          <w:color w:val="000000"/>
          <w:sz w:val="20"/>
          <w:szCs w:val="20"/>
        </w:rPr>
      </w:r>
    </w:p>
    <w:p>
      <w:pPr>
        <w:spacing w:before="0" w:after="0" w:line="240" w:lineRule="auto"/>
        <w:ind/>
        <w:jc w:val="left"/>
        <w:rPr>
          <w:rFonts w:ascii="宋体" w:hAnsi="宋体" w:eastAsia="宋体"/>
          <w:color w:val="000000"/>
          <w:sz w:val="20"/>
          <w:szCs w:val="20"/>
        </w:rPr>
      </w:pPr>
      <w:r>
        <w:rPr>
          <w:rFonts w:ascii="宋体" w:hAnsi="宋体" w:eastAsia="宋体"/>
          <w:color w:val="000000"/>
          <w:sz w:val="20"/>
          <w:szCs w:val="20"/>
        </w:rPr>
      </w:r>
    </w:p>
    <w:p>
      <w:pPr>
        <w:spacing w:before="0" w:after="0" w:line="240" w:lineRule="auto"/>
        <w:ind/>
        <w:jc w:val="both"/>
        <w:rPr>
          <w:rFonts w:ascii="宋体" w:hAnsi="宋体" w:eastAsia="宋体"/>
          <w:color w:val="000000"/>
          <w:sz w:val="21"/>
          <w:szCs w:val="21"/>
        </w:rPr>
      </w:pPr>
      <w:r>
        <w:rPr>
          <w:rFonts w:ascii="微软雅黑" w:hAnsi="微软雅黑" w:eastAsia="微软雅黑"/>
          <w:color w:val="000000"/>
          <w:sz w:val="21"/>
          <w:szCs w:val="21"/>
        </w:rPr>
        <w:drawing>
          <wp:inline distT="0" distB="0" distL="0" distR="0">
            <wp:extent cx="1590675" cy="3771900"/>
            <wp:effectExtent l="0" t="0" r="0" b="0"/>
            <wp:docPr id="1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90675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hAnsi="微软雅黑" w:eastAsia="微软雅黑"/>
          <w:color w:val="000000"/>
          <w:sz w:val="21"/>
          <w:szCs w:val="21"/>
        </w:rPr>
        <w:drawing>
          <wp:inline distT="0" distB="0" distL="0" distR="0">
            <wp:extent cx="1638300" cy="3733800"/>
            <wp:effectExtent l="0" t="0" r="0" b="0"/>
            <wp:docPr id="2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hAnsi="微软雅黑" w:eastAsia="微软雅黑"/>
          <w:color w:val="000000"/>
          <w:sz w:val="21"/>
          <w:szCs w:val="21"/>
        </w:rPr>
        <w:drawing>
          <wp:inline distT="0" distB="0" distL="0" distR="0">
            <wp:extent cx="1647825" cy="3752850"/>
            <wp:effectExtent l="0" t="0" r="0" b="0"/>
            <wp:docPr id="3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47825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0" w:after="0" w:line="240" w:lineRule="auto"/>
        <w:ind/>
        <w:jc w:val="both"/>
        <w:rPr>
          <w:rFonts w:ascii="宋体" w:hAnsi="宋体" w:eastAsia="宋体"/>
          <w:color w:val="000000"/>
          <w:sz w:val="21"/>
          <w:szCs w:val="21"/>
        </w:rPr>
      </w:pPr>
      <w:r>
        <w:rPr>
          <w:rFonts w:ascii="宋体" w:hAnsi="宋体" w:eastAsia="宋体"/>
          <w:color w:val="000000"/>
          <w:sz w:val="21"/>
          <w:szCs w:val="21"/>
        </w:rPr>
      </w:r>
    </w:p>
    <w:p>
      <w:pPr>
        <w:spacing w:before="0" w:after="0" w:line="240" w:lineRule="auto"/>
        <w:ind/>
        <w:jc w:val="both"/>
        <w:rPr>
          <w:rFonts w:ascii="宋体" w:hAnsi="宋体" w:eastAsia="宋体"/>
          <w:color w:val="000000"/>
          <w:sz w:val="21"/>
          <w:szCs w:val="21"/>
        </w:rPr>
      </w:pPr>
      <w:r>
        <w:rPr>
          <w:rFonts w:ascii="宋体" w:hAnsi="宋体" w:eastAsia="宋体"/>
          <w:color w:val="000000"/>
          <w:sz w:val="21"/>
          <w:szCs w:val="21"/>
        </w:rPr>
      </w:r>
    </w:p>
    <w:p>
      <w:pPr>
        <w:snapToGrid w:val="false"/>
        <w:spacing w:before="0" w:after="0" w:line="240" w:lineRule="auto"/>
        <w:ind/>
        <w:jc w:val="left"/>
        <w:rPr>
          <w:rFonts w:ascii="宋体" w:hAnsi="宋体" w:eastAsia="宋体"/>
          <w:b w:val="true"/>
          <w:bCs w:val="true"/>
          <w:color w:val="000000"/>
          <w:sz w:val="21"/>
          <w:szCs w:val="21"/>
          <w:shd w:val="clear" w:fill="ffff00"/>
        </w:rPr>
      </w:pPr>
      <w:r>
        <w:rPr>
          <w:rFonts w:ascii="宋体" w:hAnsi="宋体" w:eastAsia="宋体"/>
          <w:color w:val="000000"/>
          <w:sz w:val="21"/>
          <w:szCs w:val="21"/>
        </w:rPr>
        <w:t>这里要注意下有</w:t>
      </w:r>
      <w:r>
        <w:rPr>
          <w:rFonts w:ascii="宋体" w:hAnsi="宋体" w:eastAsia="宋体"/>
          <w:b w:val="true"/>
          <w:bCs w:val="true"/>
          <w:color w:val="000000"/>
          <w:sz w:val="21"/>
          <w:szCs w:val="21"/>
          <w:shd w:val="clear" w:fill="ffff00"/>
        </w:rPr>
        <w:t>2排券商</w:t>
      </w:r>
      <w:r>
        <w:rPr>
          <w:rFonts w:ascii="宋体" w:hAnsi="宋体" w:eastAsia="宋体"/>
          <w:color w:val="000000"/>
          <w:sz w:val="21"/>
          <w:szCs w:val="21"/>
        </w:rPr>
        <w:t>可以选择的，我们选择：</w:t>
      </w:r>
      <w:r>
        <w:rPr>
          <w:rFonts w:ascii="宋体" w:hAnsi="宋体" w:eastAsia="宋体"/>
          <w:color w:val="000000"/>
          <w:sz w:val="21"/>
          <w:szCs w:val="21"/>
          <w:shd w:val="clear" w:fill="ffff00"/>
        </w:rPr>
        <w:t>华泰</w:t>
      </w:r>
      <w:r>
        <w:rPr>
          <w:rFonts w:ascii="宋体" w:hAnsi="宋体" w:eastAsia="宋体"/>
          <w:b w:val="true"/>
          <w:bCs w:val="true"/>
          <w:color w:val="000000"/>
          <w:sz w:val="21"/>
          <w:szCs w:val="21"/>
          <w:shd w:val="clear" w:fill="ffff00"/>
        </w:rPr>
        <w:t>证券</w:t>
      </w:r>
    </w:p>
    <w:p>
      <w:pPr>
        <w:spacing w:before="0" w:after="0" w:line="240" w:lineRule="auto"/>
        <w:ind/>
        <w:jc w:val="both"/>
        <w:rPr>
          <w:rFonts w:ascii="宋体" w:hAnsi="宋体" w:eastAsia="宋体"/>
          <w:color w:val="000000"/>
          <w:sz w:val="21"/>
          <w:szCs w:val="21"/>
        </w:rPr>
      </w:pPr>
      <w:r>
        <w:rPr>
          <w:rFonts w:ascii="微软雅黑" w:hAnsi="微软雅黑" w:eastAsia="微软雅黑"/>
          <w:color w:val="000000"/>
          <w:sz w:val="21"/>
          <w:szCs w:val="21"/>
        </w:rPr>
        <w:drawing>
          <wp:inline distT="0" distB="0" distL="0" distR="0">
            <wp:extent cx="1543050" cy="3248025"/>
            <wp:effectExtent l="0" t="0" r="0" b="0"/>
            <wp:docPr id="4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hAnsi="微软雅黑" w:eastAsia="微软雅黑"/>
          <w:color w:val="000000"/>
          <w:sz w:val="21"/>
          <w:szCs w:val="21"/>
        </w:rPr>
        <w:drawing>
          <wp:inline distT="0" distB="0" distL="0" distR="0">
            <wp:extent cx="1533525" cy="3257550"/>
            <wp:effectExtent l="0" t="0" r="0" b="0"/>
            <wp:docPr id="5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533525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hAnsi="微软雅黑" w:eastAsia="微软雅黑"/>
          <w:color w:val="000000"/>
          <w:sz w:val="21"/>
          <w:szCs w:val="21"/>
        </w:rPr>
        <w:drawing>
          <wp:inline distT="0" distB="0" distL="0" distR="0">
            <wp:extent cx="1552575" cy="3276600"/>
            <wp:effectExtent l="0" t="0" r="0" b="0"/>
            <wp:docPr id="6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552575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0" w:after="0" w:line="240" w:lineRule="auto"/>
        <w:ind/>
        <w:jc w:val="both"/>
        <w:rPr>
          <w:rFonts w:ascii="宋体" w:hAnsi="宋体" w:eastAsia="宋体"/>
          <w:color w:val="000000"/>
          <w:sz w:val="21"/>
          <w:szCs w:val="21"/>
        </w:rPr>
      </w:pPr>
      <w:r>
        <w:rPr>
          <w:rFonts w:ascii="宋体" w:hAnsi="宋体" w:eastAsia="宋体"/>
          <w:color w:val="000000"/>
          <w:sz w:val="21"/>
          <w:szCs w:val="21"/>
        </w:rPr>
      </w:r>
    </w:p>
    <w:p>
      <w:pPr>
        <w:spacing w:before="60" w:after="60" w:line="312" w:lineRule="auto"/>
        <w:ind w:right="0"/>
        <w:jc w:val="left"/>
        <w:rPr>
          <w:rFonts w:ascii="Helvetica" w:hAnsi="Helvetica" w:eastAsia="Helvetica"/>
          <w:b w:val="true"/>
          <w:bCs w:val="true"/>
          <w:color w:val="000000"/>
          <w:spacing w:val="0"/>
          <w:sz w:val="28"/>
          <w:szCs w:val="28"/>
        </w:rPr>
      </w:pPr>
      <w:r>
        <w:rPr>
          <w:rFonts w:ascii="Helvetica" w:hAnsi="Helvetica" w:eastAsia="Helvetica"/>
          <w:b w:val="true"/>
          <w:bCs w:val="true"/>
          <w:color w:val="000000"/>
          <w:spacing w:val="0"/>
          <w:sz w:val="28"/>
          <w:szCs w:val="28"/>
        </w:rPr>
        <w:t>二、领取新人专享礼包</w:t>
      </w:r>
    </w:p>
    <w:p>
      <w:pPr>
        <w:spacing w:before="60" w:after="60" w:line="312" w:lineRule="auto"/>
        <w:ind w:right="0"/>
        <w:jc w:val="left"/>
        <w:rPr>
          <w:rFonts w:ascii="宋体" w:hAnsi="宋体" w:eastAsia="宋体"/>
          <w:color w:val="000000"/>
          <w:sz w:val="24"/>
          <w:szCs w:val="24"/>
        </w:rPr>
      </w:pPr>
      <w:r>
        <w:rPr>
          <w:rFonts w:ascii="微软雅黑" w:hAnsi="微软雅黑" w:eastAsia="微软雅黑"/>
          <w:color w:val="000000"/>
          <w:sz w:val="21"/>
          <w:szCs w:val="21"/>
        </w:rPr>
        <w:drawing>
          <wp:inline distT="0" distB="0" distL="0" distR="0">
            <wp:extent cx="4972050" cy="3800475"/>
            <wp:effectExtent l="0" t="0" r="0" b="0"/>
            <wp:docPr id="7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0" w:after="0" w:line="240" w:lineRule="auto"/>
        <w:ind/>
        <w:jc w:val="both"/>
        <w:rPr>
          <w:rFonts w:ascii="宋体" w:hAnsi="宋体" w:eastAsia="宋体"/>
          <w:color w:val="000000"/>
          <w:sz w:val="21"/>
          <w:szCs w:val="21"/>
        </w:rPr>
      </w:pPr>
      <w:r>
        <w:rPr>
          <w:rFonts w:ascii="宋体" w:hAnsi="宋体" w:eastAsia="宋体"/>
          <w:color w:val="000000"/>
          <w:sz w:val="21"/>
          <w:szCs w:val="21"/>
        </w:rPr>
      </w:r>
    </w:p>
    <w:p>
      <w:pPr>
        <w:spacing w:before="60" w:after="60" w:line="312" w:lineRule="auto"/>
        <w:ind w:right="0"/>
        <w:jc w:val="left"/>
        <w:rPr>
          <w:rFonts w:ascii="Helvetica" w:hAnsi="Helvetica" w:eastAsia="Helvetica"/>
          <w:b w:val="true"/>
          <w:bCs w:val="true"/>
          <w:color w:val="000000"/>
          <w:spacing w:val="0"/>
          <w:sz w:val="28"/>
          <w:szCs w:val="28"/>
        </w:rPr>
      </w:pPr>
      <w:r>
        <w:rPr>
          <w:rFonts w:ascii="Helvetica" w:hAnsi="Helvetica" w:eastAsia="Helvetica"/>
          <w:b w:val="true"/>
          <w:bCs w:val="true"/>
          <w:color w:val="000000"/>
          <w:spacing w:val="0"/>
          <w:sz w:val="28"/>
          <w:szCs w:val="28"/>
        </w:rPr>
        <w:t>三、进入APP，享受极速开户</w:t>
      </w:r>
    </w:p>
    <w:p>
      <w:pPr>
        <w:spacing w:before="60" w:after="60" w:line="312" w:lineRule="auto"/>
        <w:ind w:right="0"/>
        <w:jc w:val="left"/>
        <w:rPr>
          <w:rFonts w:ascii="Helvetica" w:hAnsi="Helvetica" w:eastAsia="Helvetica"/>
          <w:b w:val="true"/>
          <w:bCs w:val="true"/>
          <w:color w:val="403ED6"/>
          <w:spacing w:val="0"/>
          <w:sz w:val="28"/>
          <w:szCs w:val="28"/>
        </w:rPr>
      </w:pPr>
      <w:r>
        <w:rPr>
          <w:rFonts w:ascii="Helvetica" w:hAnsi="Helvetica" w:eastAsia="Helvetica"/>
          <w:b w:val="true"/>
          <w:bCs w:val="true"/>
          <w:color w:val="403ED6"/>
          <w:spacing w:val="0"/>
          <w:sz w:val="28"/>
          <w:szCs w:val="28"/>
        </w:rPr>
        <w:t>1.验证手机</w:t>
      </w:r>
    </w:p>
    <w:p>
      <w:pPr>
        <w:spacing w:before="60" w:after="60" w:line="312" w:lineRule="auto"/>
        <w:ind w:right="0"/>
        <w:jc w:val="left"/>
        <w:rPr>
          <w:rFonts w:ascii="宋体" w:hAnsi="宋体" w:eastAsia="宋体"/>
          <w:color w:val="000000"/>
          <w:sz w:val="24"/>
          <w:szCs w:val="24"/>
        </w:rPr>
      </w:pPr>
      <w:r>
        <w:rPr>
          <w:rFonts w:ascii="微软雅黑" w:hAnsi="微软雅黑" w:eastAsia="微软雅黑"/>
          <w:color w:val="000000"/>
          <w:sz w:val="21"/>
          <w:szCs w:val="21"/>
        </w:rPr>
        <w:drawing>
          <wp:inline distT="0" distB="0" distL="0" distR="0">
            <wp:extent cx="4286250" cy="4762500"/>
            <wp:effectExtent l="0" t="0" r="0" b="0"/>
            <wp:docPr id="8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0" w:after="0" w:line="240" w:lineRule="auto"/>
        <w:ind/>
        <w:jc w:val="both"/>
        <w:rPr>
          <w:rFonts w:ascii="宋体" w:hAnsi="宋体" w:eastAsia="宋体"/>
          <w:color w:val="000000"/>
          <w:sz w:val="21"/>
          <w:szCs w:val="21"/>
        </w:rPr>
      </w:pPr>
      <w:r>
        <w:rPr>
          <w:rFonts w:ascii="宋体" w:hAnsi="宋体" w:eastAsia="宋体"/>
          <w:color w:val="000000"/>
          <w:sz w:val="21"/>
          <w:szCs w:val="21"/>
        </w:rPr>
      </w:r>
    </w:p>
    <w:p>
      <w:pPr>
        <w:spacing w:before="60" w:after="60" w:line="312" w:lineRule="auto"/>
        <w:ind w:right="0"/>
        <w:jc w:val="left"/>
        <w:rPr>
          <w:rFonts w:ascii="宋体" w:hAnsi="宋体" w:eastAsia="宋体"/>
          <w:color w:val="000000"/>
          <w:sz w:val="24"/>
          <w:szCs w:val="24"/>
        </w:rPr>
      </w:pPr>
      <w:r>
        <w:rPr>
          <w:rFonts w:ascii="微软雅黑" w:hAnsi="微软雅黑" w:eastAsia="微软雅黑"/>
          <w:color w:val="000000"/>
          <w:sz w:val="21"/>
          <w:szCs w:val="21"/>
        </w:rPr>
        <w:drawing>
          <wp:inline distT="0" distB="0" distL="0" distR="0">
            <wp:extent cx="5274310" cy="4697154"/>
            <wp:effectExtent l="0" t="0" r="0" b="0"/>
            <wp:docPr id="9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97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60" w:after="60" w:line="312" w:lineRule="auto"/>
        <w:ind w:right="0"/>
        <w:jc w:val="left"/>
        <w:rPr>
          <w:rFonts w:ascii="Helvetica" w:hAnsi="Helvetica" w:eastAsia="Helvetica"/>
          <w:b w:val="true"/>
          <w:bCs w:val="true"/>
          <w:color w:val="403ED6"/>
          <w:spacing w:val="0"/>
          <w:sz w:val="28"/>
          <w:szCs w:val="28"/>
        </w:rPr>
      </w:pPr>
      <w:r>
        <w:rPr>
          <w:rFonts w:ascii="Helvetica" w:hAnsi="Helvetica" w:eastAsia="Helvetica"/>
          <w:b w:val="true"/>
          <w:bCs w:val="true"/>
          <w:color w:val="403ED6"/>
          <w:spacing w:val="0"/>
          <w:sz w:val="28"/>
          <w:szCs w:val="28"/>
        </w:rPr>
        <w:t>2.身份验证</w:t>
      </w:r>
    </w:p>
    <w:p>
      <w:pPr>
        <w:spacing w:before="60" w:after="60" w:line="312" w:lineRule="auto"/>
        <w:ind w:right="0"/>
        <w:jc w:val="left"/>
        <w:rPr>
          <w:rFonts w:ascii="宋体" w:hAnsi="宋体" w:eastAsia="宋体"/>
          <w:color w:val="000000"/>
          <w:sz w:val="24"/>
          <w:szCs w:val="24"/>
        </w:rPr>
      </w:pPr>
      <w:r>
        <w:rPr>
          <w:rFonts w:ascii="微软雅黑" w:hAnsi="微软雅黑" w:eastAsia="微软雅黑"/>
          <w:color w:val="000000"/>
          <w:sz w:val="21"/>
          <w:szCs w:val="21"/>
        </w:rPr>
        <w:drawing>
          <wp:inline distT="0" distB="0" distL="0" distR="0">
            <wp:extent cx="4772025" cy="4495800"/>
            <wp:effectExtent l="0" t="0" r="0" b="0"/>
            <wp:docPr id="1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60" w:after="60" w:line="312" w:lineRule="auto"/>
        <w:ind w:right="0"/>
        <w:jc w:val="left"/>
        <w:rPr>
          <w:rFonts w:ascii="宋体" w:hAnsi="宋体" w:eastAsia="宋体"/>
          <w:color w:val="000000"/>
          <w:sz w:val="24"/>
          <w:szCs w:val="24"/>
        </w:rPr>
      </w:pPr>
      <w:r>
        <w:rPr>
          <w:rFonts w:ascii="微软雅黑" w:hAnsi="微软雅黑" w:eastAsia="微软雅黑"/>
          <w:color w:val="000000"/>
          <w:sz w:val="21"/>
          <w:szCs w:val="21"/>
        </w:rPr>
        <w:drawing>
          <wp:inline distT="0" distB="0" distL="0" distR="0">
            <wp:extent cx="4276725" cy="4029075"/>
            <wp:effectExtent l="0" t="0" r="0" b="0"/>
            <wp:docPr id="11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60" w:after="60" w:line="240" w:lineRule="auto"/>
        <w:ind w:right="0"/>
        <w:jc w:val="left"/>
        <w:rPr>
          <w:rFonts w:ascii="Helvetica" w:hAnsi="Helvetica" w:eastAsia="Helvetica"/>
          <w:color w:val="000000"/>
          <w:spacing w:val="0"/>
          <w:sz w:val="22"/>
          <w:szCs w:val="22"/>
        </w:rPr>
      </w:pPr>
      <w:r>
        <w:rPr>
          <w:rFonts w:ascii="Helvetica" w:hAnsi="Helvetica" w:eastAsia="Helvetica"/>
          <w:b w:val="true"/>
          <w:bCs w:val="true"/>
          <w:color w:val="000000"/>
          <w:spacing w:val="0"/>
          <w:sz w:val="22"/>
          <w:szCs w:val="22"/>
        </w:rPr>
        <w:t>◇身份证上传：</w:t>
      </w:r>
      <w:r>
        <w:rPr>
          <w:rFonts w:ascii="Helvetica" w:hAnsi="Helvetica" w:eastAsia="Helvetica"/>
          <w:color w:val="000000"/>
          <w:spacing w:val="0"/>
          <w:sz w:val="22"/>
          <w:szCs w:val="22"/>
        </w:rPr>
        <w:t xml:space="preserve"> 正反⾯需要按照提示， 放在扫描框中； 并注意光线清晰度， 不可有反光或光斑出现。</w:t>
      </w:r>
    </w:p>
    <w:p>
      <w:pPr>
        <w:spacing w:before="60" w:after="60" w:line="240" w:lineRule="auto"/>
        <w:ind w:right="0"/>
        <w:jc w:val="left"/>
        <w:rPr>
          <w:rFonts w:ascii="Helvetica" w:hAnsi="Helvetica" w:eastAsia="Helvetica"/>
          <w:color w:val="000000"/>
          <w:spacing w:val="0"/>
          <w:sz w:val="22"/>
          <w:szCs w:val="22"/>
        </w:rPr>
      </w:pPr>
      <w:r>
        <w:rPr>
          <w:rFonts w:ascii="Helvetica" w:hAnsi="Helvetica" w:eastAsia="Helvetica"/>
          <w:b w:val="true"/>
          <w:bCs w:val="true"/>
          <w:color w:val="000000"/>
          <w:spacing w:val="0"/>
          <w:sz w:val="22"/>
          <w:szCs w:val="22"/>
        </w:rPr>
        <w:t>◇确认基本信息：</w:t>
      </w:r>
      <w:r>
        <w:rPr>
          <w:rFonts w:ascii="Helvetica" w:hAnsi="Helvetica" w:eastAsia="Helvetica"/>
          <w:color w:val="000000"/>
          <w:spacing w:val="0"/>
          <w:sz w:val="22"/>
          <w:szCs w:val="22"/>
        </w:rPr>
        <w:t xml:space="preserve"> 该项读取身份证信息（包括名字、 身份证号码、 证件地址、 签发机关， 证件有效期） 请仔细核对， 如发现读取错误可⼿动修改。</w:t>
      </w:r>
    </w:p>
    <w:p>
      <w:pPr>
        <w:spacing w:before="60" w:after="60" w:line="240" w:lineRule="auto"/>
        <w:ind w:right="0"/>
        <w:jc w:val="left"/>
        <w:rPr>
          <w:rFonts w:ascii="Helvetica" w:hAnsi="Helvetica" w:eastAsia="Helvetica"/>
          <w:color w:val="000000"/>
          <w:spacing w:val="0"/>
          <w:sz w:val="22"/>
          <w:szCs w:val="22"/>
        </w:rPr>
      </w:pPr>
      <w:r>
        <w:rPr>
          <w:rFonts w:ascii="Helvetica" w:hAnsi="Helvetica" w:eastAsia="Helvetica"/>
          <w:b w:val="true"/>
          <w:bCs w:val="true"/>
          <w:color w:val="000000"/>
          <w:spacing w:val="0"/>
          <w:sz w:val="22"/>
          <w:szCs w:val="22"/>
        </w:rPr>
        <w:t>◇人脸识别：</w:t>
      </w:r>
      <w:r>
        <w:rPr>
          <w:rFonts w:ascii="Helvetica" w:hAnsi="Helvetica" w:eastAsia="Helvetica"/>
          <w:color w:val="000000"/>
          <w:spacing w:val="0"/>
          <w:sz w:val="22"/>
          <w:szCs w:val="22"/>
        </w:rPr>
        <w:t xml:space="preserve"> 注意光线， ⼀定要对准摄像头， 并将头像放在头像框内， 按照提示做出指定动作。 如识别未通过， 请多试⼏次。</w:t>
      </w:r>
    </w:p>
    <w:p>
      <w:pPr>
        <w:spacing w:before="60" w:after="60" w:line="240" w:lineRule="auto"/>
        <w:ind w:right="0"/>
        <w:jc w:val="left"/>
        <w:rPr>
          <w:rFonts w:ascii="Helvetica" w:hAnsi="Helvetica" w:eastAsia="Helvetica"/>
          <w:b w:val="true"/>
          <w:bCs w:val="true"/>
          <w:color w:val="000000"/>
          <w:spacing w:val="0"/>
          <w:sz w:val="22"/>
          <w:szCs w:val="22"/>
        </w:rPr>
      </w:pPr>
      <w:r>
        <w:rPr>
          <w:rFonts w:ascii="Helvetica" w:hAnsi="Helvetica" w:eastAsia="Helvetica"/>
          <w:b w:val="true"/>
          <w:bCs w:val="true"/>
          <w:color w:val="000000"/>
          <w:spacing w:val="0"/>
          <w:sz w:val="22"/>
          <w:szCs w:val="22"/>
        </w:rPr>
        <w:t>◇银⾏卡认证：</w:t>
      </w:r>
      <w:r>
        <w:rPr>
          <w:rFonts w:ascii="Helvetica" w:hAnsi="Helvetica" w:eastAsia="Helvetica"/>
          <w:color w:val="000000"/>
          <w:spacing w:val="0"/>
          <w:sz w:val="22"/>
          <w:szCs w:val="22"/>
        </w:rPr>
        <w:t xml:space="preserve"> 输⼊本⼈借记卡号。 </w:t>
      </w:r>
      <w:r>
        <w:rPr>
          <w:rFonts w:ascii="Helvetica" w:hAnsi="Helvetica" w:eastAsia="Helvetica"/>
          <w:b w:val="true"/>
          <w:bCs w:val="true"/>
          <w:color w:val="000000"/>
          <w:spacing w:val="0"/>
          <w:sz w:val="22"/>
          <w:szCs w:val="22"/>
        </w:rPr>
        <w:t>必须为客户本人大陆储蓄卡</w:t>
      </w:r>
      <w:r>
        <w:rPr>
          <w:rFonts w:ascii="Helvetica" w:hAnsi="Helvetica" w:eastAsia="Helvetica"/>
          <w:color w:val="000000"/>
          <w:spacing w:val="0"/>
          <w:sz w:val="22"/>
          <w:szCs w:val="22"/>
        </w:rPr>
        <w:t>， 且银⾏卡可正常使⽤。输⼊</w:t>
      </w:r>
      <w:r>
        <w:rPr>
          <w:rFonts w:ascii="Helvetica" w:hAnsi="Helvetica" w:eastAsia="Helvetica"/>
          <w:b w:val="true"/>
          <w:bCs w:val="true"/>
          <w:color w:val="000000"/>
          <w:spacing w:val="0"/>
          <w:sz w:val="22"/>
          <w:szCs w:val="22"/>
        </w:rPr>
        <w:t xml:space="preserve">借记卡所属银⾏预留⼿机号码 </w:t>
      </w:r>
    </w:p>
    <w:p>
      <w:pPr>
        <w:spacing w:before="60" w:after="60" w:line="240" w:lineRule="auto"/>
        <w:ind w:right="0"/>
        <w:jc w:val="left"/>
        <w:rPr>
          <w:rFonts w:ascii="Helvetica" w:hAnsi="Helvetica" w:eastAsia="Helvetica"/>
          <w:b w:val="true"/>
          <w:bCs w:val="true"/>
          <w:color w:val="000000"/>
          <w:spacing w:val="0"/>
          <w:sz w:val="22"/>
          <w:szCs w:val="22"/>
        </w:rPr>
      </w:pPr>
      <w:r>
        <w:rPr>
          <w:rFonts w:ascii="Helvetica" w:hAnsi="Helvetica" w:eastAsia="Helvetica"/>
          <w:b w:val="true"/>
          <w:bCs w:val="true"/>
          <w:color w:val="000000"/>
          <w:spacing w:val="0"/>
          <w:sz w:val="22"/>
          <w:szCs w:val="22"/>
        </w:rPr>
      </w:r>
    </w:p>
    <w:p>
      <w:pPr>
        <w:spacing w:before="60" w:after="60" w:line="240" w:lineRule="auto"/>
        <w:ind w:right="0"/>
        <w:jc w:val="left"/>
        <w:rPr>
          <w:rFonts w:ascii="Helvetica" w:hAnsi="Helvetica" w:eastAsia="Helvetica"/>
          <w:b w:val="true"/>
          <w:bCs w:val="true"/>
          <w:color w:val="403ED6"/>
          <w:spacing w:val="0"/>
          <w:sz w:val="28"/>
          <w:szCs w:val="28"/>
        </w:rPr>
      </w:pPr>
      <w:r>
        <w:rPr>
          <w:rFonts w:ascii="Helvetica" w:hAnsi="Helvetica" w:eastAsia="Helvetica"/>
          <w:b w:val="true"/>
          <w:bCs w:val="true"/>
          <w:color w:val="403ED6"/>
          <w:spacing w:val="0"/>
          <w:sz w:val="28"/>
          <w:szCs w:val="28"/>
        </w:rPr>
        <w:t>3.填写资料</w:t>
      </w:r>
    </w:p>
    <w:p>
      <w:pPr>
        <w:spacing w:before="60" w:after="60" w:line="312" w:lineRule="auto"/>
        <w:ind w:right="0"/>
        <w:jc w:val="left"/>
        <w:rPr>
          <w:rFonts w:ascii="宋体" w:hAnsi="宋体" w:eastAsia="宋体"/>
          <w:color w:val="000000"/>
          <w:sz w:val="24"/>
          <w:szCs w:val="24"/>
        </w:rPr>
      </w:pPr>
      <w:r>
        <w:rPr>
          <w:rFonts w:ascii="微软雅黑" w:hAnsi="微软雅黑" w:eastAsia="微软雅黑"/>
          <w:color w:val="000000"/>
          <w:sz w:val="21"/>
          <w:szCs w:val="21"/>
        </w:rPr>
        <w:drawing>
          <wp:inline distT="0" distB="0" distL="0" distR="0">
            <wp:extent cx="4895850" cy="4838700"/>
            <wp:effectExtent l="0" t="0" r="0" b="0"/>
            <wp:docPr id="12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483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60" w:after="60" w:line="312" w:lineRule="auto"/>
        <w:ind w:right="0"/>
        <w:jc w:val="left"/>
        <w:rPr>
          <w:rFonts w:ascii="宋体" w:hAnsi="宋体" w:eastAsia="宋体"/>
          <w:color w:val="000000"/>
          <w:sz w:val="24"/>
          <w:szCs w:val="24"/>
        </w:rPr>
      </w:pPr>
      <w:r>
        <w:rPr>
          <w:rFonts w:ascii="微软雅黑" w:hAnsi="微软雅黑" w:eastAsia="微软雅黑"/>
          <w:color w:val="000000"/>
          <w:sz w:val="21"/>
          <w:szCs w:val="21"/>
        </w:rPr>
        <w:drawing>
          <wp:inline distT="0" distB="0" distL="0" distR="0">
            <wp:extent cx="4591050" cy="4305300"/>
            <wp:effectExtent l="0" t="0" r="0" b="0"/>
            <wp:docPr id="13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60" w:after="60" w:line="312" w:lineRule="auto"/>
        <w:ind w:right="0"/>
        <w:jc w:val="left"/>
        <w:rPr>
          <w:rFonts w:ascii="宋体" w:hAnsi="宋体" w:eastAsia="宋体"/>
          <w:color w:val="000000"/>
          <w:sz w:val="24"/>
          <w:szCs w:val="24"/>
        </w:rPr>
      </w:pPr>
      <w:r>
        <w:rPr>
          <w:rFonts w:ascii="微软雅黑" w:hAnsi="微软雅黑" w:eastAsia="微软雅黑"/>
          <w:color w:val="000000"/>
          <w:sz w:val="21"/>
          <w:szCs w:val="21"/>
        </w:rPr>
        <w:drawing>
          <wp:inline distT="0" distB="0" distL="0" distR="0">
            <wp:extent cx="4619625" cy="4295775"/>
            <wp:effectExtent l="0" t="0" r="0" b="0"/>
            <wp:docPr id="14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60" w:after="60" w:line="312" w:lineRule="auto"/>
        <w:ind w:right="0"/>
        <w:jc w:val="left"/>
        <w:rPr>
          <w:rFonts w:ascii="宋体" w:hAnsi="宋体" w:eastAsia="宋体"/>
          <w:color w:val="000000"/>
          <w:sz w:val="24"/>
          <w:szCs w:val="24"/>
        </w:rPr>
      </w:pPr>
      <w:r>
        <w:rPr>
          <w:rFonts w:ascii="微软雅黑" w:hAnsi="微软雅黑" w:eastAsia="微软雅黑"/>
          <w:color w:val="000000"/>
          <w:sz w:val="21"/>
          <w:szCs w:val="21"/>
        </w:rPr>
        <w:drawing>
          <wp:inline distT="0" distB="0" distL="0" distR="0">
            <wp:extent cx="2266950" cy="4514850"/>
            <wp:effectExtent l="0" t="0" r="0" b="0"/>
            <wp:docPr id="15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60" w:after="60" w:line="240" w:lineRule="auto"/>
        <w:ind w:right="0"/>
        <w:jc w:val="left"/>
        <w:rPr>
          <w:rFonts w:ascii="宋体" w:hAnsi="宋体" w:eastAsia="宋体"/>
          <w:b w:val="true"/>
          <w:bCs w:val="true"/>
          <w:color w:val="000000"/>
          <w:spacing w:val="0"/>
          <w:sz w:val="24"/>
          <w:szCs w:val="24"/>
        </w:rPr>
      </w:pPr>
      <w:r>
        <w:rPr>
          <w:rFonts w:ascii="Helvetica" w:hAnsi="Helvetica" w:eastAsia="Helvetica"/>
          <w:b w:val="true"/>
          <w:bCs w:val="true"/>
          <w:color w:val="000000"/>
          <w:spacing w:val="0"/>
          <w:sz w:val="22"/>
          <w:szCs w:val="22"/>
        </w:rPr>
        <w:t>通讯信息：</w:t>
      </w:r>
    </w:p>
    <w:p>
      <w:pPr>
        <w:spacing w:before="60" w:after="60" w:line="312" w:lineRule="auto"/>
        <w:ind w:right="0"/>
        <w:jc w:val="left"/>
        <w:rPr>
          <w:rFonts w:ascii="Helvetica" w:hAnsi="Helvetica" w:eastAsia="Helvetica"/>
          <w:color w:val="333333"/>
          <w:spacing w:val="0"/>
          <w:sz w:val="22"/>
          <w:szCs w:val="22"/>
        </w:rPr>
      </w:pPr>
      <w:r>
        <w:rPr>
          <w:rFonts w:ascii="Helvetica" w:hAnsi="Helvetica" w:eastAsia="Helvetica"/>
          <w:b w:val="true"/>
          <w:bCs w:val="true"/>
          <w:color w:val="333333"/>
          <w:spacing w:val="0"/>
          <w:sz w:val="22"/>
          <w:szCs w:val="22"/>
        </w:rPr>
        <w:t>◇现居住地址，</w:t>
      </w:r>
      <w:r>
        <w:rPr>
          <w:rFonts w:ascii="Helvetica" w:hAnsi="Helvetica" w:eastAsia="Helvetica"/>
          <w:color w:val="333333"/>
          <w:spacing w:val="0"/>
          <w:sz w:val="22"/>
          <w:szCs w:val="22"/>
        </w:rPr>
        <w:t>此项读取的是身份证地址，若⾮现居住地址可⼿动修改</w:t>
      </w:r>
    </w:p>
    <w:p>
      <w:pPr>
        <w:spacing w:before="60" w:after="60" w:line="312" w:lineRule="auto"/>
        <w:ind w:right="0"/>
        <w:jc w:val="left"/>
        <w:rPr>
          <w:rFonts w:ascii="Helvetica" w:hAnsi="Helvetica" w:eastAsia="Helvetica"/>
          <w:color w:val="333333"/>
          <w:spacing w:val="0"/>
          <w:sz w:val="22"/>
          <w:szCs w:val="22"/>
        </w:rPr>
      </w:pPr>
      <w:r>
        <w:rPr>
          <w:rFonts w:ascii="Helvetica" w:hAnsi="Helvetica" w:eastAsia="Helvetica"/>
          <w:b w:val="true"/>
          <w:bCs w:val="true"/>
          <w:color w:val="333333"/>
          <w:spacing w:val="0"/>
          <w:sz w:val="22"/>
          <w:szCs w:val="22"/>
        </w:rPr>
        <w:t>◇邮寄地址，</w:t>
      </w:r>
      <w:r>
        <w:rPr>
          <w:rFonts w:ascii="Helvetica" w:hAnsi="Helvetica" w:eastAsia="Helvetica"/>
          <w:color w:val="333333"/>
          <w:spacing w:val="0"/>
          <w:sz w:val="22"/>
          <w:szCs w:val="22"/>
        </w:rPr>
        <w:t>系统默认勾选现居住地址，邮寄地址并⾮现居住地址，取消勾选，⼿动输⼊邮寄地址。</w:t>
      </w:r>
    </w:p>
    <w:p>
      <w:pPr>
        <w:spacing w:before="60" w:after="60" w:line="312" w:lineRule="auto"/>
        <w:ind w:right="0"/>
        <w:jc w:val="left"/>
        <w:rPr>
          <w:rFonts w:ascii="Helvetica" w:hAnsi="Helvetica" w:eastAsia="Helvetica"/>
          <w:color w:val="333333"/>
          <w:spacing w:val="0"/>
          <w:sz w:val="22"/>
          <w:szCs w:val="22"/>
        </w:rPr>
      </w:pPr>
      <w:r>
        <w:rPr>
          <w:rFonts w:ascii="Helvetica" w:hAnsi="Helvetica" w:eastAsia="Helvetica"/>
          <w:b w:val="true"/>
          <w:bCs w:val="true"/>
          <w:color w:val="333333"/>
          <w:spacing w:val="0"/>
          <w:sz w:val="22"/>
          <w:szCs w:val="22"/>
        </w:rPr>
        <w:t>◇开户预留邮箱</w:t>
      </w:r>
      <w:r>
        <w:rPr>
          <w:rFonts w:ascii="Helvetica" w:hAnsi="Helvetica" w:eastAsia="Helvetica"/>
          <w:color w:val="333333"/>
          <w:spacing w:val="0"/>
          <w:sz w:val="22"/>
          <w:szCs w:val="22"/>
        </w:rPr>
        <w:t>，⽤于接收股票账号及结单等重要信息。</w:t>
      </w:r>
    </w:p>
    <w:p>
      <w:pPr>
        <w:spacing w:before="60" w:after="60" w:line="312" w:lineRule="auto"/>
        <w:ind w:right="0"/>
        <w:jc w:val="left"/>
        <w:rPr>
          <w:rFonts w:ascii="Helvetica" w:hAnsi="Helvetica" w:eastAsia="Helvetica"/>
          <w:color w:val="333333"/>
          <w:spacing w:val="0"/>
          <w:sz w:val="22"/>
          <w:szCs w:val="22"/>
        </w:rPr>
      </w:pPr>
      <w:r>
        <w:rPr>
          <w:rFonts w:ascii="Helvetica" w:hAnsi="Helvetica" w:eastAsia="Helvetica"/>
          <w:b w:val="true"/>
          <w:bCs w:val="true"/>
          <w:color w:val="333333"/>
          <w:spacing w:val="0"/>
          <w:sz w:val="22"/>
          <w:szCs w:val="22"/>
        </w:rPr>
        <w:t>◇ 职业信息教育背景</w:t>
      </w:r>
      <w:r>
        <w:rPr>
          <w:rFonts w:ascii="Helvetica" w:hAnsi="Helvetica" w:eastAsia="Helvetica"/>
          <w:color w:val="333333"/>
          <w:spacing w:val="0"/>
          <w:sz w:val="22"/>
          <w:szCs w:val="22"/>
        </w:rPr>
        <w:t>，⼩学学历开通的保证⾦账户会列为易受损账户就业状况，如属待业或退休⼈⼠，提供最近期职业资讯，可是之前公司信息所属⾏业，零售业和制造业等会列⼊⾼⻛险账户</w:t>
      </w:r>
    </w:p>
    <w:p>
      <w:pPr>
        <w:spacing w:before="60" w:after="60" w:line="312" w:lineRule="auto"/>
        <w:ind w:right="0"/>
        <w:jc w:val="left"/>
        <w:rPr>
          <w:rFonts w:ascii="宋体" w:hAnsi="宋体" w:eastAsia="宋体"/>
          <w:b w:val="true"/>
          <w:bCs w:val="true"/>
          <w:color w:val="333333"/>
          <w:spacing w:val="0"/>
          <w:sz w:val="24"/>
          <w:szCs w:val="24"/>
        </w:rPr>
      </w:pPr>
      <w:r>
        <w:rPr>
          <w:rFonts w:ascii="Helvetica" w:hAnsi="Helvetica" w:eastAsia="Helvetica"/>
          <w:b w:val="true"/>
          <w:bCs w:val="true"/>
          <w:color w:val="333333"/>
          <w:spacing w:val="0"/>
          <w:sz w:val="22"/>
          <w:szCs w:val="22"/>
        </w:rPr>
        <w:t>◇ 财务状况（请如实填写相关信息）</w:t>
      </w:r>
    </w:p>
    <w:p>
      <w:pPr>
        <w:spacing w:before="60" w:after="60" w:line="312" w:lineRule="auto"/>
        <w:ind w:right="0"/>
        <w:jc w:val="left"/>
        <w:rPr>
          <w:rFonts w:ascii="Helvetica" w:hAnsi="Helvetica" w:eastAsia="Helvetica"/>
          <w:color w:val="333333"/>
          <w:spacing w:val="0"/>
          <w:sz w:val="22"/>
          <w:szCs w:val="22"/>
        </w:rPr>
      </w:pPr>
      <w:r>
        <w:rPr>
          <w:rFonts w:ascii="Helvetica" w:hAnsi="Helvetica" w:eastAsia="Helvetica"/>
          <w:color w:val="333333"/>
          <w:spacing w:val="0"/>
          <w:sz w:val="22"/>
          <w:szCs w:val="22"/>
        </w:rPr>
        <w:t xml:space="preserve">年收⼊， 包括花红及其他收⼊净资产， 资产总额-负债总额（不包括住所房产） 流动资产， 流动⾦融资产-未偿负债 </w:t>
      </w:r>
    </w:p>
    <w:p>
      <w:pPr>
        <w:spacing w:before="60" w:after="60" w:line="312" w:lineRule="auto"/>
        <w:ind w:right="0"/>
        <w:jc w:val="left"/>
        <w:rPr>
          <w:rFonts w:ascii="Helvetica" w:hAnsi="Helvetica" w:eastAsia="Helvetica"/>
          <w:b w:val="true"/>
          <w:bCs w:val="true"/>
          <w:color w:val="403ED6"/>
          <w:spacing w:val="0"/>
          <w:sz w:val="28"/>
          <w:szCs w:val="28"/>
        </w:rPr>
      </w:pPr>
      <w:r>
        <w:rPr>
          <w:rFonts w:ascii="Helvetica" w:hAnsi="Helvetica" w:eastAsia="Helvetica"/>
          <w:b w:val="true"/>
          <w:bCs w:val="true"/>
          <w:color w:val="403ED6"/>
          <w:spacing w:val="0"/>
          <w:sz w:val="28"/>
          <w:szCs w:val="28"/>
        </w:rPr>
        <w:t>4.选择账户并签署协议</w:t>
      </w:r>
    </w:p>
    <w:p>
      <w:pPr>
        <w:spacing w:before="60" w:after="60" w:line="312" w:lineRule="auto"/>
        <w:ind w:right="0"/>
        <w:jc w:val="left"/>
        <w:rPr>
          <w:rFonts w:ascii="宋体" w:hAnsi="宋体" w:eastAsia="宋体"/>
          <w:color w:val="000000"/>
          <w:sz w:val="24"/>
          <w:szCs w:val="24"/>
        </w:rPr>
      </w:pPr>
      <w:r>
        <w:rPr>
          <w:rFonts w:ascii="微软雅黑" w:hAnsi="微软雅黑" w:eastAsia="微软雅黑"/>
          <w:color w:val="000000"/>
          <w:sz w:val="21"/>
          <w:szCs w:val="21"/>
        </w:rPr>
        <w:drawing>
          <wp:inline distT="0" distB="0" distL="0" distR="0">
            <wp:extent cx="4600575" cy="4267200"/>
            <wp:effectExtent l="0" t="0" r="0" b="0"/>
            <wp:docPr id="16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60" w:after="60" w:line="240" w:lineRule="auto"/>
        <w:ind w:right="0"/>
        <w:jc w:val="left"/>
        <w:rPr>
          <w:rFonts w:ascii="Helvetica" w:hAnsi="Helvetica" w:eastAsia="Helvetica"/>
          <w:color w:val="000000"/>
          <w:spacing w:val="0"/>
          <w:sz w:val="22"/>
          <w:szCs w:val="22"/>
        </w:rPr>
      </w:pPr>
      <w:r>
        <w:rPr>
          <w:rFonts w:ascii="Helvetica" w:hAnsi="Helvetica" w:eastAsia="Helvetica"/>
          <w:color w:val="000000"/>
          <w:spacing w:val="0"/>
          <w:sz w:val="22"/>
          <w:szCs w:val="22"/>
        </w:rPr>
        <w:t>选择账户类型</w:t>
      </w:r>
    </w:p>
    <w:p>
      <w:pPr>
        <w:spacing w:before="60" w:after="60" w:line="312" w:lineRule="auto"/>
        <w:ind w:right="0"/>
        <w:jc w:val="left"/>
        <w:rPr>
          <w:rFonts w:ascii="Helvetica" w:hAnsi="Helvetica" w:eastAsia="Helvetica"/>
          <w:color w:val="333333"/>
          <w:spacing w:val="0"/>
          <w:sz w:val="22"/>
          <w:szCs w:val="22"/>
        </w:rPr>
      </w:pPr>
      <w:r>
        <w:rPr>
          <w:rFonts w:ascii="Helvetica" w:hAnsi="Helvetica" w:eastAsia="Helvetica"/>
          <w:b w:val="true"/>
          <w:bCs w:val="true"/>
          <w:color w:val="333333"/>
          <w:spacing w:val="0"/>
          <w:sz w:val="22"/>
          <w:szCs w:val="22"/>
        </w:rPr>
        <w:t>◇现⾦交易</w:t>
      </w:r>
      <w:r>
        <w:rPr>
          <w:rFonts w:ascii="Helvetica" w:hAnsi="Helvetica" w:eastAsia="Helvetica"/>
          <w:color w:val="333333"/>
          <w:spacing w:val="0"/>
          <w:sz w:val="22"/>
          <w:szCs w:val="22"/>
        </w:rPr>
        <w:t>（通过现⾦交易全球股票）</w:t>
      </w:r>
    </w:p>
    <w:p>
      <w:pPr>
        <w:spacing w:before="60" w:after="60" w:line="312" w:lineRule="auto"/>
        <w:ind w:right="0"/>
        <w:jc w:val="left"/>
        <w:rPr>
          <w:rFonts w:ascii="Helvetica" w:hAnsi="Helvetica" w:eastAsia="Helvetica"/>
          <w:color w:val="333333"/>
          <w:spacing w:val="0"/>
          <w:sz w:val="22"/>
          <w:szCs w:val="22"/>
        </w:rPr>
      </w:pPr>
      <w:r>
        <w:rPr>
          <w:rFonts w:ascii="Helvetica" w:hAnsi="Helvetica" w:eastAsia="Helvetica"/>
          <w:b w:val="true"/>
          <w:bCs w:val="true"/>
          <w:color w:val="333333"/>
          <w:spacing w:val="0"/>
          <w:sz w:val="22"/>
          <w:szCs w:val="22"/>
        </w:rPr>
        <w:t>◇融资交易</w:t>
      </w:r>
      <w:r>
        <w:rPr>
          <w:rFonts w:ascii="Helvetica" w:hAnsi="Helvetica" w:eastAsia="Helvetica"/>
          <w:color w:val="333333"/>
          <w:spacing w:val="0"/>
          <w:sz w:val="22"/>
          <w:szCs w:val="22"/>
        </w:rPr>
        <w:t>（可进⾏杠杆交易， 暂仅⽀持港股融资）</w:t>
      </w:r>
    </w:p>
    <w:p>
      <w:pPr>
        <w:snapToGrid w:val="false"/>
        <w:spacing w:before="0" w:after="0" w:line="240" w:lineRule="auto"/>
        <w:ind/>
        <w:jc w:val="left"/>
        <w:rPr>
          <w:rFonts w:ascii="Helvetica" w:hAnsi="Helvetica" w:eastAsia="Helvetica"/>
          <w:color w:val="333333"/>
          <w:spacing w:val="0"/>
          <w:sz w:val="22"/>
          <w:szCs w:val="22"/>
        </w:rPr>
      </w:pPr>
      <w:r>
        <w:rPr>
          <w:rFonts w:ascii="宋体" w:hAnsi="宋体" w:eastAsia="宋体"/>
          <w:color w:val="333333"/>
          <w:spacing w:val="0"/>
          <w:sz w:val="22"/>
          <w:szCs w:val="22"/>
        </w:rPr>
        <w:t>【注意】</w:t>
      </w:r>
    </w:p>
    <w:p>
      <w:pPr>
        <w:snapToGrid w:val="false"/>
        <w:spacing w:before="0" w:after="0" w:line="240" w:lineRule="auto"/>
        <w:ind/>
        <w:jc w:val="left"/>
        <w:rPr>
          <w:rFonts w:ascii="Helvetica" w:hAnsi="Helvetica" w:eastAsia="Helvetica"/>
          <w:color w:val="333333"/>
          <w:spacing w:val="0"/>
          <w:sz w:val="22"/>
          <w:szCs w:val="22"/>
          <w:shd w:val="clear" w:fill="ff0000"/>
        </w:rPr>
      </w:pPr>
      <w:r>
        <w:rPr>
          <w:rFonts w:ascii="宋体" w:hAnsi="宋体" w:eastAsia="宋体"/>
          <w:b w:val="true"/>
          <w:bCs w:val="true"/>
          <w:color w:val="333333"/>
          <w:spacing w:val="0"/>
          <w:sz w:val="22"/>
          <w:szCs w:val="22"/>
          <w:shd w:val="clear" w:fill="ff0000"/>
        </w:rPr>
        <w:t>华泰融资账户和现金账户同时选择！！</w:t>
      </w:r>
    </w:p>
    <w:p>
      <w:pPr>
        <w:spacing w:before="60" w:after="60" w:line="312" w:lineRule="auto"/>
        <w:ind w:right="0"/>
        <w:jc w:val="left"/>
        <w:rPr>
          <w:rFonts w:ascii="宋体" w:hAnsi="宋体" w:eastAsia="宋体"/>
          <w:b w:val="true"/>
          <w:bCs w:val="true"/>
          <w:color w:val="333333"/>
          <w:spacing w:val="0"/>
          <w:sz w:val="22"/>
          <w:szCs w:val="22"/>
          <w:shd w:val="clear" w:fill="ffff00"/>
        </w:rPr>
      </w:pPr>
      <w:r>
        <w:rPr>
          <w:rFonts w:ascii="宋体" w:hAnsi="宋体" w:eastAsia="宋体"/>
          <w:b w:val="true"/>
          <w:bCs w:val="true"/>
          <w:color w:val="333333"/>
          <w:spacing w:val="0"/>
          <w:sz w:val="22"/>
          <w:szCs w:val="22"/>
          <w:shd w:val="clear" w:fill="ffff00"/>
        </w:rPr>
        <w:t>因为融资账户就包含了现金账户，可以融资打新也可以现金打新，但是现金账户只能现金打新</w:t>
      </w:r>
    </w:p>
    <w:p>
      <w:pPr>
        <w:spacing w:before="60" w:after="60" w:line="312" w:lineRule="auto"/>
        <w:ind w:right="0"/>
        <w:jc w:val="left"/>
        <w:rPr>
          <w:rFonts w:ascii="宋体" w:hAnsi="宋体" w:eastAsia="宋体"/>
          <w:color w:val="000000"/>
          <w:sz w:val="24"/>
          <w:szCs w:val="24"/>
        </w:rPr>
      </w:pPr>
      <w:r>
        <w:rPr>
          <w:rFonts w:ascii="微软雅黑" w:hAnsi="微软雅黑" w:eastAsia="微软雅黑"/>
          <w:color w:val="000000"/>
          <w:sz w:val="21"/>
          <w:szCs w:val="21"/>
        </w:rPr>
        <w:drawing>
          <wp:inline distT="0" distB="0" distL="0" distR="0">
            <wp:extent cx="2209800" cy="4429125"/>
            <wp:effectExtent l="0" t="0" r="0" b="0"/>
            <wp:docPr id="17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442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60" w:after="60" w:line="312" w:lineRule="auto"/>
        <w:ind w:right="0"/>
        <w:jc w:val="left"/>
        <w:rPr>
          <w:rFonts w:ascii="Helvetica" w:hAnsi="Helvetica" w:eastAsia="Helvetica"/>
          <w:color w:val="333333"/>
          <w:spacing w:val="0"/>
          <w:sz w:val="22"/>
          <w:szCs w:val="22"/>
        </w:rPr>
      </w:pPr>
      <w:r>
        <w:rPr>
          <w:rFonts w:ascii="Helvetica" w:hAnsi="Helvetica" w:eastAsia="Helvetica"/>
          <w:b w:val="true"/>
          <w:bCs w:val="true"/>
          <w:color w:val="333333"/>
          <w:spacing w:val="0"/>
          <w:sz w:val="22"/>
          <w:szCs w:val="22"/>
          <w:shd w:val="clear" w:fill="FFFF00"/>
        </w:rPr>
        <w:t>如属以下其任意⼀项（教育背景为⼩学学历、年龄⼤于65周岁或财务状况三项资产均⼩于20万港币账户） 将被视为易受损账户， 开通融资账户时需填写额外表格。</w:t>
      </w:r>
      <w:r>
        <w:rPr>
          <w:rFonts w:ascii="Helvetica" w:hAnsi="Helvetica" w:eastAsia="Helvetica"/>
          <w:color w:val="333333"/>
          <w:spacing w:val="0"/>
          <w:sz w:val="22"/>
          <w:szCs w:val="22"/>
        </w:rPr>
        <w:t xml:space="preserve"> </w:t>
      </w:r>
    </w:p>
    <w:p>
      <w:pPr>
        <w:spacing w:before="60" w:after="60" w:line="312" w:lineRule="auto"/>
        <w:ind w:right="0"/>
        <w:jc w:val="left"/>
        <w:rPr>
          <w:rFonts w:ascii="Helvetica" w:hAnsi="Helvetica" w:eastAsia="Helvetica"/>
          <w:b w:val="true"/>
          <w:bCs w:val="true"/>
          <w:color w:val="333333"/>
          <w:spacing w:val="0"/>
          <w:sz w:val="22"/>
          <w:szCs w:val="22"/>
        </w:rPr>
      </w:pPr>
      <w:r>
        <w:rPr>
          <w:rFonts w:ascii="Helvetica" w:hAnsi="Helvetica" w:eastAsia="Helvetica"/>
          <w:b w:val="true"/>
          <w:bCs w:val="true"/>
          <w:color w:val="333333"/>
          <w:spacing w:val="0"/>
          <w:sz w:val="22"/>
          <w:szCs w:val="22"/>
        </w:rPr>
        <w:t xml:space="preserve">◇美股等全球交易（系统⾃动勾选， 如不需要取消勾选） </w:t>
      </w:r>
    </w:p>
    <w:p>
      <w:pPr>
        <w:spacing w:before="60" w:after="60" w:line="312" w:lineRule="auto"/>
        <w:ind w:right="0"/>
        <w:jc w:val="left"/>
        <w:rPr>
          <w:rFonts w:ascii="宋体" w:hAnsi="宋体" w:eastAsia="宋体"/>
          <w:b w:val="true"/>
          <w:bCs w:val="true"/>
          <w:color w:val="000000"/>
          <w:spacing w:val="0"/>
          <w:sz w:val="22"/>
          <w:szCs w:val="22"/>
          <w:shd w:val="clear" w:fill="ff0000"/>
        </w:rPr>
      </w:pPr>
      <w:r>
        <w:rPr>
          <w:rFonts w:ascii="宋体" w:hAnsi="宋体" w:eastAsia="宋体"/>
          <w:b w:val="true"/>
          <w:bCs w:val="true"/>
          <w:color w:val="000000"/>
          <w:spacing w:val="0"/>
          <w:sz w:val="22"/>
          <w:szCs w:val="22"/>
          <w:shd w:val="clear" w:fill="ff0000"/>
        </w:rPr>
        <w:t>暂无港卡，立即提交</w:t>
      </w:r>
    </w:p>
    <w:p>
      <w:pPr>
        <w:spacing w:before="60" w:after="60" w:line="312" w:lineRule="auto"/>
        <w:ind w:right="0"/>
        <w:jc w:val="left"/>
        <w:rPr>
          <w:rFonts w:ascii="宋体" w:hAnsi="宋体" w:eastAsia="宋体"/>
          <w:color w:val="000000"/>
          <w:spacing w:val="0"/>
          <w:sz w:val="22"/>
          <w:szCs w:val="22"/>
        </w:rPr>
      </w:pPr>
      <w:r>
        <w:rPr>
          <w:rFonts w:ascii="微软雅黑" w:hAnsi="微软雅黑" w:eastAsia="微软雅黑"/>
          <w:color w:val="000000"/>
          <w:sz w:val="21"/>
          <w:szCs w:val="21"/>
        </w:rPr>
        <w:drawing>
          <wp:inline distT="0" distB="0" distL="0" distR="0">
            <wp:extent cx="1704975" cy="4048125"/>
            <wp:effectExtent l="0" t="0" r="0" b="0"/>
            <wp:docPr id="18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704975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60" w:after="60" w:line="312" w:lineRule="auto"/>
        <w:ind w:right="0"/>
        <w:jc w:val="left"/>
        <w:rPr>
          <w:rFonts w:ascii="Helvetica" w:hAnsi="Helvetica" w:eastAsia="Helvetica"/>
          <w:b w:val="true"/>
          <w:bCs w:val="true"/>
          <w:color w:val="403ED6"/>
          <w:spacing w:val="0"/>
          <w:sz w:val="28"/>
          <w:szCs w:val="28"/>
        </w:rPr>
      </w:pPr>
      <w:r>
        <w:rPr>
          <w:rFonts w:ascii="Helvetica" w:hAnsi="Helvetica" w:eastAsia="Helvetica"/>
          <w:b w:val="true"/>
          <w:bCs w:val="true"/>
          <w:color w:val="403ED6"/>
          <w:spacing w:val="0"/>
          <w:sz w:val="28"/>
          <w:szCs w:val="28"/>
        </w:rPr>
        <w:t>5.设置密码</w:t>
      </w:r>
    </w:p>
    <w:p>
      <w:pPr>
        <w:spacing w:before="60" w:after="60" w:line="312" w:lineRule="auto"/>
        <w:ind w:right="0"/>
        <w:jc w:val="left"/>
        <w:rPr>
          <w:rFonts w:ascii="Helvetica" w:hAnsi="Helvetica" w:eastAsia="Helvetica"/>
          <w:color w:val="333333"/>
          <w:spacing w:val="0"/>
          <w:sz w:val="22"/>
          <w:szCs w:val="22"/>
        </w:rPr>
      </w:pPr>
      <w:r>
        <w:rPr>
          <w:rFonts w:ascii="Helvetica" w:hAnsi="Helvetica" w:eastAsia="Helvetica"/>
          <w:color w:val="333333"/>
          <w:spacing w:val="0"/>
          <w:sz w:val="22"/>
          <w:szCs w:val="22"/>
        </w:rPr>
        <w:t xml:space="preserve">设置交易密码， 密码为 8-16 位英⽂与数字， 必须包含⼤⼩写字⺟ </w:t>
      </w:r>
    </w:p>
    <w:p>
      <w:pPr>
        <w:spacing w:before="60" w:after="60" w:line="312" w:lineRule="auto"/>
        <w:ind w:right="0"/>
        <w:jc w:val="left"/>
        <w:rPr>
          <w:rFonts w:ascii="宋体" w:hAnsi="宋体" w:eastAsia="宋体"/>
          <w:color w:val="000000"/>
          <w:sz w:val="24"/>
          <w:szCs w:val="24"/>
        </w:rPr>
      </w:pPr>
      <w:r>
        <w:rPr>
          <w:rFonts w:ascii="微软雅黑" w:hAnsi="微软雅黑" w:eastAsia="微软雅黑"/>
          <w:color w:val="000000"/>
          <w:sz w:val="21"/>
          <w:szCs w:val="21"/>
        </w:rPr>
        <w:drawing>
          <wp:inline distT="0" distB="0" distL="0" distR="0">
            <wp:extent cx="4067175" cy="3771900"/>
            <wp:effectExtent l="0" t="0" r="0" b="0"/>
            <wp:docPr id="19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60" w:after="60" w:line="312" w:lineRule="auto"/>
        <w:ind w:right="0"/>
        <w:jc w:val="left"/>
        <w:rPr>
          <w:rFonts w:ascii="宋体" w:hAnsi="宋体" w:eastAsia="宋体"/>
          <w:color w:val="000000"/>
          <w:sz w:val="24"/>
          <w:szCs w:val="24"/>
        </w:rPr>
      </w:pPr>
      <w:r>
        <w:rPr>
          <w:rFonts w:ascii="宋体" w:hAnsi="宋体" w:eastAsia="宋体"/>
          <w:color w:val="000000"/>
          <w:sz w:val="24"/>
          <w:szCs w:val="24"/>
        </w:rPr>
      </w:r>
    </w:p>
    <w:p>
      <w:pPr>
        <w:spacing w:before="60" w:after="60" w:line="312" w:lineRule="auto"/>
        <w:ind w:right="0"/>
        <w:jc w:val="left"/>
        <w:rPr>
          <w:rFonts w:ascii="宋体" w:hAnsi="宋体" w:eastAsia="宋体"/>
          <w:color w:val="000000"/>
          <w:sz w:val="24"/>
          <w:szCs w:val="24"/>
        </w:rPr>
      </w:pPr>
      <w:r>
        <w:rPr>
          <w:rFonts w:ascii="宋体" w:hAnsi="宋体" w:eastAsia="宋体"/>
          <w:color w:val="000000"/>
          <w:sz w:val="24"/>
          <w:szCs w:val="24"/>
        </w:rPr>
      </w:r>
    </w:p>
    <w:p>
      <w:pPr>
        <w:spacing w:before="60" w:after="60" w:line="240" w:lineRule="auto"/>
        <w:ind w:right="0"/>
        <w:jc w:val="left"/>
        <w:rPr>
          <w:rFonts w:ascii="Helvetica" w:hAnsi="Helvetica" w:eastAsia="Helvetica"/>
          <w:b w:val="true"/>
          <w:bCs w:val="true"/>
          <w:color w:val="403ED6"/>
          <w:spacing w:val="0"/>
          <w:sz w:val="28"/>
          <w:szCs w:val="28"/>
        </w:rPr>
      </w:pPr>
      <w:r>
        <w:rPr>
          <w:rFonts w:ascii="Helvetica" w:hAnsi="Helvetica" w:eastAsia="Helvetica"/>
          <w:b w:val="true"/>
          <w:bCs w:val="true"/>
          <w:color w:val="403ED6"/>
          <w:spacing w:val="0"/>
          <w:sz w:val="28"/>
          <w:szCs w:val="28"/>
        </w:rPr>
        <w:t>6.提交申请</w:t>
      </w:r>
    </w:p>
    <w:p>
      <w:pPr>
        <w:spacing w:before="60" w:after="60" w:line="312" w:lineRule="auto"/>
        <w:ind w:right="0"/>
        <w:jc w:val="left"/>
        <w:rPr>
          <w:rFonts w:ascii="Helvetica" w:hAnsi="Helvetica" w:eastAsia="Helvetica"/>
          <w:color w:val="333333"/>
          <w:spacing w:val="0"/>
          <w:sz w:val="22"/>
          <w:szCs w:val="22"/>
        </w:rPr>
      </w:pPr>
      <w:r>
        <w:rPr>
          <w:rFonts w:ascii="Helvetica" w:hAnsi="Helvetica" w:eastAsia="Helvetica"/>
          <w:color w:val="333333"/>
          <w:spacing w:val="0"/>
          <w:sz w:val="22"/>
          <w:szCs w:val="22"/>
        </w:rPr>
        <w:t>将于 30 分钟内收到账户信息， 最晚 T+1 ⽇收到⼦账户信息， 皆以邮件⽅式收取</w:t>
      </w:r>
    </w:p>
    <w:p>
      <w:pPr>
        <w:spacing w:before="60" w:after="60" w:line="312" w:lineRule="auto"/>
        <w:ind w:right="0"/>
        <w:jc w:val="left"/>
        <w:rPr>
          <w:rFonts w:ascii="宋体" w:hAnsi="宋体" w:eastAsia="宋体"/>
          <w:color w:val="000000"/>
          <w:sz w:val="24"/>
          <w:szCs w:val="24"/>
        </w:rPr>
      </w:pPr>
      <w:r>
        <w:rPr>
          <w:rFonts w:ascii="微软雅黑" w:hAnsi="微软雅黑" w:eastAsia="微软雅黑"/>
          <w:color w:val="000000"/>
          <w:sz w:val="21"/>
          <w:szCs w:val="21"/>
        </w:rPr>
        <w:drawing>
          <wp:inline distT="0" distB="0" distL="0" distR="0">
            <wp:extent cx="2971800" cy="5715000"/>
            <wp:effectExtent l="0" t="0" r="0" b="0"/>
            <wp:docPr id="2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2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60" w:after="60" w:line="312" w:lineRule="auto"/>
        <w:ind w:right="0"/>
        <w:jc w:val="left"/>
        <w:rPr>
          <w:rFonts w:ascii="Helvetica" w:hAnsi="Helvetica" w:eastAsia="Helvetica"/>
          <w:color w:val="FF0000"/>
          <w:spacing w:val="0"/>
          <w:sz w:val="22"/>
          <w:szCs w:val="22"/>
        </w:rPr>
      </w:pPr>
      <w:r>
        <w:rPr>
          <w:rFonts w:ascii="Helvetica" w:hAnsi="Helvetica" w:eastAsia="Helvetica"/>
          <w:color w:val="FF0000"/>
          <w:spacing w:val="0"/>
          <w:sz w:val="22"/>
          <w:szCs w:val="22"/>
        </w:rPr>
        <w:t xml:space="preserve">***账号的发送并不等于资料审核已完全通过， 我司会在⼀个⽉内对客户提交的资料进⾏审核， 如审核不通过， 我司有权关闭账户 </w:t>
      </w:r>
    </w:p>
    <w:p>
      <w:pPr>
        <w:spacing w:before="60" w:after="60" w:line="312" w:lineRule="auto"/>
        <w:ind w:right="0"/>
        <w:jc w:val="left"/>
        <w:rPr>
          <w:rFonts w:ascii="Helvetica" w:hAnsi="Helvetica" w:eastAsia="Helvetica"/>
          <w:color w:val="FF0000"/>
          <w:spacing w:val="0"/>
          <w:sz w:val="22"/>
          <w:szCs w:val="22"/>
        </w:rPr>
      </w:pPr>
      <w:r>
        <w:rPr>
          <w:rFonts w:ascii="Helvetica" w:hAnsi="Helvetica" w:eastAsia="Helvetica"/>
          <w:color w:val="FF0000"/>
          <w:spacing w:val="0"/>
          <w:sz w:val="22"/>
          <w:szCs w:val="22"/>
        </w:rPr>
      </w:r>
    </w:p>
    <w:p>
      <w:pPr>
        <w:spacing w:before="60" w:after="60" w:line="312" w:lineRule="auto"/>
        <w:ind w:right="0"/>
        <w:jc w:val="left"/>
        <w:rPr>
          <w:rFonts w:ascii="Helvetica" w:hAnsi="Helvetica" w:eastAsia="Helvetica"/>
          <w:color w:val="FF0000"/>
          <w:spacing w:val="0"/>
          <w:sz w:val="22"/>
          <w:szCs w:val="22"/>
        </w:rPr>
      </w:pPr>
      <w:r>
        <w:rPr>
          <w:rFonts w:ascii="Helvetica" w:hAnsi="Helvetica" w:eastAsia="Helvetica"/>
          <w:color w:val="FF0000"/>
          <w:spacing w:val="0"/>
          <w:sz w:val="22"/>
          <w:szCs w:val="22"/>
        </w:rPr>
        <w:t>如有被拒，重新填写补充资料即可</w:t>
      </w:r>
    </w:p>
    <w:p>
      <w:pPr>
        <w:spacing w:before="60" w:after="60" w:line="312" w:lineRule="auto"/>
        <w:ind w:right="0"/>
        <w:jc w:val="left"/>
        <w:rPr>
          <w:rFonts w:ascii="Helvetica" w:hAnsi="Helvetica" w:eastAsia="Helvetica"/>
          <w:color w:val="000000"/>
          <w:spacing w:val="0"/>
          <w:sz w:val="22"/>
          <w:szCs w:val="22"/>
        </w:rPr>
      </w:pPr>
      <w:r>
        <w:rPr>
          <w:rFonts w:ascii="Helvetica" w:hAnsi="Helvetica" w:eastAsia="Helvetica"/>
          <w:color w:val="000000"/>
          <w:spacing w:val="0"/>
          <w:sz w:val="22"/>
          <w:szCs w:val="22"/>
        </w:rPr>
      </w:r>
    </w:p>
    <w:p>
      <w:pPr>
        <w:spacing w:before="60" w:after="60" w:line="312" w:lineRule="auto"/>
        <w:ind w:right="0"/>
        <w:jc w:val="left"/>
        <w:rPr>
          <w:rFonts w:ascii="宋体" w:hAnsi="宋体" w:eastAsia="宋体"/>
          <w:color w:val="000000"/>
          <w:spacing w:val="0"/>
          <w:sz w:val="24"/>
          <w:szCs w:val="24"/>
        </w:rPr>
      </w:pPr>
      <w:r>
        <w:rPr>
          <w:rFonts w:ascii="宋体" w:hAnsi="宋体" w:eastAsia="宋体"/>
          <w:color w:val="000000"/>
          <w:spacing w:val="0"/>
          <w:sz w:val="24"/>
          <w:szCs w:val="24"/>
        </w:rPr>
      </w:r>
    </w:p>
    <w:p>
      <w:pPr>
        <w:spacing w:before="0" w:after="0" w:line="240" w:lineRule="auto"/>
        <w:ind/>
        <w:jc w:val="both"/>
        <w:rPr>
          <w:rFonts w:ascii="宋体" w:hAnsi="宋体" w:eastAsia="宋体"/>
          <w:color w:val="000000"/>
          <w:sz w:val="21"/>
          <w:szCs w:val="21"/>
        </w:rPr>
      </w:pPr>
      <w:r>
        <w:rPr>
          <w:rFonts w:ascii="宋体" w:hAnsi="宋体" w:eastAsia="宋体"/>
          <w:color w:val="000000"/>
          <w:sz w:val="21"/>
          <w:szCs w:val="21"/>
        </w:rPr>
      </w:r>
    </w:p>
    <w:sectPr w:rsidR="00C604E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w="http://schemas.openxmlformats.org/wordprocessingml/2006/main" xmlns:r="http://schemas.openxmlformats.org/officeDocument/2006/relationships" xmlns:w15="http://schemas.microsoft.com/office/word/2012/wordml" xmlns:w14="http://schemas.microsoft.com/office/word/2010/wordml" xmlns:wp="http://schemas.openxmlformats.org/drawingml/2006/wordprocessingDrawing" xmlns:a="http://schemas.openxmlformats.org/drawingml/2006/main" xmlns:wp14="http://schemas.microsoft.com/office/word/2010/wordprocessingDrawing" xmlns:m="http://schemas.openxmlformats.org/officeDocument/2006/math" xmlns:mc="http://schemas.openxmlformats.org/markup-compatibility/2006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ps="http://schemas.microsoft.com/office/word/2010/wordprocessingShape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/>
</file>

<file path=word/commentsExtended.xml><?xml version="1.0" encoding="utf-8"?>
<w15:commentsEx xmlns:w="http://schemas.openxmlformats.org/wordprocessingml/2006/main" xmlns:r="http://schemas.openxmlformats.org/officeDocument/2006/relationships" xmlns:w15="http://schemas.microsoft.com/office/word/2012/wordml" xmlns:w14="http://schemas.microsoft.com/office/word/2010/wordml" xmlns:wp="http://schemas.openxmlformats.org/drawingml/2006/wordprocessingDrawing" xmlns:a="http://schemas.openxmlformats.org/drawingml/2006/main" xmlns:wp14="http://schemas.microsoft.com/office/word/2010/wordprocessingDrawing" xmlns:m="http://schemas.openxmlformats.org/officeDocument/2006/math" xmlns:mc="http://schemas.openxmlformats.org/markup-compatibility/2006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ps="http://schemas.microsoft.com/office/word/2010/wordprocessingShape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E537D43"/>
    <w:multiLevelType w:val="multilevel"/>
    <w:tmpl w:val="1E537D43"/>
    <w:lvl w:ilvl="0">
      <w:start w:val="1"/>
      <w:numFmt w:val="bullet"/>
      <w:lvlText w:val=""/>
      <w:lvlJc w:val="left"/>
      <w:pPr>
        <w:ind w:left="227" w:hanging="227"/>
      </w:pPr>
      <w:rPr>
        <w:rFonts w:ascii="Wingdings" w:hAnsi="Wingdings" w:hint="default"/>
      </w:rPr>
    </w:lvl>
    <w:lvl w:ilvl="1">
      <w:start w:val="1"/>
      <w:numFmt w:val="bullet"/>
      <w:lvlText w:val=""/>
      <w:lvlJc w:val="left"/>
      <w:pPr>
        <w:ind w:left="567" w:hanging="227"/>
      </w:pPr>
      <w:rPr>
        <w:rFonts w:ascii="Wingdings" w:hAnsi="Wingdings" w:hint="default"/>
      </w:rPr>
    </w:lvl>
    <w:lvl w:ilvl="2">
      <w:start w:val="1"/>
      <w:numFmt w:val="bullet"/>
      <w:lvlText w:val=""/>
      <w:lvlJc w:val="left"/>
      <w:pPr>
        <w:ind w:left="907" w:hanging="227"/>
      </w:pPr>
      <w:rPr>
        <w:rFonts w:ascii="Wingdings" w:hAnsi="Wingdings" w:hint="default"/>
      </w:rPr>
    </w:lvl>
    <w:lvl w:ilvl="3">
      <w:start w:val="1"/>
      <w:numFmt w:val="bullet"/>
      <w:lvlText w:val=""/>
      <w:lvlJc w:val="left"/>
      <w:pPr>
        <w:ind w:left="1247" w:hanging="227"/>
      </w:pPr>
      <w:rPr>
        <w:rFonts w:ascii="Wingdings" w:hAnsi="Wingdings" w:hint="default"/>
      </w:rPr>
    </w:lvl>
    <w:lvl w:ilvl="4">
      <w:start w:val="1"/>
      <w:numFmt w:val="bullet"/>
      <w:lvlText w:val=""/>
      <w:lvlJc w:val="left"/>
      <w:pPr>
        <w:ind w:left="1587" w:hanging="227"/>
      </w:pPr>
      <w:rPr>
        <w:rFonts w:ascii="Wingdings" w:hAnsi="Wingdings" w:hint="default"/>
      </w:rPr>
    </w:lvl>
    <w:lvl w:ilvl="5">
      <w:start w:val="1"/>
      <w:numFmt w:val="bullet"/>
      <w:lvlText w:val=""/>
      <w:lvlJc w:val="left"/>
      <w:pPr>
        <w:ind w:left="1927" w:hanging="227"/>
      </w:pPr>
      <w:rPr>
        <w:rFonts w:ascii="Wingdings" w:hAnsi="Wingdings" w:hint="default"/>
      </w:rPr>
    </w:lvl>
    <w:lvl w:ilvl="6">
      <w:start w:val="1"/>
      <w:numFmt w:val="bullet"/>
      <w:lvlText w:val=""/>
      <w:lvlJc w:val="left"/>
      <w:pPr>
        <w:ind w:left="2267" w:hanging="227"/>
      </w:pPr>
      <w:rPr>
        <w:rFonts w:ascii="Wingdings" w:hAnsi="Wingdings" w:hint="default"/>
      </w:rPr>
    </w:lvl>
    <w:lvl w:ilvl="7">
      <w:start w:val="1"/>
      <w:numFmt w:val="bullet"/>
      <w:lvlText w:val=""/>
      <w:lvlJc w:val="left"/>
      <w:pPr>
        <w:ind w:left="2607" w:hanging="227"/>
      </w:pPr>
      <w:rPr>
        <w:rFonts w:ascii="Wingdings" w:hAnsi="Wingdings" w:hint="default"/>
      </w:rPr>
    </w:lvl>
    <w:lvl w:ilvl="8">
      <w:start w:val="1"/>
      <w:numFmt w:val="bullet"/>
      <w:lvlText w:val=""/>
      <w:lvlJc w:val="left"/>
      <w:pPr>
        <w:ind w:left="2947" w:hanging="227"/>
      </w:pPr>
      <w:rPr>
        <w:rFonts w:ascii="Wingdings" w:hAnsi="Wingdings" w:hint="default"/>
      </w:rPr>
    </w:lvl>
  </w:abstractNum>
  <w:abstractNum w:abstractNumId="1" w15:restartNumberingAfterBreak="0">
    <w:nsid w:val="323C7824"/>
    <w:multiLevelType w:val="multilevel"/>
    <w:tmpl w:val="323C7824"/>
    <w:lvl w:ilvl="0">
      <w:start w:val="1"/>
      <w:numFmt w:val="bullet"/>
      <w:lvlText w:val=""/>
      <w:lvlJc w:val="left"/>
      <w:pPr>
        <w:ind w:left="227" w:hanging="227"/>
      </w:pPr>
      <w:rPr>
        <w:rFonts w:ascii="Wingdings" w:hAnsi="Wingdings" w:hint="default"/>
      </w:rPr>
    </w:lvl>
    <w:lvl w:ilvl="1">
      <w:start w:val="1"/>
      <w:numFmt w:val="bullet"/>
      <w:lvlText w:val=""/>
      <w:lvlJc w:val="left"/>
      <w:pPr>
        <w:ind w:left="567" w:hanging="227"/>
      </w:pPr>
      <w:rPr>
        <w:rFonts w:ascii="Wingdings" w:hAnsi="Wingdings" w:hint="default"/>
      </w:rPr>
    </w:lvl>
    <w:lvl w:ilvl="2">
      <w:start w:val="1"/>
      <w:numFmt w:val="bullet"/>
      <w:lvlText w:val=""/>
      <w:lvlJc w:val="left"/>
      <w:pPr>
        <w:ind w:left="907" w:hanging="227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247" w:hanging="227"/>
      </w:pPr>
      <w:rPr>
        <w:rFonts w:ascii="Wingdings" w:hAnsi="Wingdings" w:hint="default"/>
      </w:rPr>
    </w:lvl>
    <w:lvl w:ilvl="4">
      <w:start w:val="1"/>
      <w:numFmt w:val="bullet"/>
      <w:lvlText w:val=""/>
      <w:lvlJc w:val="left"/>
      <w:pPr>
        <w:ind w:left="1587" w:hanging="227"/>
      </w:pPr>
      <w:rPr>
        <w:rFonts w:ascii="Wingdings" w:hAnsi="Wingdings" w:hint="default"/>
      </w:rPr>
    </w:lvl>
    <w:lvl w:ilvl="5">
      <w:start w:val="1"/>
      <w:numFmt w:val="bullet"/>
      <w:lvlText w:val=""/>
      <w:lvlJc w:val="left"/>
      <w:pPr>
        <w:ind w:left="1927" w:hanging="227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267" w:hanging="227"/>
      </w:pPr>
      <w:rPr>
        <w:rFonts w:ascii="Wingdings" w:hAnsi="Wingdings" w:hint="default"/>
      </w:rPr>
    </w:lvl>
    <w:lvl w:ilvl="7">
      <w:start w:val="1"/>
      <w:numFmt w:val="bullet"/>
      <w:lvlText w:val=""/>
      <w:lvlJc w:val="left"/>
      <w:pPr>
        <w:ind w:left="2607" w:hanging="227"/>
      </w:pPr>
      <w:rPr>
        <w:rFonts w:ascii="Wingdings" w:hAnsi="Wingdings" w:hint="default"/>
      </w:rPr>
    </w:lvl>
    <w:lvl w:ilvl="8">
      <w:start w:val="1"/>
      <w:numFmt w:val="bullet"/>
      <w:lvlText w:val=""/>
      <w:lvlJc w:val="left"/>
      <w:pPr>
        <w:ind w:left="2947" w:hanging="227"/>
      </w:pPr>
      <w:rPr>
        <w:rFonts w:ascii="Wingdings" w:hAnsi="Wingdings" w:hint="default"/>
      </w:rPr>
    </w:lvl>
  </w:abstractNum>
  <w:abstractNum w:abstractNumId="2" w15:restartNumberingAfterBreak="0">
    <w:nsid w:val="513362E4"/>
    <w:multiLevelType w:val="multilevel"/>
    <w:tmpl w:val="513362E4"/>
    <w:lvl w:ilvl="0">
      <w:start w:val="1"/>
      <w:numFmt w:val="bullet"/>
      <w:lvlText w:val=""/>
      <w:lvlJc w:val="left"/>
      <w:pPr>
        <w:ind w:left="227" w:hanging="227"/>
      </w:pPr>
      <w:rPr>
        <w:rFonts w:ascii="Wingdings" w:hAnsi="Wingdings" w:hint="default"/>
      </w:rPr>
    </w:lvl>
    <w:lvl w:ilvl="1">
      <w:start w:val="1"/>
      <w:numFmt w:val="bullet"/>
      <w:lvlText w:val=""/>
      <w:lvlJc w:val="left"/>
      <w:pPr>
        <w:ind w:left="567" w:hanging="227"/>
      </w:pPr>
      <w:rPr>
        <w:rFonts w:ascii="Wingdings" w:hAnsi="Wingdings" w:hint="default"/>
      </w:rPr>
    </w:lvl>
    <w:lvl w:ilvl="2">
      <w:start w:val="1"/>
      <w:numFmt w:val="bullet"/>
      <w:lvlText w:val=""/>
      <w:lvlJc w:val="left"/>
      <w:pPr>
        <w:ind w:left="907" w:hanging="227"/>
      </w:pPr>
      <w:rPr>
        <w:rFonts w:ascii="Wingdings" w:hAnsi="Wingdings" w:hint="default"/>
      </w:rPr>
    </w:lvl>
    <w:lvl w:ilvl="3">
      <w:start w:val="1"/>
      <w:numFmt w:val="bullet"/>
      <w:lvlText w:val=""/>
      <w:lvlJc w:val="left"/>
      <w:pPr>
        <w:ind w:left="1247" w:hanging="227"/>
      </w:pPr>
      <w:rPr>
        <w:rFonts w:ascii="Wingdings" w:hAnsi="Wingdings" w:hint="default"/>
      </w:rPr>
    </w:lvl>
    <w:lvl w:ilvl="4">
      <w:start w:val="1"/>
      <w:numFmt w:val="bullet"/>
      <w:lvlText w:val=""/>
      <w:lvlJc w:val="left"/>
      <w:pPr>
        <w:ind w:left="1587" w:hanging="227"/>
      </w:pPr>
      <w:rPr>
        <w:rFonts w:ascii="Wingdings" w:hAnsi="Wingdings" w:hint="default"/>
      </w:rPr>
    </w:lvl>
    <w:lvl w:ilvl="5">
      <w:start w:val="1"/>
      <w:numFmt w:val="bullet"/>
      <w:lvlText w:val=""/>
      <w:lvlJc w:val="left"/>
      <w:pPr>
        <w:ind w:left="1927" w:hanging="227"/>
      </w:pPr>
      <w:rPr>
        <w:rFonts w:ascii="Wingdings" w:hAnsi="Wingdings" w:hint="default"/>
      </w:rPr>
    </w:lvl>
    <w:lvl w:ilvl="6">
      <w:start w:val="1"/>
      <w:numFmt w:val="bullet"/>
      <w:lvlText w:val=""/>
      <w:lvlJc w:val="left"/>
      <w:pPr>
        <w:ind w:left="2267" w:hanging="227"/>
      </w:pPr>
      <w:rPr>
        <w:rFonts w:ascii="Wingdings" w:hAnsi="Wingdings" w:hint="default"/>
      </w:rPr>
    </w:lvl>
    <w:lvl w:ilvl="7">
      <w:start w:val="1"/>
      <w:numFmt w:val="bullet"/>
      <w:lvlText w:val=""/>
      <w:lvlJc w:val="left"/>
      <w:pPr>
        <w:ind w:left="2607" w:hanging="227"/>
      </w:pPr>
      <w:rPr>
        <w:rFonts w:ascii="Wingdings" w:hAnsi="Wingdings" w:hint="default"/>
      </w:rPr>
    </w:lvl>
    <w:lvl w:ilvl="8">
      <w:start w:val="1"/>
      <w:numFmt w:val="bullet"/>
      <w:lvlText w:val=""/>
      <w:lvlJc w:val="left"/>
      <w:pPr>
        <w:ind w:left="2947" w:hanging="227"/>
      </w:pPr>
      <w:rPr>
        <w:rFonts w:ascii="Wingdings" w:hAnsi="Wingdings" w:hint="default"/>
      </w:rPr>
    </w:lvl>
  </w:abstractNum>
  <w:abstractNum w:abstractNumId="3" w15:restartNumberingAfterBreak="0">
    <w:nsid w:val="5AA9370F"/>
    <w:multiLevelType w:val="multilevel"/>
    <w:tmpl w:val="5AA9370F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4" w15:restartNumberingAfterBreak="0">
    <w:nsid w:val="5AA93721"/>
    <w:multiLevelType w:val="multilevel"/>
    <w:tmpl w:val="5AA93721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5" w15:restartNumberingAfterBreak="0">
    <w:nsid w:val="5AA9374C"/>
    <w:multiLevelType w:val="multilevel"/>
    <w:tmpl w:val="5AA9374C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6" w15:restartNumberingAfterBreak="0">
    <w:nsid w:val="5AA93847"/>
    <w:multiLevelType w:val="multilevel"/>
    <w:tmpl w:val="5AA93847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7" w15:restartNumberingAfterBreak="0">
    <w:nsid w:val="5AA9385D"/>
    <w:multiLevelType w:val="multilevel"/>
    <w:tmpl w:val="5AA9385D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8" w15:restartNumberingAfterBreak="0">
    <w:nsid w:val="5AA93871"/>
    <w:multiLevelType w:val="multilevel"/>
    <w:tmpl w:val="5AA93871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9" w15:restartNumberingAfterBreak="0">
    <w:nsid w:val="5AA93884"/>
    <w:multiLevelType w:val="multilevel"/>
    <w:tmpl w:val="5AA93884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0" w15:restartNumberingAfterBreak="0">
    <w:nsid w:val="5AA938A6"/>
    <w:multiLevelType w:val="multilevel"/>
    <w:tmpl w:val="5AA938A6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1" w15:restartNumberingAfterBreak="0">
    <w:nsid w:val="5AA938BA"/>
    <w:multiLevelType w:val="multilevel"/>
    <w:tmpl w:val="5AA938BA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2" w15:restartNumberingAfterBreak="0">
    <w:nsid w:val="5AA939C1"/>
    <w:multiLevelType w:val="multilevel"/>
    <w:tmpl w:val="5AA939C1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3" w15:restartNumberingAfterBreak="0">
    <w:nsid w:val="5AA939F5"/>
    <w:multiLevelType w:val="multilevel"/>
    <w:tmpl w:val="5AA939F5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4" w15:restartNumberingAfterBreak="0">
    <w:nsid w:val="5AA93A09"/>
    <w:multiLevelType w:val="multilevel"/>
    <w:tmpl w:val="5AA93A09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5" w15:restartNumberingAfterBreak="0">
    <w:nsid w:val="5AA9DAE5"/>
    <w:multiLevelType w:val="multilevel"/>
    <w:tmpl w:val="5AA9DAE5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6" w15:restartNumberingAfterBreak="0">
    <w:nsid w:val="5AA9DAF8"/>
    <w:multiLevelType w:val="multilevel"/>
    <w:tmpl w:val="5AA9DAF8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7" w15:restartNumberingAfterBreak="0">
    <w:nsid w:val="5AA9DB09"/>
    <w:multiLevelType w:val="multilevel"/>
    <w:tmpl w:val="5AA9DB09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8" w15:restartNumberingAfterBreak="0">
    <w:nsid w:val="5AA9DB19"/>
    <w:multiLevelType w:val="multilevel"/>
    <w:tmpl w:val="5AA9DB19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9" w15:restartNumberingAfterBreak="0">
    <w:nsid w:val="5AA9DB29"/>
    <w:multiLevelType w:val="multilevel"/>
    <w:tmpl w:val="5AA9DB29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0" w15:restartNumberingAfterBreak="0">
    <w:nsid w:val="5AA9DB3A"/>
    <w:multiLevelType w:val="multilevel"/>
    <w:tmpl w:val="5AA9DB3A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1" w15:restartNumberingAfterBreak="0">
    <w:nsid w:val="5AA9DB4A"/>
    <w:multiLevelType w:val="multilevel"/>
    <w:tmpl w:val="5AA9DB4A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2" w15:restartNumberingAfterBreak="0">
    <w:nsid w:val="5AA9DB5A"/>
    <w:multiLevelType w:val="multilevel"/>
    <w:tmpl w:val="5AA9DB5A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3" w15:restartNumberingAfterBreak="0">
    <w:nsid w:val="5AA9DC10"/>
    <w:multiLevelType w:val="multilevel"/>
    <w:tmpl w:val="5AA9DC10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4" w15:restartNumberingAfterBreak="0">
    <w:nsid w:val="5AA9DC21"/>
    <w:multiLevelType w:val="multilevel"/>
    <w:tmpl w:val="5AA9DC21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5" w15:restartNumberingAfterBreak="0">
    <w:nsid w:val="5AA9DC48"/>
    <w:multiLevelType w:val="multilevel"/>
    <w:tmpl w:val="5AA9DC48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6" w15:restartNumberingAfterBreak="0">
    <w:nsid w:val="5AA9DC59"/>
    <w:multiLevelType w:val="multilevel"/>
    <w:tmpl w:val="5AA9DC59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7" w15:restartNumberingAfterBreak="0">
    <w:nsid w:val="5AA9DD04"/>
    <w:multiLevelType w:val="multilevel"/>
    <w:tmpl w:val="5AA9DD04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8" w15:restartNumberingAfterBreak="0">
    <w:nsid w:val="5AA9DD14"/>
    <w:multiLevelType w:val="multilevel"/>
    <w:tmpl w:val="5AA9DD14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9" w15:restartNumberingAfterBreak="0">
    <w:nsid w:val="5AA9DD24"/>
    <w:multiLevelType w:val="multilevel"/>
    <w:tmpl w:val="5AA9DD24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30" w15:restartNumberingAfterBreak="0">
    <w:nsid w:val="5B4947AB"/>
    <w:multiLevelType w:val="multilevel"/>
    <w:tmpl w:val="5B4947AB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num w:numId="1">
    <w:abstractNumId w:val="30"/>
  </w:num>
  <w:num w:numId="2">
    <w:abstractNumId w:val="5"/>
  </w:num>
  <w:num w:numId="3">
    <w:abstractNumId w:val="3"/>
  </w:num>
  <w:num w:numId="4">
    <w:abstractNumId w:val="4"/>
  </w:num>
  <w:num w:numId="5">
    <w:abstractNumId w:val="6"/>
  </w:num>
  <w:num w:numId="6">
    <w:abstractNumId w:val="7"/>
  </w:num>
  <w:num w:numId="7">
    <w:abstractNumId w:val="8"/>
  </w:num>
  <w:num w:numId="8">
    <w:abstractNumId w:val="9"/>
  </w:num>
  <w:num w:numId="9">
    <w:abstractNumId w:val="10"/>
  </w:num>
  <w:num w:numId="10">
    <w:abstractNumId w:val="11"/>
  </w:num>
  <w:num w:numId="11">
    <w:abstractNumId w:val="12"/>
  </w:num>
  <w:num w:numId="12">
    <w:abstractNumId w:val="13"/>
  </w:num>
  <w:num w:numId="13">
    <w:abstractNumId w:val="14"/>
  </w:num>
  <w:num w:numId="14">
    <w:abstractNumId w:val="15"/>
  </w:num>
  <w:num w:numId="15">
    <w:abstractNumId w:val="16"/>
  </w:num>
  <w:num w:numId="16">
    <w:abstractNumId w:val="17"/>
  </w:num>
  <w:num w:numId="17">
    <w:abstractNumId w:val="18"/>
  </w:num>
  <w:num w:numId="18">
    <w:abstractNumId w:val="19"/>
  </w:num>
  <w:num w:numId="19">
    <w:abstractNumId w:val="20"/>
  </w:num>
  <w:num w:numId="20">
    <w:abstractNumId w:val="21"/>
  </w:num>
  <w:num w:numId="21">
    <w:abstractNumId w:val="22"/>
  </w:num>
  <w:num w:numId="22">
    <w:abstractNumId w:val="23"/>
  </w:num>
  <w:num w:numId="23">
    <w:abstractNumId w:val="24"/>
  </w:num>
  <w:num w:numId="24">
    <w:abstractNumId w:val="25"/>
  </w:num>
  <w:num w:numId="25">
    <w:abstractNumId w:val="26"/>
  </w:num>
  <w:num w:numId="26">
    <w:abstractNumId w:val="27"/>
  </w:num>
  <w:num w:numId="27">
    <w:abstractNumId w:val="28"/>
  </w:num>
  <w:num w:numId="28">
    <w:abstractNumId w:val="29"/>
  </w:num>
  <w:num w:numId="29">
    <w:abstractNumId w:val="1"/>
  </w:num>
  <w:num w:numId="30">
    <w:abstractNumId w:val="2"/>
  </w:num>
  <w:num w:numId="3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0C1A"/>
    <w:rsid w:val="000C51B7"/>
    <w:rsid w:val="00216EB9"/>
    <w:rsid w:val="0059531B"/>
    <w:rsid w:val="00616505"/>
    <w:rsid w:val="0062213C"/>
    <w:rsid w:val="00633F40"/>
    <w:rsid w:val="006549AD"/>
    <w:rsid w:val="00684D9C"/>
    <w:rsid w:val="00A60633"/>
    <w:rsid w:val="00BA0C1A"/>
    <w:rsid w:val="00C061CB"/>
    <w:rsid w:val="00C604EC"/>
    <w:rsid w:val="00E26251"/>
    <w:rsid w:val="00EA1EE8"/>
    <w:rsid w:val="00F53662"/>
    <w:rsid w:val="083D07F0"/>
    <w:rsid w:val="105E3B74"/>
    <w:rsid w:val="1C2C4424"/>
    <w:rsid w:val="1CD54CE6"/>
    <w:rsid w:val="1DEC38DC"/>
    <w:rsid w:val="30456175"/>
    <w:rsid w:val="36772279"/>
    <w:rsid w:val="434067C1"/>
    <w:rsid w:val="568D20C3"/>
    <w:rsid w:val="6EAF13B0"/>
    <w:rsid w:val="71061E72"/>
    <w:rsid w:val="7A3B24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ru v:ext="edit" colors="white"/>
    </o:shapedefaults>
    <o:shapelayout v:ext="edit">
      <o:idmap v:ext="edit" data="1"/>
    </o:shapelayout>
  </w:shapeDefaults>
  <w:decimalSymbol w:val="."/>
  <w:listSeparator w:val=","/>
  <w15:docId w15:val="{20DE070A-6068-41E9-B520-D45B669F5A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a7">
    <w:name w:val="Table Grid"/>
    <w:basedOn w:val="a1"/>
    <w:uiPriority w:val="59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6">
    <w:name w:val="页眉 字符"/>
    <w:basedOn w:val="a0"/>
    <w:link w:val="a5"/>
    <w:uiPriority w:val="99"/>
    <w:semiHidden/>
    <w:qFormat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semiHidden/>
    <w:qFormat/>
    <w:rPr>
      <w:sz w:val="18"/>
      <w:szCs w:val="18"/>
    </w:rPr>
  </w:style>
  <w:style w:type="paragraph" w:styleId="a8">
    <w:name w:val="List Paragraph"/>
    <w:basedOn w:val="a"/>
    <w:uiPriority w:val="34"/>
    <w:qFormat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<Relationships xmlns="http://schemas.openxmlformats.org/package/2006/relationships"><Relationship Target="theme/theme1.xml" Type="http://schemas.openxmlformats.org/officeDocument/2006/relationships/theme" Id="rId8"/><Relationship Target="numbering.xml" Type="http://schemas.openxmlformats.org/officeDocument/2006/relationships/numbering" Id="rId3"/><Relationship Target="fontTable.xml" Type="http://schemas.openxmlformats.org/officeDocument/2006/relationships/fontTable" Id="rId7"/><Relationship Target="../customXml/item2.xml" Type="http://schemas.openxmlformats.org/officeDocument/2006/relationships/customXml" Id="rId2"/><Relationship Target="../customXml/item1.xml" Type="http://schemas.openxmlformats.org/officeDocument/2006/relationships/customXml" Id="rId1"/><Relationship Target="webSettings.xml" Type="http://schemas.openxmlformats.org/officeDocument/2006/relationships/webSettings" Id="rId6"/><Relationship Target="settings.xml" Type="http://schemas.openxmlformats.org/officeDocument/2006/relationships/settings" Id="rId5"/><Relationship Target="styles.xml" Type="http://schemas.openxmlformats.org/officeDocument/2006/relationships/styles" Id="rId4"/><Relationship Target="comments.xml" Type="http://schemas.openxmlformats.org/officeDocument/2006/relationships/comments" Id="rId9"/><Relationship Target="commentsExtended.xml" Type="http://schemas.microsoft.com/office/2011/relationships/commentsExtended" Id="rId10"/><Relationship Target="media/document_image_rId11.png" Type="http://schemas.openxmlformats.org/officeDocument/2006/relationships/image" Id="rId11"/><Relationship Target="media/document_image_rId12.png" Type="http://schemas.openxmlformats.org/officeDocument/2006/relationships/image" Id="rId12"/><Relationship Target="media/document_image_rId13.png" Type="http://schemas.openxmlformats.org/officeDocument/2006/relationships/image" Id="rId13"/><Relationship Target="media/document_image_rId14.png" Type="http://schemas.openxmlformats.org/officeDocument/2006/relationships/image" Id="rId14"/><Relationship Target="media/document_image_rId15.png" Type="http://schemas.openxmlformats.org/officeDocument/2006/relationships/image" Id="rId15"/><Relationship Target="media/document_image_rId16.png" Type="http://schemas.openxmlformats.org/officeDocument/2006/relationships/image" Id="rId16"/><Relationship Target="media/document_image_rId17.png" Type="http://schemas.openxmlformats.org/officeDocument/2006/relationships/image" Id="rId17"/><Relationship Target="media/document_image_rId18.png" Type="http://schemas.openxmlformats.org/officeDocument/2006/relationships/image" Id="rId18"/><Relationship Target="media/document_image_rId19.png" Type="http://schemas.openxmlformats.org/officeDocument/2006/relationships/image" Id="rId19"/><Relationship Target="media/document_image_rId20.png" Type="http://schemas.openxmlformats.org/officeDocument/2006/relationships/image" Id="rId20"/><Relationship Target="media/document_image_rId21.png" Type="http://schemas.openxmlformats.org/officeDocument/2006/relationships/image" Id="rId21"/><Relationship Target="media/document_image_rId22.png" Type="http://schemas.openxmlformats.org/officeDocument/2006/relationships/image" Id="rId22"/><Relationship Target="media/document_image_rId23.png" Type="http://schemas.openxmlformats.org/officeDocument/2006/relationships/image" Id="rId23"/><Relationship Target="media/document_image_rId24.png" Type="http://schemas.openxmlformats.org/officeDocument/2006/relationships/image" Id="rId24"/><Relationship Target="media/document_image_rId25.png" Type="http://schemas.openxmlformats.org/officeDocument/2006/relationships/image" Id="rId25"/><Relationship Target="media/document_image_rId26.png" Type="http://schemas.openxmlformats.org/officeDocument/2006/relationships/image" Id="rId26"/><Relationship Target="media/document_image_rId27.png" Type="http://schemas.openxmlformats.org/officeDocument/2006/relationships/image" Id="rId27"/><Relationship Target="media/document_image_rId28.png" Type="http://schemas.openxmlformats.org/officeDocument/2006/relationships/image" Id="rId28"/><Relationship Target="media/document_image_rId29.png" Type="http://schemas.openxmlformats.org/officeDocument/2006/relationships/image" Id="rId29"/><Relationship Target="media/document_image_rId30.png" Type="http://schemas.openxmlformats.org/officeDocument/2006/relationships/image" Id="rId30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CE8C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<Relationships xmlns="http://schemas.openxmlformats.org/package/2006/relationships"><Relationship Target="itemProps1.xml" Type="http://schemas.openxmlformats.org/officeDocument/2006/relationships/customXmlProps" Id="rId1"/></Relationships>
</file>

<file path=customXml/_rels/item2.xml.rels><?xml version="1.0" encoding="UTF-8" standalone="yes"?><Relationships xmlns="http://schemas.openxmlformats.org/package/2006/relationships"><Relationship Target="itemProps2.xml" Type="http://schemas.openxmlformats.org/officeDocument/2006/relationships/customXmlProps" Id="rId1"/></Relationships>
</file>

<file path=customXml/item1.xml><?xml version="1.0" encoding="utf-8"?>
<s:customData xmlns:s="http://www.wps.cn/officeDocument/2013/wpsCustomData" xmlns="http://www.wps.cn/officeDocument/2013/wpsCustomData">
  <customSectProps>
    <customSectPr/>
  </customSectProps>
</s:customData>
</file>

<file path=customXml/item2.xml><?xml version="1.0" encoding="utf-8"?>
<b:Sources xmlns:w="http://schemas.openxmlformats.org/wordprocessingml/2006/main" xmlns:r="http://schemas.openxmlformats.org/officeDocument/2006/relationships" xmlns:w15="http://schemas.microsoft.com/office/word/2012/wordml" xmlns:w14="http://schemas.microsoft.com/office/word/2010/wordml" xmlns:wp="http://schemas.openxmlformats.org/drawingml/2006/wordprocessingDrawing" xmlns:a="http://schemas.openxmlformats.org/drawingml/2006/main" xmlns:wp14="http://schemas.microsoft.com/office/word/2010/wordprocessingDrawing" xmlns:m="http://schemas.openxmlformats.org/officeDocument/2006/math" xmlns:mc="http://schemas.openxmlformats.org/markup-compatibility/2006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ps="http://schemas.microsoft.com/office/word/2010/wordprocessingShape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 SelectedStyle="\APASixthEditionOfficeOnline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519BC990-40FD-42B6-B8DA-69B41A76D25A}">
  <ds:schemaRefs>
    <ds:schemaRef ds:uri="http://schemas.openxmlformats.org/officeDocument/2006/bibliography"/>
  </ds:schemaRefs>
</ds:datastoreItem>
</file>

<file path=docProps/app.xml><?xml version="1.0" encoding="utf-8"?>
<properties:Properties xmlns:properties="http://schemas.openxmlformats.org/officeDocument/2006/extended-properties" xmlns:vt="http://schemas.openxmlformats.org/officeDocument/2006/docPropsVTypes">
  <properties:Template>Normal.dotm</properties:Template>
  <properties:Company>Microsoft</properties:Company>
  <properties:Pages>1</properties:Pages>
  <properties:Words>18</properties:Words>
  <properties:Characters>106</properties:Characters>
  <properties:Lines>1</properties:Lines>
  <properties:Paragraphs>1</properties:Paragraphs>
  <properties:TotalTime>1</properties:TotalTime>
  <properties:ScaleCrop>false</properties:ScaleCrop>
  <properties:LinksUpToDate>false</properties:LinksUpToDate>
  <properties:CharactersWithSpaces>123</properties:CharactersWithSpaces>
  <properties:SharedDoc>false</properties:SharedDoc>
  <properties:HyperlinksChanged>false</properties:HyperlinksChanged>
  <properties:Application>Microsoft Office Word</properties:Application>
  <properties:AppVersion>16.0000</properties:AppVersion>
  <properties:DocSecurity>0</properties:DocSecurity>
</properties:Properties>
</file>

<file path=docProps/core.xml><?xml version="1.0" encoding="utf-8"?>
<cp:coreProperties xmlns:cp="http://schemas.openxmlformats.org/package/2006/metadata/core-properties" xmlns:dcterms="http://purl.org/dc/terms/" xmlns:dc="http://purl.org/dc/elements/1.1/">
  <dcterms:created xmlns:xsi="http://www.w3.org/2001/XMLSchema-instance" xsi:type="dcterms:W3CDTF">2017-01-10T09:10:00Z</dcterms:created>
  <dc:creator>Tencent</dc:creator>
  <cp:lastModifiedBy>Tencent</cp:lastModifiedBy>
  <dcterms:modified xmlns:xsi="http://www.w3.org/2001/XMLSchema-instance" xsi:type="dcterms:W3CDTF">2018-12-10T07:40:00Z</dcterms:modified>
  <cp:revision>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2052-10.1.0.6929</vt:lpwstr>
  </property>
</Properties>
</file>