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F44C" w14:textId="1F73EC2B" w:rsidR="006C06A8" w:rsidRPr="007C4068" w:rsidRDefault="006C06A8" w:rsidP="007C4068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一、名词解释 （</w:t>
      </w:r>
      <w:r w:rsidR="00700101" w:rsidRPr="007C4068">
        <w:rPr>
          <w:rFonts w:ascii="宋体" w:eastAsia="宋体" w:hAnsi="宋体" w:cs="宋体" w:hint="eastAsia"/>
          <w:sz w:val="21"/>
          <w:szCs w:val="21"/>
        </w:rPr>
        <w:t>每道5分，共30分</w:t>
      </w:r>
      <w:r w:rsidRPr="007C4068">
        <w:rPr>
          <w:rFonts w:ascii="宋体" w:eastAsia="宋体" w:hAnsi="宋体" w:cs="宋体" w:hint="eastAsia"/>
          <w:sz w:val="21"/>
          <w:szCs w:val="21"/>
        </w:rPr>
        <w:t>）</w:t>
      </w:r>
    </w:p>
    <w:p w14:paraId="4D2F9BCA" w14:textId="75CCFCAC" w:rsidR="006C06A8" w:rsidRPr="007C4068" w:rsidRDefault="006C06A8" w:rsidP="007C4068">
      <w:pPr>
        <w:spacing w:line="360" w:lineRule="auto"/>
        <w:ind w:firstLineChars="200" w:firstLine="420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1.</w:t>
      </w:r>
      <w:r w:rsidR="00FD723E" w:rsidRPr="007C4068">
        <w:rPr>
          <w:rFonts w:ascii="宋体" w:eastAsia="宋体" w:hAnsi="宋体" w:cs="宋体" w:hint="eastAsia"/>
          <w:sz w:val="21"/>
          <w:szCs w:val="21"/>
        </w:rPr>
        <w:t xml:space="preserve"> </w:t>
      </w:r>
      <w:r w:rsidRPr="007C4068">
        <w:rPr>
          <w:rFonts w:ascii="宋体" w:eastAsia="宋体" w:hAnsi="宋体" w:cs="宋体" w:hint="eastAsia"/>
          <w:sz w:val="21"/>
          <w:szCs w:val="21"/>
        </w:rPr>
        <w:t>专利许可</w:t>
      </w:r>
    </w:p>
    <w:p w14:paraId="086E92C6" w14:textId="3A6E84CD" w:rsidR="006C06A8" w:rsidRPr="007C4068" w:rsidRDefault="00BE67D8" w:rsidP="007C4068">
      <w:pPr>
        <w:spacing w:line="360" w:lineRule="auto"/>
        <w:ind w:firstLineChars="200" w:firstLine="420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2</w:t>
      </w:r>
      <w:r w:rsidR="006C06A8" w:rsidRPr="007C4068">
        <w:rPr>
          <w:rFonts w:ascii="宋体" w:eastAsia="宋体" w:hAnsi="宋体" w:cs="宋体" w:hint="eastAsia"/>
          <w:sz w:val="21"/>
          <w:szCs w:val="21"/>
        </w:rPr>
        <w:t>.</w:t>
      </w:r>
      <w:r w:rsidRPr="007C4068">
        <w:rPr>
          <w:rFonts w:ascii="宋体" w:eastAsia="宋体" w:hAnsi="宋体" w:cs="宋体" w:hint="eastAsia"/>
          <w:sz w:val="21"/>
          <w:szCs w:val="21"/>
        </w:rPr>
        <w:t xml:space="preserve"> </w:t>
      </w:r>
      <w:r w:rsidR="006C06A8" w:rsidRPr="007C4068">
        <w:rPr>
          <w:rFonts w:ascii="宋体" w:eastAsia="宋体" w:hAnsi="宋体" w:cs="宋体" w:hint="eastAsia"/>
          <w:sz w:val="21"/>
          <w:szCs w:val="21"/>
        </w:rPr>
        <w:t>证明商标</w:t>
      </w:r>
    </w:p>
    <w:p w14:paraId="0FC06232" w14:textId="60D22672" w:rsidR="006C06A8" w:rsidRPr="007C4068" w:rsidRDefault="00BE67D8" w:rsidP="007C4068">
      <w:pPr>
        <w:spacing w:line="360" w:lineRule="auto"/>
        <w:ind w:firstLineChars="200" w:firstLine="420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3</w:t>
      </w:r>
      <w:r w:rsidR="006C06A8" w:rsidRPr="007C4068">
        <w:rPr>
          <w:rFonts w:ascii="宋体" w:eastAsia="宋体" w:hAnsi="宋体" w:cs="宋体" w:hint="eastAsia"/>
          <w:sz w:val="21"/>
          <w:szCs w:val="21"/>
        </w:rPr>
        <w:t>.</w:t>
      </w:r>
      <w:r w:rsidR="0094679F" w:rsidRPr="007C4068">
        <w:rPr>
          <w:rFonts w:ascii="宋体" w:eastAsia="宋体" w:hAnsi="宋体"/>
          <w:sz w:val="21"/>
          <w:szCs w:val="21"/>
        </w:rPr>
        <w:t xml:space="preserve"> </w:t>
      </w:r>
      <w:r w:rsidR="00E60412" w:rsidRPr="007C4068">
        <w:rPr>
          <w:rFonts w:ascii="宋体" w:eastAsia="宋体" w:hAnsi="宋体" w:cs="宋体" w:hint="eastAsia"/>
          <w:sz w:val="21"/>
          <w:szCs w:val="21"/>
        </w:rPr>
        <w:t>专利战略管理</w:t>
      </w:r>
    </w:p>
    <w:p w14:paraId="17EFB3D1" w14:textId="73F6A63B" w:rsidR="006C06A8" w:rsidRPr="007C4068" w:rsidRDefault="00BE67D8" w:rsidP="007C4068">
      <w:pPr>
        <w:spacing w:line="360" w:lineRule="auto"/>
        <w:ind w:firstLineChars="200" w:firstLine="420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4</w:t>
      </w:r>
      <w:r w:rsidR="006C06A8" w:rsidRPr="007C4068">
        <w:rPr>
          <w:rFonts w:ascii="宋体" w:eastAsia="宋体" w:hAnsi="宋体" w:cs="宋体" w:hint="eastAsia"/>
          <w:sz w:val="21"/>
          <w:szCs w:val="21"/>
        </w:rPr>
        <w:t>.</w:t>
      </w:r>
      <w:r w:rsidR="0094679F" w:rsidRPr="007C4068">
        <w:rPr>
          <w:rFonts w:ascii="宋体" w:eastAsia="宋体" w:hAnsi="宋体"/>
          <w:sz w:val="21"/>
          <w:szCs w:val="21"/>
        </w:rPr>
        <w:t xml:space="preserve"> </w:t>
      </w:r>
      <w:r w:rsidRPr="007C4068">
        <w:rPr>
          <w:rFonts w:ascii="宋体" w:eastAsia="宋体" w:hAnsi="宋体" w:cs="宋体" w:hint="eastAsia"/>
          <w:sz w:val="21"/>
          <w:szCs w:val="21"/>
        </w:rPr>
        <w:t>垄断协议</w:t>
      </w:r>
    </w:p>
    <w:p w14:paraId="2D40FE9C" w14:textId="54097D8C" w:rsidR="0094679F" w:rsidRPr="007C4068" w:rsidRDefault="00BE67D8" w:rsidP="007C4068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5</w:t>
      </w:r>
      <w:r w:rsidR="0094679F" w:rsidRPr="007C4068">
        <w:rPr>
          <w:rFonts w:ascii="宋体" w:eastAsia="宋体" w:hAnsi="宋体" w:cs="宋体" w:hint="eastAsia"/>
          <w:sz w:val="21"/>
          <w:szCs w:val="21"/>
        </w:rPr>
        <w:t>.</w:t>
      </w:r>
      <w:r w:rsidRPr="007C4068">
        <w:rPr>
          <w:rFonts w:ascii="宋体" w:eastAsia="宋体" w:hAnsi="宋体" w:cs="宋体" w:hint="eastAsia"/>
          <w:sz w:val="21"/>
          <w:szCs w:val="21"/>
        </w:rPr>
        <w:t xml:space="preserve"> </w:t>
      </w:r>
      <w:r w:rsidRPr="007C4068">
        <w:rPr>
          <w:rFonts w:ascii="宋体" w:eastAsia="宋体" w:hAnsi="宋体" w:hint="eastAsia"/>
          <w:sz w:val="21"/>
          <w:szCs w:val="21"/>
        </w:rPr>
        <w:t>滥用市场支配地位</w:t>
      </w:r>
    </w:p>
    <w:p w14:paraId="1DD300D5" w14:textId="2F0842DF" w:rsidR="0094679F" w:rsidRPr="007C4068" w:rsidRDefault="00BE67D8" w:rsidP="007C4068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6</w:t>
      </w:r>
      <w:r w:rsidR="0094679F" w:rsidRPr="007C4068">
        <w:rPr>
          <w:rFonts w:ascii="宋体" w:eastAsia="宋体" w:hAnsi="宋体" w:cs="宋体" w:hint="eastAsia"/>
          <w:sz w:val="21"/>
          <w:szCs w:val="21"/>
        </w:rPr>
        <w:t>.</w:t>
      </w:r>
      <w:r w:rsidR="00A7090A" w:rsidRPr="007C4068">
        <w:rPr>
          <w:rFonts w:ascii="宋体" w:eastAsia="宋体" w:hAnsi="宋体" w:hint="eastAsia"/>
          <w:sz w:val="21"/>
          <w:szCs w:val="21"/>
        </w:rPr>
        <w:t xml:space="preserve"> </w:t>
      </w:r>
      <w:r w:rsidR="00B91404">
        <w:rPr>
          <w:rFonts w:ascii="宋体" w:eastAsia="宋体" w:hAnsi="宋体" w:hint="eastAsia"/>
          <w:sz w:val="21"/>
          <w:szCs w:val="21"/>
        </w:rPr>
        <w:t>商标的显著性</w:t>
      </w:r>
    </w:p>
    <w:p w14:paraId="55166680" w14:textId="3AE65544" w:rsidR="00A7090A" w:rsidRPr="007C4068" w:rsidRDefault="00A7090A" w:rsidP="007C4068"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二、简答题 （</w:t>
      </w:r>
      <w:r w:rsidR="00BE67D8" w:rsidRPr="007C4068">
        <w:rPr>
          <w:rFonts w:ascii="宋体" w:eastAsia="宋体" w:hAnsi="宋体" w:cs="宋体" w:hint="eastAsia"/>
          <w:sz w:val="21"/>
          <w:szCs w:val="21"/>
        </w:rPr>
        <w:t>每道</w:t>
      </w:r>
      <w:r w:rsidRPr="007C4068">
        <w:rPr>
          <w:rFonts w:ascii="宋体" w:eastAsia="宋体" w:hAnsi="宋体" w:cs="宋体" w:hint="eastAsia"/>
          <w:sz w:val="21"/>
          <w:szCs w:val="21"/>
        </w:rPr>
        <w:t>10分</w:t>
      </w:r>
      <w:r w:rsidR="00BE67D8" w:rsidRPr="007C4068">
        <w:rPr>
          <w:rFonts w:ascii="宋体" w:eastAsia="宋体" w:hAnsi="宋体" w:cs="宋体" w:hint="eastAsia"/>
          <w:sz w:val="21"/>
          <w:szCs w:val="21"/>
        </w:rPr>
        <w:t>，共4</w:t>
      </w:r>
      <w:r w:rsidR="00FD723E" w:rsidRPr="007C4068">
        <w:rPr>
          <w:rFonts w:ascii="宋体" w:eastAsia="宋体" w:hAnsi="宋体" w:cs="宋体" w:hint="eastAsia"/>
          <w:sz w:val="21"/>
          <w:szCs w:val="21"/>
        </w:rPr>
        <w:t>0分</w:t>
      </w:r>
      <w:r w:rsidRPr="007C4068">
        <w:rPr>
          <w:rFonts w:ascii="宋体" w:eastAsia="宋体" w:hAnsi="宋体" w:cs="宋体" w:hint="eastAsia"/>
          <w:sz w:val="21"/>
          <w:szCs w:val="21"/>
        </w:rPr>
        <w:t>）</w:t>
      </w:r>
    </w:p>
    <w:p w14:paraId="36C236AE" w14:textId="087B4650" w:rsidR="0094679F" w:rsidRPr="007C4068" w:rsidRDefault="00A7090A" w:rsidP="007C4068">
      <w:pPr>
        <w:spacing w:line="360" w:lineRule="auto"/>
        <w:ind w:firstLineChars="200" w:firstLine="420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1.</w:t>
      </w:r>
      <w:r w:rsidR="00BB2AC5" w:rsidRPr="007C4068">
        <w:rPr>
          <w:rFonts w:ascii="宋体" w:eastAsia="宋体" w:hAnsi="宋体" w:hint="eastAsia"/>
          <w:sz w:val="21"/>
          <w:szCs w:val="21"/>
        </w:rPr>
        <w:t xml:space="preserve"> </w:t>
      </w:r>
      <w:r w:rsidR="00BB2AC5" w:rsidRPr="007C4068">
        <w:rPr>
          <w:rFonts w:ascii="宋体" w:eastAsia="宋体" w:hAnsi="宋体" w:cs="宋体" w:hint="eastAsia"/>
          <w:sz w:val="21"/>
          <w:szCs w:val="21"/>
        </w:rPr>
        <w:t>请简述专利技术转移转化的主要路径与合同类型</w:t>
      </w:r>
      <w:r w:rsidR="00BE67D8" w:rsidRPr="007C4068">
        <w:rPr>
          <w:rFonts w:ascii="宋体" w:eastAsia="宋体" w:hAnsi="宋体" w:cs="宋体" w:hint="eastAsia"/>
          <w:sz w:val="21"/>
          <w:szCs w:val="21"/>
        </w:rPr>
        <w:t>。</w:t>
      </w:r>
    </w:p>
    <w:p w14:paraId="5F0229D7" w14:textId="7C452BF2" w:rsidR="00A7090A" w:rsidRPr="007C4068" w:rsidRDefault="00A7090A" w:rsidP="007C4068">
      <w:pPr>
        <w:spacing w:line="360" w:lineRule="auto"/>
        <w:ind w:firstLineChars="200" w:firstLine="420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2.</w:t>
      </w:r>
      <w:r w:rsidR="00BB2AC5" w:rsidRPr="007C4068">
        <w:rPr>
          <w:rFonts w:ascii="宋体" w:eastAsia="宋体" w:hAnsi="宋体" w:hint="eastAsia"/>
          <w:sz w:val="21"/>
          <w:szCs w:val="21"/>
        </w:rPr>
        <w:t xml:space="preserve"> </w:t>
      </w:r>
      <w:r w:rsidR="00BB2AC5" w:rsidRPr="007C4068">
        <w:rPr>
          <w:rFonts w:ascii="宋体" w:eastAsia="宋体" w:hAnsi="宋体" w:cs="宋体" w:hint="eastAsia"/>
          <w:sz w:val="21"/>
          <w:szCs w:val="21"/>
        </w:rPr>
        <w:t>请简述商标淡化性使用与混淆性使用的区别</w:t>
      </w:r>
      <w:r w:rsidR="00BE67D8" w:rsidRPr="007C4068">
        <w:rPr>
          <w:rFonts w:ascii="宋体" w:eastAsia="宋体" w:hAnsi="宋体" w:cs="宋体" w:hint="eastAsia"/>
          <w:sz w:val="21"/>
          <w:szCs w:val="21"/>
        </w:rPr>
        <w:t>。</w:t>
      </w:r>
    </w:p>
    <w:p w14:paraId="25E63387" w14:textId="6434B741" w:rsidR="00A7090A" w:rsidRPr="007C4068" w:rsidRDefault="00A7090A" w:rsidP="007C4068">
      <w:pPr>
        <w:spacing w:line="360" w:lineRule="auto"/>
        <w:ind w:firstLineChars="200" w:firstLine="420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3.</w:t>
      </w:r>
      <w:r w:rsidR="00BB2AC5" w:rsidRPr="007C4068">
        <w:rPr>
          <w:rFonts w:ascii="宋体" w:eastAsia="宋体" w:hAnsi="宋体" w:hint="eastAsia"/>
          <w:sz w:val="21"/>
          <w:szCs w:val="21"/>
        </w:rPr>
        <w:t xml:space="preserve"> </w:t>
      </w:r>
      <w:r w:rsidR="00BB2AC5" w:rsidRPr="007C4068">
        <w:rPr>
          <w:rFonts w:ascii="宋体" w:eastAsia="宋体" w:hAnsi="宋体" w:cs="宋体" w:hint="eastAsia"/>
          <w:sz w:val="21"/>
          <w:szCs w:val="21"/>
        </w:rPr>
        <w:t>为什么说视听作品是特殊的演绎作品和合作作品？</w:t>
      </w:r>
    </w:p>
    <w:p w14:paraId="75A7DF99" w14:textId="7919CCC3" w:rsidR="00FD723E" w:rsidRPr="007C4068" w:rsidRDefault="00A7090A" w:rsidP="007C4068">
      <w:pPr>
        <w:spacing w:line="360" w:lineRule="auto"/>
        <w:ind w:firstLineChars="200" w:firstLine="420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4.</w:t>
      </w:r>
      <w:r w:rsidR="00BB2AC5" w:rsidRPr="007C4068">
        <w:rPr>
          <w:rFonts w:ascii="宋体" w:eastAsia="宋体" w:hAnsi="宋体" w:hint="eastAsia"/>
          <w:sz w:val="21"/>
          <w:szCs w:val="21"/>
        </w:rPr>
        <w:t xml:space="preserve"> </w:t>
      </w:r>
      <w:r w:rsidR="00BB2AC5" w:rsidRPr="007C4068">
        <w:rPr>
          <w:rFonts w:ascii="宋体" w:eastAsia="宋体" w:hAnsi="宋体" w:cs="宋体" w:hint="eastAsia"/>
          <w:sz w:val="21"/>
          <w:szCs w:val="21"/>
        </w:rPr>
        <w:t>《中华人民共和国反不正当竞争法》规定哪些侵犯商业秘密的行为？</w:t>
      </w:r>
    </w:p>
    <w:p w14:paraId="7F98FD96" w14:textId="63304C33" w:rsidR="00BB2AC5" w:rsidRPr="007C4068" w:rsidRDefault="00BB2AC5" w:rsidP="007C4068">
      <w:pPr>
        <w:pStyle w:val="a9"/>
        <w:numPr>
          <w:ilvl w:val="0"/>
          <w:numId w:val="6"/>
        </w:numPr>
        <w:spacing w:line="360" w:lineRule="auto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论述题 （</w:t>
      </w:r>
      <w:r w:rsidR="00FD723E" w:rsidRPr="007C4068">
        <w:rPr>
          <w:rFonts w:ascii="宋体" w:eastAsia="宋体" w:hAnsi="宋体" w:cs="宋体" w:hint="eastAsia"/>
          <w:sz w:val="21"/>
          <w:szCs w:val="21"/>
        </w:rPr>
        <w:t>每道</w:t>
      </w:r>
      <w:r w:rsidRPr="007C4068">
        <w:rPr>
          <w:rFonts w:ascii="宋体" w:eastAsia="宋体" w:hAnsi="宋体" w:cs="宋体" w:hint="eastAsia"/>
          <w:sz w:val="21"/>
          <w:szCs w:val="21"/>
        </w:rPr>
        <w:t>2</w:t>
      </w:r>
      <w:r w:rsidR="00FD723E" w:rsidRPr="007C4068">
        <w:rPr>
          <w:rFonts w:ascii="宋体" w:eastAsia="宋体" w:hAnsi="宋体" w:cs="宋体" w:hint="eastAsia"/>
          <w:sz w:val="21"/>
          <w:szCs w:val="21"/>
        </w:rPr>
        <w:t>5</w:t>
      </w:r>
      <w:r w:rsidRPr="007C4068">
        <w:rPr>
          <w:rFonts w:ascii="宋体" w:eastAsia="宋体" w:hAnsi="宋体" w:cs="宋体" w:hint="eastAsia"/>
          <w:sz w:val="21"/>
          <w:szCs w:val="21"/>
        </w:rPr>
        <w:t>分</w:t>
      </w:r>
      <w:r w:rsidR="00FD723E" w:rsidRPr="007C4068">
        <w:rPr>
          <w:rFonts w:ascii="宋体" w:eastAsia="宋体" w:hAnsi="宋体" w:cs="宋体" w:hint="eastAsia"/>
          <w:sz w:val="21"/>
          <w:szCs w:val="21"/>
        </w:rPr>
        <w:t>，共50分</w:t>
      </w:r>
      <w:r w:rsidRPr="007C4068">
        <w:rPr>
          <w:rFonts w:ascii="宋体" w:eastAsia="宋体" w:hAnsi="宋体" w:cs="宋体" w:hint="eastAsia"/>
          <w:sz w:val="21"/>
          <w:szCs w:val="21"/>
        </w:rPr>
        <w:t>）</w:t>
      </w:r>
    </w:p>
    <w:p w14:paraId="39C3C92E" w14:textId="4735D3C8" w:rsidR="00BB2AC5" w:rsidRPr="007C4068" w:rsidRDefault="00FD723E" w:rsidP="007C4068">
      <w:pPr>
        <w:spacing w:line="360" w:lineRule="auto"/>
        <w:ind w:firstLineChars="200" w:firstLine="420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1.</w:t>
      </w:r>
      <w:r w:rsidR="00752E90" w:rsidRPr="007C4068">
        <w:rPr>
          <w:rFonts w:ascii="宋体" w:eastAsia="宋体" w:hAnsi="宋体" w:cs="宋体" w:hint="eastAsia"/>
          <w:sz w:val="21"/>
          <w:szCs w:val="21"/>
        </w:rPr>
        <w:t>企业在新产品开发上市前通常要开展</w:t>
      </w:r>
      <w:r w:rsidR="00752E90" w:rsidRPr="007C4068">
        <w:rPr>
          <w:rFonts w:ascii="宋体" w:eastAsia="宋体" w:hAnsi="宋体" w:cs="宋体"/>
          <w:sz w:val="21"/>
          <w:szCs w:val="21"/>
        </w:rPr>
        <w:t>FTO</w:t>
      </w:r>
      <w:r w:rsidR="00752E90" w:rsidRPr="007C4068">
        <w:rPr>
          <w:rFonts w:ascii="宋体" w:eastAsia="宋体" w:hAnsi="宋体" w:cs="宋体" w:hint="eastAsia"/>
          <w:sz w:val="21"/>
          <w:szCs w:val="21"/>
        </w:rPr>
        <w:t>（</w:t>
      </w:r>
      <w:r w:rsidR="00752E90" w:rsidRPr="007C4068">
        <w:rPr>
          <w:rFonts w:ascii="宋体" w:eastAsia="宋体" w:hAnsi="宋体" w:cs="宋体"/>
          <w:sz w:val="21"/>
          <w:szCs w:val="21"/>
        </w:rPr>
        <w:t>Freedom to Operate</w:t>
      </w:r>
      <w:r w:rsidR="00752E90" w:rsidRPr="007C4068">
        <w:rPr>
          <w:rFonts w:ascii="宋体" w:eastAsia="宋体" w:hAnsi="宋体" w:cs="宋体" w:hint="eastAsia"/>
          <w:sz w:val="21"/>
          <w:szCs w:val="21"/>
        </w:rPr>
        <w:t>），请问一般如何进行</w:t>
      </w:r>
      <w:r w:rsidR="00752E90" w:rsidRPr="007C4068">
        <w:rPr>
          <w:rFonts w:ascii="宋体" w:eastAsia="宋体" w:hAnsi="宋体" w:cs="宋体"/>
          <w:sz w:val="21"/>
          <w:szCs w:val="21"/>
        </w:rPr>
        <w:t>FTO?</w:t>
      </w:r>
    </w:p>
    <w:p w14:paraId="723926E6" w14:textId="3F456261" w:rsidR="007C4068" w:rsidRPr="00B91404" w:rsidRDefault="00FD723E" w:rsidP="00B91404">
      <w:pPr>
        <w:spacing w:line="360" w:lineRule="auto"/>
        <w:ind w:firstLineChars="200" w:firstLine="420"/>
        <w:jc w:val="both"/>
        <w:rPr>
          <w:rFonts w:ascii="宋体" w:eastAsia="宋体" w:hAnsi="宋体" w:hint="eastAsia"/>
          <w:sz w:val="21"/>
          <w:szCs w:val="21"/>
        </w:rPr>
      </w:pPr>
      <w:r w:rsidRPr="007C4068">
        <w:rPr>
          <w:rFonts w:ascii="宋体" w:eastAsia="宋体" w:hAnsi="宋体" w:hint="eastAsia"/>
          <w:sz w:val="21"/>
          <w:szCs w:val="21"/>
        </w:rPr>
        <w:t>2.“</w:t>
      </w:r>
      <w:r w:rsidRPr="007C4068">
        <w:rPr>
          <w:rFonts w:ascii="宋体" w:eastAsia="宋体" w:hAnsi="宋体"/>
          <w:sz w:val="21"/>
          <w:szCs w:val="21"/>
        </w:rPr>
        <w:t>在标准必要专利许可谈判中，专利权人对其技术享有完全的排他性，可以自主决定是否许可他人使用，无需考虑公共利益和公平竞争原则</w:t>
      </w:r>
      <w:r w:rsidRPr="007C4068">
        <w:rPr>
          <w:rFonts w:ascii="宋体" w:eastAsia="宋体" w:hAnsi="宋体" w:hint="eastAsia"/>
          <w:sz w:val="21"/>
          <w:szCs w:val="21"/>
        </w:rPr>
        <w:t>”，这种说法是否正确？为什么？</w:t>
      </w:r>
    </w:p>
    <w:p w14:paraId="0877A13E" w14:textId="3E4EDB20" w:rsidR="00BB2AC5" w:rsidRPr="007C4068" w:rsidRDefault="00BB2AC5" w:rsidP="007C4068">
      <w:pPr>
        <w:spacing w:line="360" w:lineRule="auto"/>
        <w:jc w:val="both"/>
        <w:rPr>
          <w:rFonts w:ascii="宋体" w:eastAsia="宋体" w:hAnsi="宋体" w:cs="宋体" w:hint="eastAsia"/>
          <w:sz w:val="21"/>
          <w:szCs w:val="21"/>
        </w:rPr>
      </w:pPr>
      <w:r w:rsidRPr="007C4068">
        <w:rPr>
          <w:rFonts w:ascii="宋体" w:eastAsia="宋体" w:hAnsi="宋体" w:cs="宋体" w:hint="eastAsia"/>
          <w:sz w:val="21"/>
          <w:szCs w:val="21"/>
        </w:rPr>
        <w:t>四、案例</w:t>
      </w:r>
      <w:r w:rsidR="00752E90" w:rsidRPr="007C4068">
        <w:rPr>
          <w:rFonts w:ascii="宋体" w:eastAsia="宋体" w:hAnsi="宋体" w:cs="宋体" w:hint="eastAsia"/>
          <w:sz w:val="21"/>
          <w:szCs w:val="21"/>
        </w:rPr>
        <w:t>分析</w:t>
      </w:r>
      <w:r w:rsidRPr="007C4068">
        <w:rPr>
          <w:rFonts w:ascii="宋体" w:eastAsia="宋体" w:hAnsi="宋体" w:cs="宋体" w:hint="eastAsia"/>
          <w:sz w:val="21"/>
          <w:szCs w:val="21"/>
        </w:rPr>
        <w:t>题 （</w:t>
      </w:r>
      <w:r w:rsidR="00FD723E" w:rsidRPr="007C4068">
        <w:rPr>
          <w:rFonts w:ascii="宋体" w:eastAsia="宋体" w:hAnsi="宋体" w:cs="宋体" w:hint="eastAsia"/>
          <w:sz w:val="21"/>
          <w:szCs w:val="21"/>
        </w:rPr>
        <w:t>每道30分，共30分</w:t>
      </w:r>
      <w:r w:rsidRPr="007C4068">
        <w:rPr>
          <w:rFonts w:ascii="宋体" w:eastAsia="宋体" w:hAnsi="宋体" w:cs="宋体" w:hint="eastAsia"/>
          <w:sz w:val="21"/>
          <w:szCs w:val="21"/>
        </w:rPr>
        <w:t>）</w:t>
      </w:r>
    </w:p>
    <w:p w14:paraId="416C9D3F" w14:textId="77777777" w:rsidR="007C4068" w:rsidRPr="007C4068" w:rsidRDefault="00752E90" w:rsidP="007C4068">
      <w:pPr>
        <w:spacing w:line="360" w:lineRule="auto"/>
        <w:ind w:firstLineChars="200" w:firstLine="420"/>
        <w:jc w:val="both"/>
        <w:rPr>
          <w:rFonts w:ascii="宋体" w:eastAsia="宋体" w:hAnsi="宋体"/>
          <w:sz w:val="21"/>
          <w:szCs w:val="21"/>
        </w:rPr>
      </w:pPr>
      <w:proofErr w:type="gramStart"/>
      <w:r w:rsidRPr="007C4068">
        <w:rPr>
          <w:rFonts w:ascii="宋体" w:eastAsia="宋体" w:hAnsi="宋体" w:hint="eastAsia"/>
          <w:sz w:val="21"/>
          <w:szCs w:val="21"/>
        </w:rPr>
        <w:t>甲创作</w:t>
      </w:r>
      <w:proofErr w:type="gramEnd"/>
      <w:r w:rsidRPr="007C4068">
        <w:rPr>
          <w:rFonts w:ascii="宋体" w:eastAsia="宋体" w:hAnsi="宋体" w:hint="eastAsia"/>
          <w:sz w:val="21"/>
          <w:szCs w:val="21"/>
        </w:rPr>
        <w:t>了古筝音乐《繁花》，该曲由乙出版社经许可录制后，收入该社出版的盒带《繁花似锦》。而后丙公司另行演奏了《繁花》并收入《古筝曲鉴赏》CD中出版，并向中国音乐著作权协会交付了音乐使用费。电影《似水流年》拍摄制作时，制作者经过丙公司的许可，使用了其CD中一段《繁花》古筝音乐。</w:t>
      </w:r>
    </w:p>
    <w:p w14:paraId="12FB3AB3" w14:textId="08641786" w:rsidR="007C4068" w:rsidRPr="007C4068" w:rsidRDefault="007C4068" w:rsidP="007C4068">
      <w:pPr>
        <w:spacing w:line="360" w:lineRule="auto"/>
        <w:ind w:firstLineChars="200" w:firstLine="420"/>
        <w:jc w:val="both"/>
        <w:rPr>
          <w:rFonts w:ascii="宋体" w:eastAsia="宋体" w:hAnsi="宋体" w:hint="eastAsia"/>
          <w:sz w:val="21"/>
          <w:szCs w:val="21"/>
        </w:rPr>
      </w:pPr>
      <w:r w:rsidRPr="007C4068">
        <w:rPr>
          <w:rFonts w:ascii="宋体" w:eastAsia="宋体" w:hAnsi="宋体" w:hint="eastAsia"/>
          <w:sz w:val="21"/>
          <w:szCs w:val="21"/>
        </w:rPr>
        <w:t>（1）</w:t>
      </w:r>
      <w:r w:rsidRPr="007C4068">
        <w:rPr>
          <w:rFonts w:ascii="宋体" w:eastAsia="宋体" w:hAnsi="宋体"/>
          <w:sz w:val="21"/>
          <w:szCs w:val="21"/>
        </w:rPr>
        <w:t>丙公司在出版《古筝曲鉴赏》CD时是否构成侵权？请说明理由。</w:t>
      </w:r>
      <w:r w:rsidRPr="007C4068">
        <w:rPr>
          <w:rFonts w:ascii="宋体" w:eastAsia="宋体" w:hAnsi="宋体" w:hint="eastAsia"/>
          <w:sz w:val="21"/>
          <w:szCs w:val="21"/>
        </w:rPr>
        <w:t>（10分）</w:t>
      </w:r>
    </w:p>
    <w:p w14:paraId="026B1BF8" w14:textId="16C29EBD" w:rsidR="00752E90" w:rsidRPr="007C4068" w:rsidRDefault="007C4068" w:rsidP="007C4068">
      <w:pPr>
        <w:spacing w:line="360" w:lineRule="auto"/>
        <w:ind w:firstLineChars="200" w:firstLine="420"/>
        <w:jc w:val="both"/>
        <w:rPr>
          <w:rFonts w:ascii="宋体" w:eastAsia="宋体" w:hAnsi="宋体"/>
          <w:sz w:val="21"/>
          <w:szCs w:val="21"/>
        </w:rPr>
      </w:pPr>
      <w:r w:rsidRPr="007C4068">
        <w:rPr>
          <w:rFonts w:ascii="宋体" w:eastAsia="宋体" w:hAnsi="宋体" w:hint="eastAsia"/>
          <w:sz w:val="21"/>
          <w:szCs w:val="21"/>
        </w:rPr>
        <w:t>（2）</w:t>
      </w:r>
      <w:r w:rsidR="00752E90" w:rsidRPr="007C4068">
        <w:rPr>
          <w:rFonts w:ascii="宋体" w:eastAsia="宋体" w:hAnsi="宋体" w:hint="eastAsia"/>
          <w:sz w:val="21"/>
          <w:szCs w:val="21"/>
        </w:rPr>
        <w:t>电影制作者是否</w:t>
      </w:r>
      <w:proofErr w:type="gramStart"/>
      <w:r w:rsidR="00752E90" w:rsidRPr="007C4068">
        <w:rPr>
          <w:rFonts w:ascii="宋体" w:eastAsia="宋体" w:hAnsi="宋体" w:hint="eastAsia"/>
          <w:sz w:val="21"/>
          <w:szCs w:val="21"/>
        </w:rPr>
        <w:t>侵犯甲</w:t>
      </w:r>
      <w:proofErr w:type="gramEnd"/>
      <w:r w:rsidR="00752E90" w:rsidRPr="007C4068">
        <w:rPr>
          <w:rFonts w:ascii="宋体" w:eastAsia="宋体" w:hAnsi="宋体" w:hint="eastAsia"/>
          <w:sz w:val="21"/>
          <w:szCs w:val="21"/>
        </w:rPr>
        <w:t>就《繁花》享有的著作权？为什么？</w:t>
      </w:r>
      <w:r w:rsidRPr="007C4068">
        <w:rPr>
          <w:rFonts w:ascii="宋体" w:eastAsia="宋体" w:hAnsi="宋体" w:hint="eastAsia"/>
          <w:sz w:val="21"/>
          <w:szCs w:val="21"/>
        </w:rPr>
        <w:t>（10分）</w:t>
      </w:r>
    </w:p>
    <w:p w14:paraId="139FFA0C" w14:textId="3E34319A" w:rsidR="007C4068" w:rsidRPr="007C4068" w:rsidRDefault="007C4068" w:rsidP="007C4068">
      <w:pPr>
        <w:spacing w:line="360" w:lineRule="auto"/>
        <w:ind w:firstLineChars="200" w:firstLine="420"/>
        <w:jc w:val="both"/>
        <w:rPr>
          <w:rFonts w:ascii="宋体" w:eastAsia="宋体" w:hAnsi="宋体"/>
          <w:sz w:val="21"/>
          <w:szCs w:val="21"/>
        </w:rPr>
      </w:pPr>
      <w:r w:rsidRPr="007C4068">
        <w:rPr>
          <w:rFonts w:ascii="宋体" w:eastAsia="宋体" w:hAnsi="宋体" w:hint="eastAsia"/>
          <w:sz w:val="21"/>
          <w:szCs w:val="21"/>
        </w:rPr>
        <w:t>（3）</w:t>
      </w:r>
      <w:r w:rsidR="00B91404">
        <w:rPr>
          <w:rFonts w:ascii="宋体" w:eastAsia="宋体" w:hAnsi="宋体" w:hint="eastAsia"/>
          <w:sz w:val="21"/>
          <w:szCs w:val="21"/>
        </w:rPr>
        <w:t>结合</w:t>
      </w:r>
      <w:r>
        <w:rPr>
          <w:rFonts w:ascii="宋体" w:eastAsia="宋体" w:hAnsi="宋体" w:hint="eastAsia"/>
          <w:sz w:val="21"/>
          <w:szCs w:val="21"/>
        </w:rPr>
        <w:t>本案例</w:t>
      </w:r>
      <w:r w:rsidR="00B91404">
        <w:rPr>
          <w:rFonts w:ascii="宋体" w:eastAsia="宋体" w:hAnsi="宋体" w:hint="eastAsia"/>
          <w:sz w:val="21"/>
          <w:szCs w:val="21"/>
        </w:rPr>
        <w:t>谈谈中国音乐著作权协会的角色是什么</w:t>
      </w:r>
      <w:r w:rsidRPr="007C4068">
        <w:rPr>
          <w:rFonts w:ascii="宋体" w:eastAsia="宋体" w:hAnsi="宋体"/>
          <w:sz w:val="21"/>
          <w:szCs w:val="21"/>
        </w:rPr>
        <w:t>？</w:t>
      </w:r>
      <w:r w:rsidRPr="007C4068">
        <w:rPr>
          <w:rFonts w:ascii="宋体" w:eastAsia="宋体" w:hAnsi="宋体" w:hint="eastAsia"/>
          <w:sz w:val="21"/>
          <w:szCs w:val="21"/>
        </w:rPr>
        <w:t>（10分）</w:t>
      </w:r>
    </w:p>
    <w:p w14:paraId="5B3676C8" w14:textId="7B4861A4" w:rsidR="007C4068" w:rsidRPr="007C4068" w:rsidRDefault="007C4068" w:rsidP="00FD723E">
      <w:pPr>
        <w:spacing w:line="360" w:lineRule="auto"/>
        <w:ind w:firstLineChars="200" w:firstLine="480"/>
        <w:jc w:val="both"/>
        <w:rPr>
          <w:rFonts w:ascii="宋体" w:eastAsia="宋体" w:hAnsi="宋体" w:hint="eastAsia"/>
          <w:szCs w:val="28"/>
        </w:rPr>
      </w:pPr>
    </w:p>
    <w:p w14:paraId="6C84A510" w14:textId="77777777" w:rsidR="00126898" w:rsidRPr="007C4068" w:rsidRDefault="00126898">
      <w:pPr>
        <w:rPr>
          <w:rFonts w:ascii="Heiti TC Medium" w:eastAsia="Heiti TC Medium" w:hAnsi="Heiti TC Medium" w:hint="eastAsia"/>
        </w:rPr>
      </w:pPr>
    </w:p>
    <w:sectPr w:rsidR="00126898" w:rsidRPr="007C40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B6128" w14:textId="77777777" w:rsidR="00CF5390" w:rsidRDefault="00CF5390" w:rsidP="00BE67D8">
      <w:r>
        <w:separator/>
      </w:r>
    </w:p>
  </w:endnote>
  <w:endnote w:type="continuationSeparator" w:id="0">
    <w:p w14:paraId="27964CBA" w14:textId="77777777" w:rsidR="00CF5390" w:rsidRDefault="00CF5390" w:rsidP="00BE6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iti TC Medium">
    <w:altName w:val="Yu Gothic"/>
    <w:charset w:val="80"/>
    <w:family w:val="auto"/>
    <w:pitch w:val="variable"/>
    <w:sig w:usb0="8000002F" w:usb1="0807004A" w:usb2="00000010" w:usb3="00000000" w:csb0="003E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EECF" w14:textId="77777777" w:rsidR="00CF5390" w:rsidRDefault="00CF5390" w:rsidP="00BE67D8">
      <w:r>
        <w:separator/>
      </w:r>
    </w:p>
  </w:footnote>
  <w:footnote w:type="continuationSeparator" w:id="0">
    <w:p w14:paraId="3D66DC65" w14:textId="77777777" w:rsidR="00CF5390" w:rsidRDefault="00CF5390" w:rsidP="00BE67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D64790"/>
    <w:multiLevelType w:val="singleLevel"/>
    <w:tmpl w:val="BFD6479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2DE71608"/>
    <w:multiLevelType w:val="singleLevel"/>
    <w:tmpl w:val="2DE71608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2F1D1F43"/>
    <w:multiLevelType w:val="hybridMultilevel"/>
    <w:tmpl w:val="C76E41BA"/>
    <w:lvl w:ilvl="0" w:tplc="3C923AE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D08108A"/>
    <w:multiLevelType w:val="multilevel"/>
    <w:tmpl w:val="63FE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C24DA"/>
    <w:multiLevelType w:val="hybridMultilevel"/>
    <w:tmpl w:val="0568D196"/>
    <w:lvl w:ilvl="0" w:tplc="02607BE2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BF2550A"/>
    <w:multiLevelType w:val="multilevel"/>
    <w:tmpl w:val="6466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807241">
    <w:abstractNumId w:val="0"/>
  </w:num>
  <w:num w:numId="2" w16cid:durableId="1058699288">
    <w:abstractNumId w:val="1"/>
  </w:num>
  <w:num w:numId="3" w16cid:durableId="948004845">
    <w:abstractNumId w:val="5"/>
  </w:num>
  <w:num w:numId="4" w16cid:durableId="1034577507">
    <w:abstractNumId w:val="3"/>
  </w:num>
  <w:num w:numId="5" w16cid:durableId="25562666">
    <w:abstractNumId w:val="2"/>
  </w:num>
  <w:num w:numId="6" w16cid:durableId="141778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A8"/>
    <w:rsid w:val="0000595B"/>
    <w:rsid w:val="00126898"/>
    <w:rsid w:val="001C34EA"/>
    <w:rsid w:val="00252EC2"/>
    <w:rsid w:val="003940D9"/>
    <w:rsid w:val="004C7798"/>
    <w:rsid w:val="00514E3B"/>
    <w:rsid w:val="00565801"/>
    <w:rsid w:val="006C06A8"/>
    <w:rsid w:val="00700101"/>
    <w:rsid w:val="00752E90"/>
    <w:rsid w:val="007C4068"/>
    <w:rsid w:val="0094679F"/>
    <w:rsid w:val="00A42FF4"/>
    <w:rsid w:val="00A7090A"/>
    <w:rsid w:val="00B14FAA"/>
    <w:rsid w:val="00B21297"/>
    <w:rsid w:val="00B24B69"/>
    <w:rsid w:val="00B91404"/>
    <w:rsid w:val="00BB2AC5"/>
    <w:rsid w:val="00BE192D"/>
    <w:rsid w:val="00BE67D8"/>
    <w:rsid w:val="00CF5390"/>
    <w:rsid w:val="00DC24B3"/>
    <w:rsid w:val="00E60412"/>
    <w:rsid w:val="00FD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44313"/>
  <w15:chartTrackingRefBased/>
  <w15:docId w15:val="{E0E2F092-3214-324F-AB63-56737DD4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6A8"/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qFormat/>
    <w:rsid w:val="00565801"/>
    <w:pPr>
      <w:tabs>
        <w:tab w:val="right" w:leader="dot" w:pos="8302"/>
      </w:tabs>
      <w:spacing w:line="360" w:lineRule="exact"/>
    </w:pPr>
    <w:rPr>
      <w:rFonts w:ascii="宋体" w:eastAsia="宋体" w:hAnsi="宋体" w:cs="宋体"/>
      <w:bCs/>
      <w:iCs/>
    </w:rPr>
  </w:style>
  <w:style w:type="paragraph" w:styleId="TOC2">
    <w:name w:val="toc 2"/>
    <w:basedOn w:val="a"/>
    <w:next w:val="a"/>
    <w:autoRedefine/>
    <w:uiPriority w:val="39"/>
    <w:qFormat/>
    <w:rsid w:val="00565801"/>
    <w:pPr>
      <w:spacing w:line="360" w:lineRule="exact"/>
      <w:ind w:firstLineChars="100" w:firstLine="100"/>
    </w:pPr>
    <w:rPr>
      <w:rFonts w:ascii="宋体" w:eastAsia="宋体" w:hAnsi="宋体" w:cs="宋体"/>
      <w:bCs/>
      <w:szCs w:val="22"/>
    </w:rPr>
  </w:style>
  <w:style w:type="paragraph" w:styleId="TOC3">
    <w:name w:val="toc 3"/>
    <w:basedOn w:val="a"/>
    <w:next w:val="a"/>
    <w:autoRedefine/>
    <w:uiPriority w:val="39"/>
    <w:qFormat/>
    <w:rsid w:val="00565801"/>
    <w:pPr>
      <w:tabs>
        <w:tab w:val="right" w:leader="dot" w:pos="8302"/>
      </w:tabs>
      <w:spacing w:line="360" w:lineRule="exact"/>
      <w:ind w:firstLineChars="200" w:firstLine="200"/>
    </w:pPr>
    <w:rPr>
      <w:rFonts w:ascii="宋体" w:eastAsiaTheme="minorHAnsi" w:hAnsi="宋体" w:cs="宋体"/>
      <w:szCs w:val="20"/>
    </w:rPr>
  </w:style>
  <w:style w:type="character" w:customStyle="1" w:styleId="10">
    <w:name w:val="标题 1 字符"/>
    <w:basedOn w:val="a0"/>
    <w:link w:val="1"/>
    <w:uiPriority w:val="9"/>
    <w:rsid w:val="006C0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6C0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C0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C06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C06A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C06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C06A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06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C06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6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06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06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6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06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0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06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06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67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67D8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BE67D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67D8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C406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C406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yanran liu</dc:creator>
  <cp:keywords/>
  <dc:description/>
  <cp:lastModifiedBy>desktop</cp:lastModifiedBy>
  <cp:revision>6</cp:revision>
  <dcterms:created xsi:type="dcterms:W3CDTF">2025-11-03T07:15:00Z</dcterms:created>
  <dcterms:modified xsi:type="dcterms:W3CDTF">2025-11-03T10:29:00Z</dcterms:modified>
</cp:coreProperties>
</file>