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90" w:rsidRPr="00D04B90" w:rsidRDefault="00D04B90" w:rsidP="00D04B90">
      <w:r w:rsidRPr="00D04B90">
        <w:t>Base Transceiver Station (BTS) monitoring</w:t>
      </w:r>
    </w:p>
    <w:p w:rsidR="00D04B90" w:rsidRPr="00D04B90" w:rsidRDefault="00D04B90" w:rsidP="00D04B90">
      <w:r w:rsidRPr="00D04B90">
        <w:drawing>
          <wp:inline distT="0" distB="0" distL="0" distR="0">
            <wp:extent cx="3044825" cy="2415540"/>
            <wp:effectExtent l="0" t="0" r="3175" b="3810"/>
            <wp:docPr id="6" name="Picture 6" descr="https://www.hw-group.com/files/styles/hwg_distrib_product_medium/public/solution/8417-base-transceiver-station-bts-monitoring/solutions-basetransceiverstationbtsmonitoring.png">
              <a:hlinkClick xmlns:a="http://schemas.openxmlformats.org/drawingml/2006/main" r:id="rId5" tooltip="&quot;Ilustration image of Base Transceiver Station (BTS) monitor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hw-group.com/files/styles/hwg_distrib_product_medium/public/solution/8417-base-transceiver-station-bts-monitoring/solutions-basetransceiverstationbtsmonitoring.png">
                      <a:hlinkClick r:id="rId5" tooltip="&quot;Ilustration image of Base Transceiver Station (BTS) monitor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90" w:rsidRPr="00D04B90" w:rsidRDefault="00D04B90" w:rsidP="00D04B90">
      <w:r w:rsidRPr="00D04B90">
        <w:t>Infrastructure of mobile networks needs reliable monitoring of background technology of cooling, heating and building/site conditions. This solution describes some varieties of monitoring and alerting.</w:t>
      </w:r>
    </w:p>
    <w:p w:rsidR="00D04B90" w:rsidRPr="00D04B90" w:rsidRDefault="00D04B90" w:rsidP="00D04B90">
      <w:r w:rsidRPr="00D04B90">
        <w:t xml:space="preserve">A mobile carrier operates a </w:t>
      </w:r>
      <w:proofErr w:type="gramStart"/>
      <w:r w:rsidRPr="00D04B90">
        <w:t>country-wide</w:t>
      </w:r>
      <w:proofErr w:type="gramEnd"/>
      <w:r w:rsidRPr="00D04B90">
        <w:t xml:space="preserve"> system of Base Transceiver Stations (BTS). The BTS system is the part of a GSM network that is responsible for the reception and transmission of radio signals from mobile phones. A Base Transceiver Station is a general description of equipment consisting of the telecommunication technology and the air interface of the mobile network (GSM, UMTS etc.).</w:t>
      </w:r>
    </w:p>
    <w:p w:rsidR="00D04B90" w:rsidRPr="00D04B90" w:rsidRDefault="00D04B90" w:rsidP="00D04B90">
      <w:r w:rsidRPr="00D04B90">
        <w:t>Horizontal menu</w:t>
      </w:r>
    </w:p>
    <w:p w:rsidR="00D04B90" w:rsidRPr="00D04B90" w:rsidRDefault="00D04B90" w:rsidP="00D04B90">
      <w:pPr>
        <w:numPr>
          <w:ilvl w:val="0"/>
          <w:numId w:val="1"/>
        </w:numPr>
      </w:pPr>
      <w:hyperlink r:id="rId7" w:anchor="undefined" w:history="1">
        <w:r w:rsidRPr="00D04B90">
          <w:rPr>
            <w:rStyle w:val="Hyperlink"/>
          </w:rPr>
          <w:t>Solutions</w:t>
        </w:r>
      </w:hyperlink>
    </w:p>
    <w:p w:rsidR="00D04B90" w:rsidRPr="00D04B90" w:rsidRDefault="00D04B90" w:rsidP="00D04B90">
      <w:pPr>
        <w:numPr>
          <w:ilvl w:val="0"/>
          <w:numId w:val="1"/>
        </w:numPr>
      </w:pPr>
      <w:hyperlink r:id="rId8" w:anchor="undefined" w:history="1">
        <w:r w:rsidRPr="00D04B90">
          <w:rPr>
            <w:rStyle w:val="Hyperlink"/>
          </w:rPr>
          <w:t>Devices</w:t>
        </w:r>
      </w:hyperlink>
    </w:p>
    <w:p w:rsidR="00D04B90" w:rsidRPr="00D04B90" w:rsidRDefault="00D04B90" w:rsidP="00D04B90">
      <w:pPr>
        <w:numPr>
          <w:ilvl w:val="0"/>
          <w:numId w:val="1"/>
        </w:numPr>
      </w:pPr>
      <w:hyperlink r:id="rId9" w:anchor="undefined" w:history="1">
        <w:r w:rsidRPr="00D04B90">
          <w:rPr>
            <w:rStyle w:val="Hyperlink"/>
          </w:rPr>
          <w:t>Sensors</w:t>
        </w:r>
      </w:hyperlink>
    </w:p>
    <w:p w:rsidR="00D04B90" w:rsidRPr="00D04B90" w:rsidRDefault="00D04B90" w:rsidP="00D04B90">
      <w:pPr>
        <w:rPr>
          <w:b/>
          <w:bCs/>
        </w:rPr>
      </w:pPr>
      <w:r w:rsidRPr="00D04B90">
        <w:rPr>
          <w:b/>
          <w:bCs/>
        </w:rPr>
        <w:t>Issue description: </w:t>
      </w:r>
    </w:p>
    <w:p w:rsidR="00D04B90" w:rsidRPr="00D04B90" w:rsidRDefault="00D04B90" w:rsidP="00D04B90">
      <w:r w:rsidRPr="00D04B90">
        <w:t xml:space="preserve">To achieve high reliability, the operating temperature </w:t>
      </w:r>
      <w:proofErr w:type="gramStart"/>
      <w:r w:rsidRPr="00D04B90">
        <w:t>must be kept</w:t>
      </w:r>
      <w:proofErr w:type="gramEnd"/>
      <w:r w:rsidRPr="00D04B90">
        <w:t xml:space="preserve"> stable. This </w:t>
      </w:r>
      <w:proofErr w:type="gramStart"/>
      <w:r w:rsidRPr="00D04B90">
        <w:t>is achieved</w:t>
      </w:r>
      <w:proofErr w:type="gramEnd"/>
      <w:r w:rsidRPr="00D04B90">
        <w:t xml:space="preserve"> with an air-conditioning (A/C) unit, usually located in the top part of the technology cabinet. However, AC units are expensive and there is still a risk of malfunction.</w:t>
      </w:r>
    </w:p>
    <w:p w:rsidR="00D04B90" w:rsidRPr="00D04B90" w:rsidRDefault="00D04B90" w:rsidP="00D04B90">
      <w:r w:rsidRPr="00D04B90">
        <w:t xml:space="preserve">In addition, a back-up power supply must be ready to overcome any power failures. The customer also wants to </w:t>
      </w:r>
      <w:proofErr w:type="gramStart"/>
      <w:r w:rsidRPr="00D04B90">
        <w:t>be alerted</w:t>
      </w:r>
      <w:proofErr w:type="gramEnd"/>
      <w:r w:rsidRPr="00D04B90">
        <w:t xml:space="preserve"> if there is someone near the BTS.</w:t>
      </w:r>
    </w:p>
    <w:tbl>
      <w:tblPr>
        <w:tblW w:w="12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4095"/>
        <w:gridCol w:w="4095"/>
      </w:tblGrid>
      <w:tr w:rsidR="00D04B90" w:rsidRPr="00D04B90" w:rsidTr="00D04B90">
        <w:trPr>
          <w:tblHeader/>
        </w:trPr>
        <w:tc>
          <w:tcPr>
            <w:tcW w:w="3795" w:type="dxa"/>
            <w:shd w:val="clear" w:color="auto" w:fill="F7F7F7"/>
            <w:tcMar>
              <w:top w:w="100" w:type="dxa"/>
              <w:left w:w="150" w:type="dxa"/>
              <w:bottom w:w="100" w:type="dxa"/>
              <w:right w:w="150" w:type="dxa"/>
            </w:tcMar>
            <w:hideMark/>
          </w:tcPr>
          <w:p w:rsidR="00D04B90" w:rsidRPr="00D04B90" w:rsidRDefault="00D04B90" w:rsidP="00D04B90"/>
        </w:tc>
        <w:tc>
          <w:tcPr>
            <w:tcW w:w="3795" w:type="dxa"/>
            <w:shd w:val="clear" w:color="auto" w:fill="F7F7F7"/>
            <w:tcMar>
              <w:top w:w="100" w:type="dxa"/>
              <w:left w:w="150" w:type="dxa"/>
              <w:bottom w:w="100" w:type="dxa"/>
              <w:right w:w="150" w:type="dxa"/>
            </w:tcMar>
            <w:hideMark/>
          </w:tcPr>
          <w:p w:rsidR="00D04B90" w:rsidRPr="00D04B90" w:rsidRDefault="00D04B90" w:rsidP="00D04B90"/>
        </w:tc>
        <w:tc>
          <w:tcPr>
            <w:tcW w:w="3795" w:type="dxa"/>
            <w:shd w:val="clear" w:color="auto" w:fill="F7F7F7"/>
            <w:tcMar>
              <w:top w:w="100" w:type="dxa"/>
              <w:left w:w="150" w:type="dxa"/>
              <w:bottom w:w="100" w:type="dxa"/>
              <w:right w:w="150" w:type="dxa"/>
            </w:tcMar>
            <w:hideMark/>
          </w:tcPr>
          <w:p w:rsidR="00D04B90" w:rsidRPr="00D04B90" w:rsidRDefault="00D04B90" w:rsidP="00D04B90"/>
        </w:tc>
      </w:tr>
    </w:tbl>
    <w:p w:rsidR="00D04B90" w:rsidRPr="00D04B90" w:rsidRDefault="00D04B90" w:rsidP="00D04B90">
      <w:pPr>
        <w:rPr>
          <w:vanish/>
        </w:rPr>
      </w:pPr>
    </w:p>
    <w:tbl>
      <w:tblPr>
        <w:tblW w:w="0" w:type="auto"/>
        <w:tblInd w:w="-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359"/>
        <w:gridCol w:w="5100"/>
      </w:tblGrid>
      <w:tr w:rsidR="00D04B90" w:rsidRPr="00D04B90" w:rsidTr="00D04B90">
        <w:trPr>
          <w:tblHeader/>
        </w:trPr>
        <w:tc>
          <w:tcPr>
            <w:tcW w:w="0" w:type="auto"/>
            <w:tcBorders>
              <w:bottom w:val="single" w:sz="6" w:space="0" w:color="4A4A4A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hideMark/>
          </w:tcPr>
          <w:p w:rsidR="00D04B90" w:rsidRPr="00D04B90" w:rsidRDefault="00D04B90" w:rsidP="00D04B90">
            <w:pPr>
              <w:rPr>
                <w:b/>
                <w:bCs/>
              </w:rPr>
            </w:pPr>
            <w:r w:rsidRPr="00D04B90">
              <w:rPr>
                <w:b/>
                <w:bCs/>
              </w:rPr>
              <w:lastRenderedPageBreak/>
              <w:t>Solutions</w:t>
            </w:r>
          </w:p>
        </w:tc>
        <w:tc>
          <w:tcPr>
            <w:tcW w:w="0" w:type="auto"/>
            <w:tcBorders>
              <w:bottom w:val="single" w:sz="6" w:space="0" w:color="4A4A4A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hideMark/>
          </w:tcPr>
          <w:p w:rsidR="00D04B90" w:rsidRPr="00D04B90" w:rsidRDefault="00D04B90" w:rsidP="00D04B90">
            <w:pPr>
              <w:rPr>
                <w:b/>
                <w:bCs/>
              </w:rPr>
            </w:pPr>
            <w:r w:rsidRPr="00D04B90">
              <w:rPr>
                <w:b/>
                <w:bCs/>
              </w:rPr>
              <w:t>Benefits</w:t>
            </w:r>
          </w:p>
        </w:tc>
        <w:tc>
          <w:tcPr>
            <w:tcW w:w="0" w:type="auto"/>
            <w:tcBorders>
              <w:bottom w:val="single" w:sz="6" w:space="0" w:color="4A4A4A"/>
            </w:tcBorders>
            <w:tcMar>
              <w:top w:w="100" w:type="dxa"/>
              <w:left w:w="150" w:type="dxa"/>
              <w:bottom w:w="100" w:type="dxa"/>
              <w:right w:w="150" w:type="dxa"/>
            </w:tcMar>
            <w:hideMark/>
          </w:tcPr>
          <w:p w:rsidR="00D04B90" w:rsidRPr="00D04B90" w:rsidRDefault="00D04B90" w:rsidP="00D04B90">
            <w:pPr>
              <w:rPr>
                <w:b/>
                <w:bCs/>
              </w:rPr>
            </w:pPr>
            <w:r w:rsidRPr="00D04B90">
              <w:rPr>
                <w:b/>
                <w:bCs/>
              </w:rPr>
              <w:t>Solution image</w:t>
            </w:r>
          </w:p>
        </w:tc>
      </w:tr>
      <w:tr w:rsidR="00D04B90" w:rsidRPr="00D04B90" w:rsidTr="00D04B90">
        <w:tc>
          <w:tcPr>
            <w:tcW w:w="0" w:type="auto"/>
            <w:tcBorders>
              <w:bottom w:val="single" w:sz="6" w:space="0" w:color="C3C3C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4B90" w:rsidRPr="00D04B90" w:rsidRDefault="00D04B90" w:rsidP="00D04B90">
            <w:r w:rsidRPr="00D04B90">
              <w:t>Ares 10/12 is a suitable product for monitoring the temperature inside the cabinet and signaling an alarm if the temperature starts to rise. The product can detect A/C failures, or temperature changes as small as one degree.</w:t>
            </w:r>
          </w:p>
        </w:tc>
        <w:tc>
          <w:tcPr>
            <w:tcW w:w="0" w:type="auto"/>
            <w:tcBorders>
              <w:bottom w:val="single" w:sz="6" w:space="0" w:color="C3C3C3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4B90" w:rsidRPr="00D04B90" w:rsidRDefault="00D04B90" w:rsidP="00D04B90">
            <w:pPr>
              <w:numPr>
                <w:ilvl w:val="0"/>
                <w:numId w:val="2"/>
              </w:numPr>
            </w:pPr>
            <w:r w:rsidRPr="00D04B90">
              <w:t>Multiple alarm types – text message (SMS), e-mail, dialing a number, activating a relay</w:t>
            </w:r>
          </w:p>
          <w:p w:rsidR="00D04B90" w:rsidRPr="00D04B90" w:rsidRDefault="00D04B90" w:rsidP="00D04B90">
            <w:pPr>
              <w:numPr>
                <w:ilvl w:val="0"/>
                <w:numId w:val="2"/>
              </w:numPr>
            </w:pPr>
            <w:r w:rsidRPr="00D04B90">
              <w:t>Logging of temperature and humidity, many other functions</w:t>
            </w:r>
          </w:p>
          <w:p w:rsidR="00D04B90" w:rsidRPr="00D04B90" w:rsidRDefault="00D04B90" w:rsidP="00D04B90">
            <w:pPr>
              <w:numPr>
                <w:ilvl w:val="0"/>
                <w:numId w:val="2"/>
              </w:numPr>
            </w:pPr>
            <w:r w:rsidRPr="00D04B90">
              <w:t>One-off purchase only, no hidden fees/recurring costs</w:t>
            </w:r>
          </w:p>
          <w:p w:rsidR="00D04B90" w:rsidRPr="00D04B90" w:rsidRDefault="00D04B90" w:rsidP="00D04B90">
            <w:pPr>
              <w:numPr>
                <w:ilvl w:val="0"/>
                <w:numId w:val="2"/>
              </w:numPr>
            </w:pPr>
            <w:r w:rsidRPr="00D04B90">
              <w:t>Standard 3-year warranty and full technical support</w:t>
            </w:r>
          </w:p>
        </w:tc>
        <w:tc>
          <w:tcPr>
            <w:tcW w:w="0" w:type="auto"/>
            <w:tcBorders>
              <w:bottom w:val="single" w:sz="6" w:space="0" w:color="C3C3C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4B90" w:rsidRPr="00D04B90" w:rsidRDefault="00D04B90" w:rsidP="00D04B90">
            <w:r w:rsidRPr="00D04B90">
              <w:drawing>
                <wp:inline distT="0" distB="0" distL="0" distR="0">
                  <wp:extent cx="3044825" cy="1898015"/>
                  <wp:effectExtent l="0" t="0" r="3175" b="6985"/>
                  <wp:docPr id="5" name="Picture 5" descr="https://www.hw-group.com/files/styles/hwg_distrib_product_medium/public/solution-images/websolution-bts-21.png">
                    <a:hlinkClick xmlns:a="http://schemas.openxmlformats.org/drawingml/2006/main" r:id="rId10" tooltip="&quot;Ilustration image of Solutions 1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www.hw-group.com/files/styles/hwg_distrib_product_medium/public/solution-images/websolution-bts-21.png">
                            <a:hlinkClick r:id="rId10" tooltip="&quot;Ilustration image of Solutions 1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B90" w:rsidRPr="00D04B90" w:rsidTr="00D04B90">
        <w:tc>
          <w:tcPr>
            <w:tcW w:w="0" w:type="auto"/>
            <w:tcBorders>
              <w:bottom w:val="single" w:sz="6" w:space="0" w:color="C3C3C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4B90" w:rsidRPr="00D04B90" w:rsidRDefault="00D04B90" w:rsidP="00D04B90">
            <w:r w:rsidRPr="00D04B90">
              <w:t>Besides the Ares device for temperature monitoring, a complete solution can be deployed, including </w:t>
            </w:r>
            <w:r w:rsidRPr="00D04B90">
              <w:rPr>
                <w:b/>
                <w:bCs/>
              </w:rPr>
              <w:t xml:space="preserve">power </w:t>
            </w:r>
            <w:proofErr w:type="gramStart"/>
            <w:r w:rsidRPr="00D04B90">
              <w:rPr>
                <w:b/>
                <w:bCs/>
              </w:rPr>
              <w:t>back-up</w:t>
            </w:r>
            <w:proofErr w:type="gramEnd"/>
            <w:r w:rsidRPr="00D04B90">
              <w:t xml:space="preserve">. It is necessary to purchase a UPS with sufficient capacity. BTS also frequently contain batteries. Therefore, a device </w:t>
            </w:r>
            <w:r w:rsidRPr="00D04B90">
              <w:lastRenderedPageBreak/>
              <w:t xml:space="preserve">capable of monitoring the UPS voltage and battery capacity </w:t>
            </w:r>
            <w:proofErr w:type="gramStart"/>
            <w:r w:rsidRPr="00D04B90">
              <w:t>is needed</w:t>
            </w:r>
            <w:proofErr w:type="gramEnd"/>
            <w:r w:rsidRPr="00D04B90">
              <w:t>. The </w:t>
            </w:r>
            <w:r w:rsidRPr="00D04B90">
              <w:rPr>
                <w:i/>
                <w:iCs/>
              </w:rPr>
              <w:t>UPS 12 and 5V</w:t>
            </w:r>
            <w:r w:rsidRPr="00D04B90">
              <w:t> product provides a suitable solution. It can power smaller sensors if needed.</w:t>
            </w:r>
          </w:p>
          <w:p w:rsidR="00D04B90" w:rsidRPr="00D04B90" w:rsidRDefault="00D04B90" w:rsidP="00D04B90">
            <w:r w:rsidRPr="00D04B90">
              <w:t xml:space="preserve">The Ares device </w:t>
            </w:r>
            <w:proofErr w:type="gramStart"/>
            <w:r w:rsidRPr="00D04B90">
              <w:t>can be complemented</w:t>
            </w:r>
            <w:proofErr w:type="gramEnd"/>
            <w:r w:rsidRPr="00D04B90">
              <w:t xml:space="preserve"> with a wide range of sensors, such as motion detectors. For example, the PIR JS-20 motion detector and door contacts.</w:t>
            </w:r>
          </w:p>
          <w:p w:rsidR="00D04B90" w:rsidRPr="00D04B90" w:rsidRDefault="00D04B90" w:rsidP="00D04B90">
            <w:r w:rsidRPr="00D04B90">
              <w:t> </w:t>
            </w:r>
          </w:p>
        </w:tc>
        <w:tc>
          <w:tcPr>
            <w:tcW w:w="0" w:type="auto"/>
            <w:tcBorders>
              <w:bottom w:val="single" w:sz="6" w:space="0" w:color="C3C3C3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4B90" w:rsidRPr="00D04B90" w:rsidRDefault="00D04B90" w:rsidP="00D04B90">
            <w:pPr>
              <w:numPr>
                <w:ilvl w:val="0"/>
                <w:numId w:val="3"/>
              </w:numPr>
            </w:pPr>
            <w:r w:rsidRPr="00D04B90">
              <w:lastRenderedPageBreak/>
              <w:t>Multiple alarm types – text message (SMS), e-mail, dialing a number, activating a relay</w:t>
            </w:r>
          </w:p>
          <w:p w:rsidR="00D04B90" w:rsidRPr="00D04B90" w:rsidRDefault="00D04B90" w:rsidP="00D04B90">
            <w:pPr>
              <w:numPr>
                <w:ilvl w:val="0"/>
                <w:numId w:val="3"/>
              </w:numPr>
            </w:pPr>
            <w:r w:rsidRPr="00D04B90">
              <w:t>Logging of temperature and humidity, many other functions</w:t>
            </w:r>
          </w:p>
          <w:p w:rsidR="00D04B90" w:rsidRPr="00D04B90" w:rsidRDefault="00D04B90" w:rsidP="00D04B90">
            <w:pPr>
              <w:numPr>
                <w:ilvl w:val="0"/>
                <w:numId w:val="3"/>
              </w:numPr>
            </w:pPr>
            <w:r w:rsidRPr="00D04B90">
              <w:lastRenderedPageBreak/>
              <w:t>Motion detectors, door contacts</w:t>
            </w:r>
          </w:p>
          <w:p w:rsidR="00D04B90" w:rsidRPr="00D04B90" w:rsidRDefault="00D04B90" w:rsidP="00D04B90">
            <w:pPr>
              <w:numPr>
                <w:ilvl w:val="0"/>
                <w:numId w:val="3"/>
              </w:numPr>
            </w:pPr>
            <w:r w:rsidRPr="00D04B90">
              <w:t>Battery status monitoring, back-up power supply activation</w:t>
            </w:r>
          </w:p>
          <w:p w:rsidR="00D04B90" w:rsidRPr="00D04B90" w:rsidRDefault="00D04B90" w:rsidP="00D04B90">
            <w:pPr>
              <w:numPr>
                <w:ilvl w:val="0"/>
                <w:numId w:val="3"/>
              </w:numPr>
            </w:pPr>
            <w:r w:rsidRPr="00D04B90">
              <w:t>One-off purchase only, no hidden fees/recurring costs</w:t>
            </w:r>
          </w:p>
          <w:p w:rsidR="00D04B90" w:rsidRPr="00D04B90" w:rsidRDefault="00D04B90" w:rsidP="00D04B90">
            <w:pPr>
              <w:numPr>
                <w:ilvl w:val="0"/>
                <w:numId w:val="3"/>
              </w:numPr>
            </w:pPr>
            <w:r w:rsidRPr="00D04B90">
              <w:t>Standard 3-year warranty and full technical support</w:t>
            </w:r>
          </w:p>
        </w:tc>
        <w:tc>
          <w:tcPr>
            <w:tcW w:w="0" w:type="auto"/>
            <w:tcBorders>
              <w:bottom w:val="single" w:sz="6" w:space="0" w:color="C3C3C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04B90" w:rsidRPr="00D04B90" w:rsidRDefault="00D04B90" w:rsidP="00D04B90">
            <w:r w:rsidRPr="00D04B90">
              <w:lastRenderedPageBreak/>
              <w:drawing>
                <wp:inline distT="0" distB="0" distL="0" distR="0">
                  <wp:extent cx="3044825" cy="1898015"/>
                  <wp:effectExtent l="0" t="0" r="3175" b="6985"/>
                  <wp:docPr id="4" name="Picture 4" descr="https://www.hw-group.com/files/styles/hwg_distrib_product_medium/public/solution-images/websolution-bts-22.png">
                    <a:hlinkClick xmlns:a="http://schemas.openxmlformats.org/drawingml/2006/main" r:id="rId12" tooltip="&quot;Ilustration image of Solutions 2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www.hw-group.com/files/styles/hwg_distrib_product_medium/public/solution-images/websolution-bts-22.png">
                            <a:hlinkClick r:id="rId12" tooltip="&quot;Ilustration image of Solutions 2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18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F14" w:rsidRDefault="00356F14">
      <w:bookmarkStart w:id="0" w:name="_GoBack"/>
      <w:bookmarkEnd w:id="0"/>
    </w:p>
    <w:sectPr w:rsidR="00356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0E19"/>
    <w:multiLevelType w:val="multilevel"/>
    <w:tmpl w:val="FE1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949C4"/>
    <w:multiLevelType w:val="multilevel"/>
    <w:tmpl w:val="3A1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D068E"/>
    <w:multiLevelType w:val="multilevel"/>
    <w:tmpl w:val="6E00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90"/>
    <w:rsid w:val="00356F14"/>
    <w:rsid w:val="00D0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913B6-649D-452D-B9D4-92ED724B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B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637859">
                      <w:marLeft w:val="-30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7138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65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3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3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4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962955">
                                      <w:marLeft w:val="0"/>
                                      <w:marRight w:val="0"/>
                                      <w:marTop w:val="192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4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7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7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05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003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2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07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681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5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272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558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56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6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6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7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85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0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4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89507">
                      <w:marLeft w:val="-30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0385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721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4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452750">
                                      <w:marLeft w:val="0"/>
                                      <w:marRight w:val="0"/>
                                      <w:marTop w:val="192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8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5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27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27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8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3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44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37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115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1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32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694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43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6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12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2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18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w-group.com/solution/base-transceiver-station-bts-monito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w-group.com/solution/base-transceiver-station-bts-monitoring" TargetMode="External"/><Relationship Id="rId12" Type="http://schemas.openxmlformats.org/officeDocument/2006/relationships/hyperlink" Target="https://www.hw-group.com/files/solution-images/websolution-bts-2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hw-group.com/files/styles/large/public/solution/8417-base-transceiver-station-bts-monitoring/solutions-basetransceiverstationbtsmonitoring.png" TargetMode="External"/><Relationship Id="rId10" Type="http://schemas.openxmlformats.org/officeDocument/2006/relationships/hyperlink" Target="https://www.hw-group.com/files/solution-images/websolution-bts-2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w-group.com/solution/base-transceiver-station-bts-monito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X270</dc:creator>
  <cp:keywords/>
  <dc:description/>
  <cp:lastModifiedBy>X270</cp:lastModifiedBy>
  <cp:revision>1</cp:revision>
  <dcterms:created xsi:type="dcterms:W3CDTF">2024-10-21T07:08:00Z</dcterms:created>
  <dcterms:modified xsi:type="dcterms:W3CDTF">2024-10-21T07:09:00Z</dcterms:modified>
</cp:coreProperties>
</file>