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FRC Java Coding Lab 7.0 - Backbone Cuối Cùng Đã Đóng Băng</w:t>
      </w:r>
    </w:p>
    <w:p>
      <w:pPr>
        <w:jc w:val="center"/>
      </w:pPr>
      <w:r>
        <w:rPr>
          <w:color w:val="5B6573"/>
          <w:sz w:val="21"/>
        </w:rPr>
        <w:t>Hợp đồng kiến trúc lâu dài cho Inheritance Development</w:t>
      </w:r>
    </w:p>
    <w:p>
      <w:pPr>
        <w:pStyle w:val="Heading1"/>
      </w:pPr>
      <w:r>
        <w:t>1. Hợp đồng Backbone</w:t>
      </w:r>
    </w:p>
    <w:tbl>
      <w:tblPr>
        <w:tblW w:type="auto" w:w="0"/>
        <w:jc w:val="center"/>
        <w:tblLook w:firstColumn="1" w:firstRow="1" w:lastColumn="0" w:lastRow="0" w:noHBand="0" w:noVBand="1" w:val="04A0"/>
      </w:tblPr>
      <w:tblGrid>
        <w:gridCol w:w="10469"/>
      </w:tblGrid>
      <w:tr>
        <w:tc>
          <w:tcPr>
            <w:tcW w:type="dxa" w:w="10469"/>
            <w:shd w:fill="D9EAF7"/>
            <w:tcMar>
              <w:top w:w="100" w:type="dxa"/>
              <w:start w:w="120" w:type="dxa"/>
              <w:bottom w:w="100" w:type="dxa"/>
              <w:end w:w="120" w:type="dxa"/>
            </w:tcMar>
          </w:tcPr>
          <w:p>
            <w:r>
              <w:t>CONTROL: Driver -&gt; Xbox Controller -&gt; controls -&gt; commands -&gt; subsystems -&gt; io -&gt; hardware</w:t>
            </w:r>
          </w:p>
        </w:tc>
      </w:tr>
      <w:tr>
        <w:tc>
          <w:tcPr>
            <w:tcW w:type="dxa" w:w="10469"/>
            <w:shd w:fill="DFF3F1"/>
            <w:tcMar>
              <w:top w:w="65" w:type="dxa"/>
              <w:start w:w="100" w:type="dxa"/>
              <w:bottom w:w="65" w:type="dxa"/>
              <w:end w:w="100" w:type="dxa"/>
            </w:tcMar>
          </w:tcPr>
          <w:p>
            <w:r>
              <w:t>OBSERVATION: hardware -&gt; IOInputs -&gt; subsystem / estimator -&gt; immutable Observation -&gt; telemetry -&gt; NT4 / Glass / log</w:t>
            </w:r>
          </w:p>
        </w:tc>
      </w:tr>
    </w:tbl>
    <w:p>
      <w:r>
        <w:rPr>
          <w:b/>
          <w:color w:val="8B1E2D"/>
        </w:rPr>
        <w:t>TRẠNG THÁI ĐÓNG BĂNG CUỐI CÙNG. Các bài học sau được phép mở rộng kiến trúc này nhưng không được thiết kế lại trách nhiệm, hướng dependency, luồng điều khiển hoặc luồng quan sát nếu chưa có Formal Architecture Review.</w:t>
      </w:r>
    </w:p>
    <w:p>
      <w:pPr>
        <w:pStyle w:val="Heading1"/>
      </w:pPr>
      <w:r>
        <w:t>2. Trách nhiệm Package</w:t>
      </w:r>
    </w:p>
    <w:tbl>
      <w:tblPr>
        <w:tblStyle w:val="TableGrid"/>
        <w:tblW w:type="auto" w:w="0"/>
        <w:jc w:val="center"/>
        <w:tblLook w:firstColumn="1" w:firstRow="1" w:lastColumn="0" w:lastRow="0" w:noHBand="0" w:noVBand="1" w:val="04A0"/>
      </w:tblPr>
      <w:tblGrid>
        <w:gridCol w:w="2094"/>
        <w:gridCol w:w="2094"/>
        <w:gridCol w:w="2094"/>
        <w:gridCol w:w="2094"/>
        <w:gridCol w:w="2094"/>
      </w:tblGrid>
      <w:tr>
        <w:trPr>
          <w:tblHeader w:val="true"/>
        </w:trPr>
        <w:tc>
          <w:tcPr>
            <w:tcW w:type="dxa" w:w="2094"/>
            <w:shd w:fill="D9EAF7"/>
            <w:tcMar>
              <w:top w:w="70" w:type="dxa"/>
              <w:start w:w="90" w:type="dxa"/>
              <w:bottom w:w="70" w:type="dxa"/>
              <w:end w:w="90" w:type="dxa"/>
            </w:tcMar>
          </w:tcPr>
          <w:p>
            <w:r>
              <w:rPr>
                <w:b/>
                <w:color w:val="17365D"/>
                <w:sz w:val="16"/>
              </w:rPr>
              <w:t>Package</w:t>
            </w:r>
          </w:p>
        </w:tc>
        <w:tc>
          <w:tcPr>
            <w:tcW w:type="dxa" w:w="2094"/>
            <w:shd w:fill="D9EAF7"/>
            <w:tcMar>
              <w:top w:w="70" w:type="dxa"/>
              <w:start w:w="90" w:type="dxa"/>
              <w:bottom w:w="70" w:type="dxa"/>
              <w:end w:w="90" w:type="dxa"/>
            </w:tcMar>
          </w:tcPr>
          <w:p>
            <w:r>
              <w:rPr>
                <w:b/>
                <w:color w:val="17365D"/>
                <w:sz w:val="16"/>
              </w:rPr>
              <w:t>Câu hỏi chính</w:t>
            </w:r>
          </w:p>
        </w:tc>
        <w:tc>
          <w:tcPr>
            <w:tcW w:type="dxa" w:w="2094"/>
            <w:shd w:fill="D9EAF7"/>
            <w:tcMar>
              <w:top w:w="70" w:type="dxa"/>
              <w:start w:w="90" w:type="dxa"/>
              <w:bottom w:w="70" w:type="dxa"/>
              <w:end w:w="90" w:type="dxa"/>
            </w:tcMar>
          </w:tcPr>
          <w:p>
            <w:r>
              <w:rPr>
                <w:b/>
                <w:color w:val="17365D"/>
                <w:sz w:val="16"/>
              </w:rPr>
              <w:t>Trách nhiệm</w:t>
            </w:r>
          </w:p>
        </w:tc>
        <w:tc>
          <w:tcPr>
            <w:tcW w:type="dxa" w:w="2094"/>
            <w:shd w:fill="D9EAF7"/>
            <w:tcMar>
              <w:top w:w="70" w:type="dxa"/>
              <w:start w:w="90" w:type="dxa"/>
              <w:bottom w:w="70" w:type="dxa"/>
              <w:end w:w="90" w:type="dxa"/>
            </w:tcMar>
          </w:tcPr>
          <w:p>
            <w:r>
              <w:rPr>
                <w:b/>
                <w:color w:val="17365D"/>
                <w:sz w:val="16"/>
              </w:rPr>
              <w:t>Ví dụ</w:t>
            </w:r>
          </w:p>
        </w:tc>
        <w:tc>
          <w:tcPr>
            <w:tcW w:type="dxa" w:w="2094"/>
            <w:shd w:fill="D9EAF7"/>
            <w:tcMar>
              <w:top w:w="70" w:type="dxa"/>
              <w:start w:w="90" w:type="dxa"/>
              <w:bottom w:w="70" w:type="dxa"/>
              <w:end w:w="90" w:type="dxa"/>
            </w:tcMar>
          </w:tcPr>
          <w:p>
            <w:r>
              <w:rPr>
                <w:b/>
                <w:color w:val="17365D"/>
                <w:sz w:val="16"/>
              </w:rPr>
              <w:t>Không được chứa</w:t>
            </w:r>
          </w:p>
        </w:tc>
      </w:tr>
      <w:tr>
        <w:tc>
          <w:tcPr>
            <w:tcW w:type="dxa" w:w="2094"/>
            <w:tcMar>
              <w:top w:w="70" w:type="dxa"/>
              <w:start w:w="90" w:type="dxa"/>
              <w:bottom w:w="70" w:type="dxa"/>
              <w:end w:w="90" w:type="dxa"/>
            </w:tcMar>
            <w:vAlign w:val="center"/>
          </w:tcPr>
          <w:p>
            <w:r>
              <w:rPr>
                <w:b/>
                <w:color w:val="17365D"/>
                <w:sz w:val="15"/>
              </w:rPr>
              <w:t>controls</w:t>
            </w:r>
          </w:p>
        </w:tc>
        <w:tc>
          <w:tcPr>
            <w:tcW w:type="dxa" w:w="2094"/>
            <w:tcMar>
              <w:top w:w="70" w:type="dxa"/>
              <w:start w:w="90" w:type="dxa"/>
              <w:bottom w:w="70" w:type="dxa"/>
              <w:end w:w="90" w:type="dxa"/>
            </w:tcMar>
            <w:vAlign w:val="center"/>
          </w:tcPr>
          <w:p>
            <w:r>
              <w:rPr>
                <w:sz w:val="15"/>
              </w:rPr>
              <w:t>Driver muốn gì?</w:t>
            </w:r>
          </w:p>
        </w:tc>
        <w:tc>
          <w:tcPr>
            <w:tcW w:type="dxa" w:w="2094"/>
            <w:tcMar>
              <w:top w:w="70" w:type="dxa"/>
              <w:start w:w="90" w:type="dxa"/>
              <w:bottom w:w="70" w:type="dxa"/>
              <w:end w:w="90" w:type="dxa"/>
            </w:tcMar>
            <w:vAlign w:val="center"/>
          </w:tcPr>
          <w:p>
            <w:r>
              <w:rPr>
                <w:sz w:val="15"/>
              </w:rPr>
              <w:t>Chuyển input thô thành ý định điều khiển đã xử lý.</w:t>
            </w:r>
          </w:p>
        </w:tc>
        <w:tc>
          <w:tcPr>
            <w:tcW w:type="dxa" w:w="2094"/>
            <w:tcMar>
              <w:top w:w="70" w:type="dxa"/>
              <w:start w:w="90" w:type="dxa"/>
              <w:bottom w:w="70" w:type="dxa"/>
              <w:end w:w="90" w:type="dxa"/>
            </w:tcMar>
            <w:vAlign w:val="center"/>
          </w:tcPr>
          <w:p>
            <w:r>
              <w:rPr>
                <w:sz w:val="15"/>
              </w:rPr>
              <w:t>Deadband, đảo input, scaling, curve, slew-rate limiting.</w:t>
            </w:r>
          </w:p>
        </w:tc>
        <w:tc>
          <w:tcPr>
            <w:tcW w:type="dxa" w:w="2094"/>
            <w:tcMar>
              <w:top w:w="70" w:type="dxa"/>
              <w:start w:w="90" w:type="dxa"/>
              <w:bottom w:w="70" w:type="dxa"/>
              <w:end w:w="90" w:type="dxa"/>
            </w:tcMar>
            <w:vAlign w:val="center"/>
          </w:tcPr>
          <w:p>
            <w:r>
              <w:rPr>
                <w:sz w:val="15"/>
              </w:rPr>
              <w:t>Motor controller, CAN ID, CommandScheduler, logic phần cứng.</w:t>
            </w:r>
          </w:p>
        </w:tc>
      </w:tr>
      <w:tr>
        <w:tc>
          <w:tcPr>
            <w:tcW w:type="dxa" w:w="2094"/>
            <w:tcMar>
              <w:top w:w="70" w:type="dxa"/>
              <w:start w:w="90" w:type="dxa"/>
              <w:bottom w:w="70" w:type="dxa"/>
              <w:end w:w="90" w:type="dxa"/>
            </w:tcMar>
            <w:vAlign w:val="center"/>
          </w:tcPr>
          <w:p>
            <w:r>
              <w:rPr>
                <w:b/>
                <w:color w:val="17365D"/>
                <w:sz w:val="15"/>
              </w:rPr>
              <w:t>commands</w:t>
            </w:r>
          </w:p>
        </w:tc>
        <w:tc>
          <w:tcPr>
            <w:tcW w:type="dxa" w:w="2094"/>
            <w:tcMar>
              <w:top w:w="70" w:type="dxa"/>
              <w:start w:w="90" w:type="dxa"/>
              <w:bottom w:w="70" w:type="dxa"/>
              <w:end w:w="90" w:type="dxa"/>
            </w:tcMar>
            <w:vAlign w:val="center"/>
          </w:tcPr>
          <w:p>
            <w:r>
              <w:rPr>
                <w:sz w:val="15"/>
              </w:rPr>
              <w:t>Robot cần làm gì lúc này?</w:t>
            </w:r>
          </w:p>
        </w:tc>
        <w:tc>
          <w:tcPr>
            <w:tcW w:type="dxa" w:w="2094"/>
            <w:tcMar>
              <w:top w:w="70" w:type="dxa"/>
              <w:start w:w="90" w:type="dxa"/>
              <w:bottom w:w="70" w:type="dxa"/>
              <w:end w:w="90" w:type="dxa"/>
            </w:tcMar>
            <w:vAlign w:val="center"/>
          </w:tcPr>
          <w:p>
            <w:r>
              <w:rPr>
                <w:sz w:val="15"/>
              </w:rPr>
              <w:t>Điều phối một hành động hoặc chuỗi hành động của robot.</w:t>
            </w:r>
          </w:p>
        </w:tc>
        <w:tc>
          <w:tcPr>
            <w:tcW w:type="dxa" w:w="2094"/>
            <w:tcMar>
              <w:top w:w="70" w:type="dxa"/>
              <w:start w:w="90" w:type="dxa"/>
              <w:bottom w:w="70" w:type="dxa"/>
              <w:end w:w="90" w:type="dxa"/>
            </w:tcMar>
            <w:vAlign w:val="center"/>
          </w:tcPr>
          <w:p>
            <w:r>
              <w:rPr>
                <w:sz w:val="15"/>
              </w:rPr>
              <w:t>DefaultDriveCommand, ShootCommand, AutoBalanceCommand.</w:t>
            </w:r>
          </w:p>
        </w:tc>
        <w:tc>
          <w:tcPr>
            <w:tcW w:type="dxa" w:w="2094"/>
            <w:tcMar>
              <w:top w:w="70" w:type="dxa"/>
              <w:start w:w="90" w:type="dxa"/>
              <w:bottom w:w="70" w:type="dxa"/>
              <w:end w:w="90" w:type="dxa"/>
            </w:tcMar>
            <w:vAlign w:val="center"/>
          </w:tcPr>
          <w:p>
            <w:r>
              <w:rPr>
                <w:sz w:val="15"/>
              </w:rPr>
              <w:t>Cấu hình vendor, tạo motor, xử lý phần cứng cấp thấp.</w:t>
            </w:r>
          </w:p>
        </w:tc>
      </w:tr>
      <w:tr>
        <w:tc>
          <w:tcPr>
            <w:tcW w:type="dxa" w:w="2094"/>
            <w:tcMar>
              <w:top w:w="70" w:type="dxa"/>
              <w:start w:w="90" w:type="dxa"/>
              <w:bottom w:w="70" w:type="dxa"/>
              <w:end w:w="90" w:type="dxa"/>
            </w:tcMar>
            <w:vAlign w:val="center"/>
          </w:tcPr>
          <w:p>
            <w:r>
              <w:rPr>
                <w:b/>
                <w:color w:val="17365D"/>
                <w:sz w:val="15"/>
              </w:rPr>
              <w:t>subsystems</w:t>
            </w:r>
          </w:p>
        </w:tc>
        <w:tc>
          <w:tcPr>
            <w:tcW w:type="dxa" w:w="2094"/>
            <w:tcMar>
              <w:top w:w="70" w:type="dxa"/>
              <w:start w:w="90" w:type="dxa"/>
              <w:bottom w:w="70" w:type="dxa"/>
              <w:end w:w="90" w:type="dxa"/>
            </w:tcMar>
            <w:vAlign w:val="center"/>
          </w:tcPr>
          <w:p>
            <w:r>
              <w:rPr>
                <w:sz w:val="15"/>
              </w:rPr>
              <w:t>Mechanism làm được gì?</w:t>
            </w:r>
          </w:p>
        </w:tc>
        <w:tc>
          <w:tcPr>
            <w:tcW w:type="dxa" w:w="2094"/>
            <w:tcMar>
              <w:top w:w="70" w:type="dxa"/>
              <w:start w:w="90" w:type="dxa"/>
              <w:bottom w:w="70" w:type="dxa"/>
              <w:end w:w="90" w:type="dxa"/>
            </w:tcMar>
            <w:vAlign w:val="center"/>
          </w:tcPr>
          <w:p>
            <w:r>
              <w:rPr>
                <w:sz w:val="15"/>
              </w:rPr>
              <w:t>Cung cấp API cấp cao và sở hữu trạng thái mechanism hiện tại.</w:t>
            </w:r>
          </w:p>
        </w:tc>
        <w:tc>
          <w:tcPr>
            <w:tcW w:type="dxa" w:w="2094"/>
            <w:tcMar>
              <w:top w:w="70" w:type="dxa"/>
              <w:start w:w="90" w:type="dxa"/>
              <w:bottom w:w="70" w:type="dxa"/>
              <w:end w:w="90" w:type="dxa"/>
            </w:tcMar>
            <w:vAlign w:val="center"/>
          </w:tcPr>
          <w:p>
            <w:r>
              <w:rPr>
                <w:sz w:val="15"/>
              </w:rPr>
              <w:t>tankDrive(), stop(), runIntake(), setShooterSpeed().</w:t>
            </w:r>
          </w:p>
        </w:tc>
        <w:tc>
          <w:tcPr>
            <w:tcW w:type="dxa" w:w="2094"/>
            <w:tcMar>
              <w:top w:w="70" w:type="dxa"/>
              <w:start w:w="90" w:type="dxa"/>
              <w:bottom w:w="70" w:type="dxa"/>
              <w:end w:w="90" w:type="dxa"/>
            </w:tcMar>
            <w:vAlign w:val="center"/>
          </w:tcPr>
          <w:p>
            <w:r>
              <w:rPr>
                <w:sz w:val="15"/>
              </w:rPr>
              <w:t>Button mapping, truy cập Xbox, cấu hình vendor trực tiếp.</w:t>
            </w:r>
          </w:p>
        </w:tc>
      </w:tr>
      <w:tr>
        <w:tc>
          <w:tcPr>
            <w:tcW w:type="dxa" w:w="2094"/>
            <w:tcMar>
              <w:top w:w="70" w:type="dxa"/>
              <w:start w:w="90" w:type="dxa"/>
              <w:bottom w:w="70" w:type="dxa"/>
              <w:end w:w="90" w:type="dxa"/>
            </w:tcMar>
            <w:vAlign w:val="center"/>
          </w:tcPr>
          <w:p>
            <w:r>
              <w:rPr>
                <w:b/>
                <w:color w:val="17365D"/>
                <w:sz w:val="15"/>
              </w:rPr>
              <w:t>io</w:t>
            </w:r>
          </w:p>
        </w:tc>
        <w:tc>
          <w:tcPr>
            <w:tcW w:type="dxa" w:w="2094"/>
            <w:tcMar>
              <w:top w:w="70" w:type="dxa"/>
              <w:start w:w="90" w:type="dxa"/>
              <w:bottom w:w="70" w:type="dxa"/>
              <w:end w:w="90" w:type="dxa"/>
            </w:tcMar>
            <w:vAlign w:val="center"/>
          </w:tcPr>
          <w:p>
            <w:r>
              <w:rPr>
                <w:sz w:val="15"/>
              </w:rPr>
              <w:t>Phần cứng hoạt động như thế nào?</w:t>
            </w:r>
          </w:p>
        </w:tc>
        <w:tc>
          <w:tcPr>
            <w:tcW w:type="dxa" w:w="2094"/>
            <w:tcMar>
              <w:top w:w="70" w:type="dxa"/>
              <w:start w:w="90" w:type="dxa"/>
              <w:bottom w:w="70" w:type="dxa"/>
              <w:end w:w="90" w:type="dxa"/>
            </w:tcMar>
            <w:vAlign w:val="center"/>
          </w:tcPr>
          <w:p>
            <w:r>
              <w:rPr>
                <w:sz w:val="15"/>
              </w:rPr>
              <w:t>Định nghĩa hardware contract; implementation chứa vendor API và điền observation snapshot.</w:t>
            </w:r>
          </w:p>
        </w:tc>
        <w:tc>
          <w:tcPr>
            <w:tcW w:type="dxa" w:w="2094"/>
            <w:tcMar>
              <w:top w:w="70" w:type="dxa"/>
              <w:start w:w="90" w:type="dxa"/>
              <w:bottom w:w="70" w:type="dxa"/>
              <w:end w:w="90" w:type="dxa"/>
            </w:tcMar>
            <w:vAlign w:val="center"/>
          </w:tcPr>
          <w:p>
            <w:r>
              <w:rPr>
                <w:sz w:val="15"/>
              </w:rPr>
              <w:t>DriveIO, DriveIOInputs, DriveIOSparkMax, DriveIOSim, GyroIO.</w:t>
            </w:r>
          </w:p>
        </w:tc>
        <w:tc>
          <w:tcPr>
            <w:tcW w:type="dxa" w:w="2094"/>
            <w:tcMar>
              <w:top w:w="70" w:type="dxa"/>
              <w:start w:w="90" w:type="dxa"/>
              <w:bottom w:w="70" w:type="dxa"/>
              <w:end w:w="90" w:type="dxa"/>
            </w:tcMar>
            <w:vAlign w:val="center"/>
          </w:tcPr>
          <w:p>
            <w:r>
              <w:rPr>
                <w:sz w:val="15"/>
              </w:rPr>
              <w:t>Điều phối command, xử lý ý định driver, NetworkTables publisher.</w:t>
            </w:r>
          </w:p>
        </w:tc>
      </w:tr>
      <w:tr>
        <w:tc>
          <w:tcPr>
            <w:tcW w:type="dxa" w:w="2094"/>
            <w:tcMar>
              <w:top w:w="70" w:type="dxa"/>
              <w:start w:w="90" w:type="dxa"/>
              <w:bottom w:w="70" w:type="dxa"/>
              <w:end w:w="90" w:type="dxa"/>
            </w:tcMar>
            <w:vAlign w:val="center"/>
            <w:shd w:fill="DFF3F1"/>
          </w:tcPr>
          <w:p>
            <w:r>
              <w:rPr>
                <w:b/>
                <w:color w:val="1E6F6D"/>
                <w:sz w:val="15"/>
              </w:rPr>
              <w:t>telemetry</w:t>
            </w:r>
          </w:p>
        </w:tc>
        <w:tc>
          <w:tcPr>
            <w:tcW w:type="dxa" w:w="2094"/>
            <w:tcMar>
              <w:top w:w="70" w:type="dxa"/>
              <w:start w:w="90" w:type="dxa"/>
              <w:bottom w:w="70" w:type="dxa"/>
              <w:end w:w="90" w:type="dxa"/>
            </w:tcMar>
            <w:vAlign w:val="center"/>
            <w:shd w:fill="DFF3F1"/>
          </w:tcPr>
          <w:p>
            <w:r>
              <w:rPr>
                <w:sz w:val="15"/>
              </w:rPr>
              <w:t>Robot đang làm gì?</w:t>
            </w:r>
          </w:p>
        </w:tc>
        <w:tc>
          <w:tcPr>
            <w:tcW w:type="dxa" w:w="2094"/>
            <w:tcMar>
              <w:top w:w="70" w:type="dxa"/>
              <w:start w:w="90" w:type="dxa"/>
              <w:bottom w:w="70" w:type="dxa"/>
              <w:end w:w="90" w:type="dxa"/>
            </w:tcMar>
            <w:vAlign w:val="center"/>
            <w:shd w:fill="DFF3F1"/>
          </w:tcPr>
          <w:p>
            <w:r>
              <w:rPr>
                <w:sz w:val="15"/>
              </w:rPr>
              <w:t>Publish quan sát và chẩn đoán mà không thay đổi hành vi robot.</w:t>
            </w:r>
          </w:p>
        </w:tc>
        <w:tc>
          <w:tcPr>
            <w:tcW w:type="dxa" w:w="2094"/>
            <w:tcMar>
              <w:top w:w="70" w:type="dxa"/>
              <w:start w:w="90" w:type="dxa"/>
              <w:bottom w:w="70" w:type="dxa"/>
              <w:end w:w="90" w:type="dxa"/>
            </w:tcMar>
            <w:vAlign w:val="center"/>
            <w:shd w:fill="DFF3F1"/>
          </w:tcPr>
          <w:p>
            <w:r>
              <w:rPr>
                <w:sz w:val="15"/>
              </w:rPr>
              <w:t>RobotTelemetry, DriveTelemetryFacade, typed NT4 publishers.</w:t>
            </w:r>
          </w:p>
        </w:tc>
        <w:tc>
          <w:tcPr>
            <w:tcW w:type="dxa" w:w="2094"/>
            <w:tcMar>
              <w:top w:w="70" w:type="dxa"/>
              <w:start w:w="90" w:type="dxa"/>
              <w:bottom w:w="70" w:type="dxa"/>
              <w:end w:w="90" w:type="dxa"/>
            </w:tcMar>
            <w:vAlign w:val="center"/>
            <w:shd w:fill="DFF3F1"/>
          </w:tcPr>
          <w:p>
            <w:r>
              <w:rPr>
                <w:sz w:val="15"/>
              </w:rPr>
              <w:t>Điều khiển motor, xử lý input, scheduling, vendor hardware API.</w:t>
            </w:r>
          </w:p>
        </w:tc>
      </w:tr>
      <w:tr>
        <w:tc>
          <w:tcPr>
            <w:tcW w:type="dxa" w:w="2094"/>
            <w:tcMar>
              <w:top w:w="70" w:type="dxa"/>
              <w:start w:w="90" w:type="dxa"/>
              <w:bottom w:w="70" w:type="dxa"/>
              <w:end w:w="90" w:type="dxa"/>
            </w:tcMar>
            <w:vAlign w:val="center"/>
          </w:tcPr>
          <w:p>
            <w:r>
              <w:rPr>
                <w:b/>
                <w:color w:val="17365D"/>
                <w:sz w:val="15"/>
              </w:rPr>
              <w:t>util</w:t>
            </w:r>
          </w:p>
        </w:tc>
        <w:tc>
          <w:tcPr>
            <w:tcW w:type="dxa" w:w="2094"/>
            <w:tcMar>
              <w:top w:w="70" w:type="dxa"/>
              <w:start w:w="90" w:type="dxa"/>
              <w:bottom w:w="70" w:type="dxa"/>
              <w:end w:w="90" w:type="dxa"/>
            </w:tcMar>
            <w:vAlign w:val="center"/>
          </w:tcPr>
          <w:p>
            <w:r>
              <w:rPr>
                <w:sz w:val="15"/>
              </w:rPr>
              <w:t>Có thật sự dùng chung?</w:t>
            </w:r>
          </w:p>
        </w:tc>
        <w:tc>
          <w:tcPr>
            <w:tcW w:type="dxa" w:w="2094"/>
            <w:tcMar>
              <w:top w:w="70" w:type="dxa"/>
              <w:start w:w="90" w:type="dxa"/>
              <w:bottom w:w="70" w:type="dxa"/>
              <w:end w:w="90" w:type="dxa"/>
            </w:tcMar>
            <w:vAlign w:val="center"/>
          </w:tcPr>
          <w:p>
            <w:r>
              <w:rPr>
                <w:sz w:val="15"/>
              </w:rPr>
              <w:t>Chỉ chứa helper tổng quát dùng cho nhiều mechanism.</w:t>
            </w:r>
          </w:p>
        </w:tc>
        <w:tc>
          <w:tcPr>
            <w:tcW w:type="dxa" w:w="2094"/>
            <w:tcMar>
              <w:top w:w="70" w:type="dxa"/>
              <w:start w:w="90" w:type="dxa"/>
              <w:bottom w:w="70" w:type="dxa"/>
              <w:end w:w="90" w:type="dxa"/>
            </w:tcMar>
            <w:vAlign w:val="center"/>
          </w:tcPr>
          <w:p>
            <w:r>
              <w:rPr>
                <w:sz w:val="15"/>
              </w:rPr>
              <w:t>Math, units, diagnostics và fault helpers tổng quát.</w:t>
            </w:r>
          </w:p>
        </w:tc>
        <w:tc>
          <w:tcPr>
            <w:tcW w:type="dxa" w:w="2094"/>
            <w:tcMar>
              <w:top w:w="70" w:type="dxa"/>
              <w:start w:w="90" w:type="dxa"/>
              <w:bottom w:w="70" w:type="dxa"/>
              <w:end w:w="90" w:type="dxa"/>
            </w:tcMar>
            <w:vAlign w:val="center"/>
          </w:tcPr>
          <w:p>
            <w:r>
              <w:rPr>
                <w:sz w:val="15"/>
              </w:rPr>
              <w:t>Logic riêng của drive, intake, shooter hoặc mechanism.</w:t>
            </w:r>
          </w:p>
        </w:tc>
      </w:tr>
      <w:tr>
        <w:tc>
          <w:tcPr>
            <w:tcW w:type="dxa" w:w="2094"/>
          </w:tcPr>
          <w:p>
            <w:r>
              <w:rPr>
                <w:rFonts w:ascii="Arial" w:hAnsi="Arial"/>
                <w:b w:val="0"/>
                <w:sz w:val="17"/>
              </w:rPr>
              <w:t>observation</w:t>
            </w:r>
          </w:p>
        </w:tc>
        <w:tc>
          <w:tcPr>
            <w:tcW w:type="dxa" w:w="2094"/>
          </w:tcPr>
          <w:p>
            <w:r>
              <w:rPr>
                <w:rFonts w:ascii="Arial" w:hAnsi="Arial"/>
                <w:b w:val="0"/>
                <w:sz w:val="17"/>
              </w:rPr>
              <w:t>Robot đang ở trạng thái nào?</w:t>
            </w:r>
          </w:p>
        </w:tc>
        <w:tc>
          <w:tcPr>
            <w:tcW w:type="dxa" w:w="2094"/>
          </w:tcPr>
          <w:p>
            <w:r>
              <w:rPr>
                <w:rFonts w:ascii="Arial" w:hAnsi="Arial"/>
                <w:b w:val="0"/>
                <w:sz w:val="17"/>
              </w:rPr>
              <w:t>Chứa read model bất biến, độc lập vendor và evaluator thuần túy.</w:t>
            </w:r>
          </w:p>
        </w:tc>
        <w:tc>
          <w:tcPr>
            <w:tcW w:type="dxa" w:w="2094"/>
          </w:tcPr>
          <w:p>
            <w:r>
              <w:rPr>
                <w:rFonts w:ascii="Arial" w:hAnsi="Arial"/>
                <w:b w:val="0"/>
                <w:sz w:val="17"/>
              </w:rPr>
              <w:t>DriveObservation, IntakeObservation, DriveObservationEvaluator.</w:t>
            </w:r>
          </w:p>
        </w:tc>
        <w:tc>
          <w:tcPr>
            <w:tcW w:type="dxa" w:w="2094"/>
          </w:tcPr>
          <w:p>
            <w:r>
              <w:rPr>
                <w:rFonts w:ascii="Arial" w:hAnsi="Arial"/>
                <w:b w:val="0"/>
                <w:sz w:val="17"/>
              </w:rPr>
              <w:t>Hardware, vendor API, NetworkTables, CommandScheduler, RobotContainer, trạng thái mutable hoặc logic điều khiển.</w:t>
            </w:r>
          </w:p>
        </w:tc>
      </w:tr>
    </w:tbl>
    <w:p>
      <w:pPr>
        <w:pStyle w:val="Heading1"/>
      </w:pPr>
      <w:r>
        <w:t>3. Cây dự án ổn định</w:t>
      </w:r>
    </w:p>
    <w:tbl>
      <w:tblPr>
        <w:tblStyle w:val="TableGrid"/>
        <w:tblW w:type="auto" w:w="0"/>
        <w:tblLook w:firstColumn="1" w:firstRow="1" w:lastColumn="0" w:lastRow="0" w:noHBand="0" w:noVBand="1" w:val="04A0"/>
      </w:tblPr>
      <w:tblGrid>
        <w:gridCol w:w="10469"/>
      </w:tblGrid>
      <w:tr>
        <w:tc>
          <w:tcPr>
            <w:tcW w:type="dxa" w:w="10469"/>
            <w:shd w:fill="F4F7FA"/>
            <w:tcMar>
              <w:top w:w="85" w:type="dxa"/>
              <w:start w:w="115" w:type="dxa"/>
              <w:bottom w:w="85" w:type="dxa"/>
              <w:end w:w="115" w:type="dxa"/>
            </w:tcMar>
          </w:tcPr>
          <w:p>
            <w:r>
              <w:t>src/main/java/frc/robot</w:t>
              <w:br/>
              <w:t>|- Main.java</w:t>
              <w:br/>
              <w:t>|- Robot.java</w:t>
              <w:br/>
              <w:t>|- RobotContainer.java</w:t>
              <w:br/>
              <w:t>|- Constants.java</w:t>
              <w:br/>
              <w:t>|- commands/</w:t>
              <w:br/>
              <w:t>|  |- drive/</w:t>
              <w:br/>
              <w:t>|  |- intake/</w:t>
              <w:br/>
              <w:t>|  |- shooter/</w:t>
              <w:br/>
              <w:t>|  `- auto/</w:t>
              <w:br/>
              <w:t>|- controls/</w:t>
              <w:br/>
              <w:t>|- subsystems/</w:t>
              <w:br/>
              <w:t>|- io/</w:t>
              <w:br/>
              <w:t>|  |- drive/</w:t>
              <w:br/>
              <w:t>|  |  |- DriveIO.java</w:t>
              <w:br/>
              <w:t>|  |  |- DriveIOSparkMax.java</w:t>
              <w:br/>
              <w:t>|  |  `- DriveIOSim.java</w:t>
              <w:br/>
              <w:t>|  |- gyro/</w:t>
              <w:br/>
              <w:t>|  `- vision/</w:t>
              <w:br/>
              <w:t>|- observation/</w:t>
              <w:br/>
              <w:t>|  |- drive/</w:t>
              <w:br/>
              <w:t>|  |  |- DriveObservation.java</w:t>
              <w:br/>
              <w:t>|  |  `- DriveObservationEvaluator.java</w:t>
              <w:br/>
              <w:t>|  `- &lt;mechanism&gt;/</w:t>
              <w:br/>
              <w:t>|     `- &lt;Mechanism&gt;Observation.java</w:t>
              <w:br/>
              <w:t>|- telemetry/</w:t>
              <w:br/>
              <w:t>|  |- RobotTelemetry.java</w:t>
              <w:br/>
              <w:t>|  `- drive/</w:t>
              <w:br/>
              <w:t>|     |- DriveTelemetryFacade.java</w:t>
              <w:br/>
              <w:t>|     |- DriveInputTelemetry.java</w:t>
              <w:br/>
              <w:t>|     |- DriveHardwareTelemetry.java</w:t>
              <w:br/>
              <w:t>|     |- DriveSensorTelemetry.java</w:t>
              <w:br/>
              <w:t>|     `- DrivePoseTelemetry.java</w:t>
              <w:br/>
              <w:t>`- util/</w:t>
              <w:br/>
              <w:br/>
              <w:t>src/main/deploy/pathplanner/</w:t>
              <w:br/>
              <w:t>|- paths/</w:t>
              <w:br/>
              <w:t>`- autos/</w:t>
            </w:r>
          </w:p>
        </w:tc>
      </w:tr>
    </w:tbl>
    <w:p>
      <w:pPr>
        <w:pStyle w:val="Heading1"/>
      </w:pPr>
      <w:r>
        <w:t>4. Quy tắc Dependency Bắt Buộc</w:t>
      </w:r>
    </w:p>
    <w:p>
      <w:pPr>
        <w:pStyle w:val="ListBullet"/>
        <w:spacing w:after="20"/>
      </w:pPr>
      <w:r>
        <w:t>RobotContainer là composition root ngắn gọn: tạo object, chọn implementation, inject dependency, cấu hình command và binding.</w:t>
      </w:r>
    </w:p>
    <w:p>
      <w:pPr>
        <w:pStyle w:val="ListBullet"/>
        <w:spacing w:after="20"/>
      </w:pPr>
      <w:r>
        <w:t>RobotContainer không chứa logic xử lý input, publish telemetry định kỳ hoặc hành vi phần cứng.</w:t>
      </w:r>
    </w:p>
    <w:p>
      <w:pPr>
        <w:pStyle w:val="ListBullet"/>
        <w:spacing w:after="20"/>
      </w:pPr>
      <w:r>
        <w:t>Command phụ thuộc subsystem và telemetry facade nhỏ nhất mà nó thực sự cần.</w:t>
      </w:r>
    </w:p>
    <w:p>
      <w:pPr>
        <w:pStyle w:val="ListBullet"/>
        <w:spacing w:after="20"/>
      </w:pPr>
      <w:r>
        <w:t>Subsystem chỉ phụ thuộc IO interface, không phụ thuộc vendor implementation.</w:t>
      </w:r>
    </w:p>
    <w:p>
      <w:pPr>
        <w:pStyle w:val="ListBullet"/>
        <w:spacing w:after="20"/>
      </w:pPr>
      <w:r>
        <w:t>IO implementation được dùng vendor API; IO interface và Inputs snapshot không được phụ thuộc NetworkTables.</w:t>
      </w:r>
    </w:p>
    <w:p>
      <w:pPr>
        <w:pStyle w:val="ListBullet"/>
        <w:spacing w:after="20"/>
      </w:pPr>
      <w:r>
        <w:t>Mỗi IO interface sở hữu một Inputs snapshot riêng theo mechanism. DriveIOInputs là implementation của pattern này cho drive.</w:t>
      </w:r>
    </w:p>
    <w:p>
      <w:pPr>
        <w:pStyle w:val="ListBullet"/>
        <w:spacing w:after="20"/>
      </w:pPr>
      <w:r>
        <w:t>Hardware observation bắt nguồn từ IOInputs. Subsystem hoặc estimator chuyên dụng sở hữu việc diễn giải và tạo Observation bất biến.</w:t>
      </w:r>
    </w:p>
    <w:p>
      <w:pPr>
        <w:pStyle w:val="ListBullet"/>
        <w:spacing w:after="20"/>
      </w:pPr>
      <w:r>
        <w:t>Telemetry chỉ tiêu thụ và publish Observation bất biến; không đọc vendor device trực tiếp và không điều khiển hành vi robot.</w:t>
      </w:r>
    </w:p>
    <w:p>
      <w:pPr>
        <w:pStyle w:val="ListBullet"/>
        <w:spacing w:after="20"/>
      </w:pPr>
      <w:r>
        <w:t>DriveTelemetryFacade che giấu các module telemetry nội bộ; caller không dùng getter chain sâu.</w:t>
      </w:r>
    </w:p>
    <w:p>
      <w:pPr>
        <w:pStyle w:val="ListBullet"/>
        <w:spacing w:after="20"/>
      </w:pPr>
      <w:r>
        <w:t>util chỉ chứa helper tổng quát dùng chung. Model và evaluator riêng của mechanism thuộc observation/&lt;mechanism&gt;.</w:t>
      </w:r>
    </w:p>
    <w:p>
      <w:pPr>
        <w:pStyle w:val="Heading1"/>
      </w:pPr>
      <w:r>
        <w:t>5. Luồng được phê duyệt</w:t>
      </w:r>
    </w:p>
    <w:tbl>
      <w:tblPr>
        <w:tblStyle w:val="TableGrid"/>
        <w:tblW w:type="auto" w:w="0"/>
        <w:tblLook w:firstColumn="1" w:firstRow="1" w:lastColumn="0" w:lastRow="0" w:noHBand="0" w:noVBand="1" w:val="04A0"/>
      </w:tblPr>
      <w:tblGrid>
        <w:gridCol w:w="10469"/>
      </w:tblGrid>
      <w:tr>
        <w:tc>
          <w:tcPr>
            <w:tcW w:type="dxa" w:w="10469"/>
            <w:shd w:fill="F4F7FA"/>
            <w:tcMar>
              <w:top w:w="85" w:type="dxa"/>
              <w:start w:w="115" w:type="dxa"/>
              <w:bottom w:w="85" w:type="dxa"/>
              <w:end w:w="115" w:type="dxa"/>
            </w:tcMar>
          </w:tcPr>
          <w:p>
            <w:r>
              <w:t>CONTROL</w:t>
              <w:br/>
              <w:t>Driver -&gt; Xbox Controller -&gt; controls -&gt; commands -&gt; subsystems -&gt; io -&gt; hardware</w:t>
              <w:br/>
              <w:br/>
              <w:t>OBSERVATION</w:t>
              <w:br/>
              <w:t>hardware -&gt; IOInputs -&gt; subsystem / estimator -&gt; immutable Observation -&gt; telemetry -&gt; NT4 / Glass / log</w:t>
              <w:br/>
              <w:br/>
              <w:t>FORBIDDEN</w:t>
              <w:br/>
              <w:t>Observation -X-&gt; hardware / vendor API / NetworkTables / CommandScheduler / RobotContainer / mutable mechanism state / control behavior</w:t>
              <w:br/>
              <w:t>Telemetry -X-&gt; control / scheduling / vendor API</w:t>
              <w:br/>
              <w:t>IO -X-&gt; NetworkTables / command coordination</w:t>
            </w:r>
          </w:p>
        </w:tc>
      </w:tr>
    </w:tbl>
    <w:p>
      <w:pPr>
        <w:pStyle w:val="Heading1"/>
      </w:pPr>
      <w:r>
        <w:t>6. Hợp đồng Drive Telemetry</w:t>
      </w:r>
    </w:p>
    <w:p>
      <w:pPr>
        <w:pStyle w:val="ListBullet"/>
        <w:spacing w:after="20"/>
      </w:pPr>
      <w:r>
        <w:t>DriveInputTelemetry: raw, processed và commanded values của driver pipeline.</w:t>
      </w:r>
    </w:p>
    <w:p>
      <w:pPr>
        <w:pStyle w:val="ListBullet"/>
        <w:spacing w:after="20"/>
      </w:pPr>
      <w:r>
        <w:t>DriveHardwareTelemetry: applied output, voltage, current, temperature, connection và fault từ DriveIOInputs.</w:t>
      </w:r>
    </w:p>
    <w:p>
      <w:pPr>
        <w:pStyle w:val="ListBullet"/>
        <w:spacing w:after="20"/>
      </w:pPr>
      <w:r>
        <w:t>DriveSensorTelemetry: encoder và gyro observations qua IO/state contract đã được phê duyệt.</w:t>
      </w:r>
    </w:p>
    <w:p>
      <w:pPr>
        <w:pStyle w:val="ListBullet"/>
        <w:spacing w:after="20"/>
      </w:pPr>
      <w:r>
        <w:t>DrivePoseTelemetry: pose và odometry state; class này không tự tính odometry.</w:t>
      </w:r>
    </w:p>
    <w:p>
      <w:pPr>
        <w:pStyle w:val="ListBullet"/>
        <w:spacing w:after="20"/>
      </w:pPr>
      <w:r>
        <w:t>DriveTelemetryFacade: điểm truy cập công khai duy nhất của drive telemetry.</w:t>
      </w:r>
    </w:p>
    <w:p>
      <w:pPr>
        <w:pStyle w:val="Heading1"/>
      </w:pPr>
      <w:r>
        <w:t>7. Chính sách Constants</w:t>
      </w:r>
    </w:p>
    <w:p>
      <w:pPr>
        <w:pStyle w:val="ListBullet"/>
        <w:spacing w:after="20"/>
      </w:pPr>
      <w:r>
        <w:t>Constants.java vẫn là nơi quản lý cấu hình mặc định của dự án.</w:t>
      </w:r>
    </w:p>
    <w:p>
      <w:pPr>
        <w:pStyle w:val="ListBullet"/>
        <w:spacing w:after="20"/>
      </w:pPr>
      <w:r>
        <w:t>Tổ chức constants theo mechanism hoặc nhóm chức năng bằng nested static classes như DriveConstants, OperatorConstants, AutoConstants, SensorConstants và TelemetryConstants.</w:t>
      </w:r>
    </w:p>
    <w:p>
      <w:pPr>
        <w:pStyle w:val="ListBullet"/>
        <w:spacing w:after="20"/>
      </w:pPr>
      <w:r>
        <w:t>Không tách Constants.java trong các bài học thông thường.</w:t>
      </w:r>
    </w:p>
    <w:p>
      <w:pPr>
        <w:pStyle w:val="ListBullet"/>
        <w:spacing w:after="20"/>
      </w:pPr>
      <w:r>
        <w:t>Chỉ được tạo package constants/ sau Formal Architecture Review và khi độ phức tạp dự án thực sự yêu cầu.</w:t>
      </w:r>
    </w:p>
    <w:p>
      <w:pPr>
        <w:pStyle w:val="Heading1"/>
      </w:pPr>
      <w:r>
        <w:t>8. Chính sách Autonomous và PathPlanner</w:t>
      </w:r>
    </w:p>
    <w:p>
      <w:pPr>
        <w:pStyle w:val="ListBullet"/>
        <w:spacing w:after="20"/>
      </w:pPr>
      <w:r>
        <w:t>commands/auto điều phối autonomous actions, command composition, factory và named-command registration.</w:t>
      </w:r>
    </w:p>
    <w:p>
      <w:pPr>
        <w:pStyle w:val="ListBullet"/>
        <w:spacing w:after="20"/>
      </w:pPr>
      <w:r>
        <w:t>Tài nguyên PathPlanner nằm trong src/main/deploy/pathplanner/paths và src/main/deploy/pathplanner/autos.</w:t>
      </w:r>
    </w:p>
    <w:p>
      <w:pPr>
        <w:pStyle w:val="ListBullet"/>
        <w:spacing w:after="20"/>
      </w:pPr>
      <w:r>
        <w:t>Autonomous command không sở hữu pose, odometry, state estimation hoặc coordinate state.</w:t>
      </w:r>
    </w:p>
    <w:p>
      <w:pPr>
        <w:pStyle w:val="ListBullet"/>
        <w:spacing w:after="20"/>
      </w:pPr>
      <w:r>
        <w:t>Pose và estimation thuộc drive subsystem hoặc estimator chuyên dụng.</w:t>
      </w:r>
    </w:p>
    <w:p>
      <w:pPr>
        <w:pStyle w:val="Heading1"/>
      </w:pPr>
      <w:r>
        <w:t>9. Chính sách Kế thừa Backbone</w:t>
      </w:r>
    </w:p>
    <w:p>
      <w:pPr>
        <w:pStyle w:val="ListBullet"/>
        <w:spacing w:after="20"/>
      </w:pPr>
      <w:r>
        <w:t>Backbone đã đóng băng nhưng vẫn cho phép mở rộng.</w:t>
      </w:r>
    </w:p>
    <w:p>
      <w:pPr>
        <w:pStyle w:val="ListBullet"/>
        <w:spacing w:after="20"/>
      </w:pPr>
      <w:r>
        <w:t>Mechanism mới phải tuân thủ ranh giới trách nhiệm, hướng dependency, control flow và observation flow đã được phê duyệt.</w:t>
      </w:r>
    </w:p>
    <w:p>
      <w:pPr>
        <w:pStyle w:val="ListBullet"/>
        <w:spacing w:after="20"/>
      </w:pPr>
      <w:r>
        <w:t>Chỉ tạo class có trách nhiệm thực sự.</w:t>
      </w:r>
    </w:p>
    <w:p>
      <w:pPr>
        <w:pStyle w:val="ListBullet"/>
        <w:spacing w:after="20"/>
      </w:pPr>
      <w:r>
        <w:t>Kế thừa responsibility pattern của drive; không sao chép máy móc mọi class của drive.</w:t>
      </w:r>
    </w:p>
    <w:p>
      <w:pPr>
        <w:pStyle w:val="Heading1"/>
      </w:pPr>
      <w:r>
        <w:t>10. Per-Mechanism IO Inputs Pattern</w:t>
      </w:r>
    </w:p>
    <w:p>
      <w:pPr>
        <w:pStyle w:val="ListBullet"/>
        <w:spacing w:after="20"/>
      </w:pPr>
      <w:r>
        <w:t>Mỗi IO interface sở hữu một Inputs snapshot riêng theo mechanism.</w:t>
      </w:r>
    </w:p>
    <w:p>
      <w:pPr>
        <w:pStyle w:val="ListBullet"/>
        <w:spacing w:after="20"/>
      </w:pPr>
      <w:r>
        <w:t>Ví dụ: DriveIOInputs, IntakeIOInputs, ShooterIOInputs, ElevatorIOInputs, VisionIOInputs và GyroIOInputs.</w:t>
      </w:r>
    </w:p>
    <w:p>
      <w:pPr>
        <w:pStyle w:val="ListBullet"/>
        <w:spacing w:after="20"/>
      </w:pPr>
      <w:r>
        <w:t>IO implementation cập nhật IOInputs; subsystem hoặc estimator tạo Observation bất biến; telemetry tiêu thụ và publish Observation.</w:t>
      </w:r>
    </w:p>
    <w:p>
      <w:pPr>
        <w:pStyle w:val="ListBullet"/>
        <w:spacing w:after="20"/>
      </w:pPr>
      <w:r>
        <w:t>Telemetry không đọc motor controller trực tiếp và subsystem không bỏ qua IO để đọc CAN device.</w:t>
      </w:r>
    </w:p>
    <w:p>
      <w:pPr>
        <w:pStyle w:val="Heading1"/>
      </w:pPr>
      <w:r>
        <w:t>11. Chính sách Thay đổi Cuối cùng</w:t>
      </w:r>
    </w:p>
    <w:p>
      <w:r>
        <w:t>Được phép: thêm class đúng package, mở rộng IOInputs hoặc Observation theo review, thêm facade method, hoặc thêm mechanism theo pattern đã phê duyệt.</w:t>
      </w:r>
    </w:p>
    <w:p>
      <w:r>
        <w:rPr>
          <w:b/>
          <w:color w:val="8B1E2D"/>
        </w:rPr>
        <w:t>Không được phép trong bài học thông thường: di chuyển trách nhiệm giữa package, đảo hướng dependency, để telemetry điều khiển hành vi, để IO publish NetworkTables hoặc biến RobotContainer thành logic class.</w:t>
      </w:r>
    </w:p>
    <w:p>
      <w:pPr>
        <w:jc w:val="center"/>
      </w:pPr>
      <w:r>
        <w:t>ĐÃ KHÓA - PHIÊN BẢN 1.1 FROZEN</w:t>
      </w:r>
    </w:p>
    <w:p>
      <w:pPr>
        <w:pStyle w:val="Heading1"/>
      </w:pPr>
      <w:r>
        <w:t>Lịch sử sửa đổi</w:t>
      </w:r>
    </w:p>
    <w:tbl>
      <w:tblPr>
        <w:tblStyle w:val="TableGrid"/>
        <w:tblW w:type="auto" w:w="0"/>
        <w:tblLook w:firstColumn="1" w:firstRow="1" w:lastColumn="0" w:lastRow="0" w:noHBand="0" w:noVBand="1" w:val="04A0"/>
      </w:tblPr>
      <w:tblGrid>
        <w:gridCol w:w="2617"/>
        <w:gridCol w:w="2617"/>
        <w:gridCol w:w="2617"/>
        <w:gridCol w:w="2617"/>
      </w:tblGrid>
      <w:tr>
        <w:tc>
          <w:tcPr>
            <w:tcW w:type="dxa" w:w="2617"/>
          </w:tcPr>
          <w:p>
            <w:r>
              <w:rPr>
                <w:rFonts w:ascii="Arial" w:hAnsi="Arial"/>
                <w:b/>
                <w:sz w:val="17"/>
              </w:rPr>
              <w:t>Phiên bản</w:t>
            </w:r>
          </w:p>
        </w:tc>
        <w:tc>
          <w:tcPr>
            <w:tcW w:type="dxa" w:w="2617"/>
          </w:tcPr>
          <w:p>
            <w:r>
              <w:rPr>
                <w:rFonts w:ascii="Arial" w:hAnsi="Arial"/>
                <w:b/>
                <w:sz w:val="17"/>
              </w:rPr>
              <w:t>Ngày</w:t>
            </w:r>
          </w:p>
        </w:tc>
        <w:tc>
          <w:tcPr>
            <w:tcW w:type="dxa" w:w="2617"/>
          </w:tcPr>
          <w:p>
            <w:r>
              <w:rPr>
                <w:rFonts w:ascii="Arial" w:hAnsi="Arial"/>
                <w:b/>
                <w:sz w:val="17"/>
              </w:rPr>
              <w:t>Trạng thái</w:t>
            </w:r>
          </w:p>
        </w:tc>
        <w:tc>
          <w:tcPr>
            <w:tcW w:type="dxa" w:w="2617"/>
          </w:tcPr>
          <w:p>
            <w:r>
              <w:rPr>
                <w:rFonts w:ascii="Arial" w:hAnsi="Arial"/>
                <w:b/>
                <w:sz w:val="17"/>
              </w:rPr>
              <w:t>Ghi chú</w:t>
            </w:r>
          </w:p>
        </w:tc>
      </w:tr>
      <w:tr>
        <w:tc>
          <w:tcPr>
            <w:tcW w:type="dxa" w:w="2617"/>
          </w:tcPr>
          <w:p>
            <w:r>
              <w:rPr>
                <w:rFonts w:ascii="Arial" w:hAnsi="Arial"/>
                <w:b w:val="0"/>
                <w:sz w:val="17"/>
              </w:rPr>
              <w:t>1.0</w:t>
            </w:r>
          </w:p>
        </w:tc>
        <w:tc>
          <w:tcPr>
            <w:tcW w:type="dxa" w:w="2617"/>
          </w:tcPr>
          <w:p>
            <w:r>
              <w:rPr>
                <w:rFonts w:ascii="Arial" w:hAnsi="Arial"/>
                <w:b w:val="0"/>
                <w:sz w:val="17"/>
              </w:rPr>
              <w:t>2026-07-18</w:t>
            </w:r>
          </w:p>
        </w:tc>
        <w:tc>
          <w:tcPr>
            <w:tcW w:type="dxa" w:w="2617"/>
          </w:tcPr>
          <w:p>
            <w:r>
              <w:rPr>
                <w:rFonts w:ascii="Arial" w:hAnsi="Arial"/>
                <w:b w:val="0"/>
                <w:sz w:val="17"/>
              </w:rPr>
              <w:t>FROZEN</w:t>
            </w:r>
          </w:p>
        </w:tc>
        <w:tc>
          <w:tcPr>
            <w:tcW w:type="dxa" w:w="2617"/>
          </w:tcPr>
          <w:p>
            <w:r>
              <w:rPr>
                <w:rFonts w:ascii="Arial" w:hAnsi="Arial"/>
                <w:b w:val="0"/>
                <w:sz w:val="17"/>
              </w:rPr>
              <w:t>Phát hành ban đầu.</w:t>
            </w:r>
          </w:p>
        </w:tc>
      </w:tr>
      <w:tr>
        <w:tc>
          <w:tcPr>
            <w:tcW w:type="dxa" w:w="2617"/>
          </w:tcPr>
          <w:p>
            <w:r>
              <w:rPr>
                <w:rFonts w:ascii="Arial" w:hAnsi="Arial"/>
                <w:b w:val="0"/>
                <w:sz w:val="17"/>
              </w:rPr>
              <w:t>1.1</w:t>
            </w:r>
          </w:p>
        </w:tc>
        <w:tc>
          <w:tcPr>
            <w:tcW w:type="dxa" w:w="2617"/>
          </w:tcPr>
          <w:p>
            <w:r>
              <w:rPr>
                <w:rFonts w:ascii="Arial" w:hAnsi="Arial"/>
                <w:b w:val="0"/>
                <w:sz w:val="17"/>
              </w:rPr>
              <w:t>2026-08-01</w:t>
            </w:r>
          </w:p>
        </w:tc>
        <w:tc>
          <w:tcPr>
            <w:tcW w:type="dxa" w:w="2617"/>
          </w:tcPr>
          <w:p>
            <w:r>
              <w:rPr>
                <w:rFonts w:ascii="Arial" w:hAnsi="Arial"/>
                <w:b w:val="0"/>
                <w:sz w:val="17"/>
              </w:rPr>
              <w:t>FROZEN</w:t>
            </w:r>
          </w:p>
        </w:tc>
        <w:tc>
          <w:tcPr>
            <w:tcW w:type="dxa" w:w="2617"/>
          </w:tcPr>
          <w:p>
            <w:r>
              <w:rPr>
                <w:rFonts w:ascii="Arial" w:hAnsi="Arial"/>
                <w:b w:val="0"/>
                <w:sz w:val="17"/>
              </w:rPr>
              <w:t>APPROVED: công nhận frc.robot.observation là package top-level cố định; control flow không thay đổi.</w:t>
            </w:r>
          </w:p>
        </w:tc>
      </w:tr>
    </w:tbl>
    <w:sectPr w:rsidR="00FC693F" w:rsidRPr="0006063C" w:rsidSect="00034616">
      <w:pgSz w:w="11909" w:h="16834"/>
      <w:pgMar w:top="648"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ascii="Aptos" w:hAnsi="Aptos"/>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w:hAnsi="Aptos"/>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17365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Aptos" w:hAnsi="Aptos"/>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1.1</cp:version>
</cp:coreProperties>
</file>