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FRC JAVA CODING LAB 7.0</w:t>
      </w:r>
    </w:p>
    <w:p>
      <w:pPr>
        <w:jc w:val="center"/>
      </w:pPr>
      <w:r>
        <w:rPr>
          <w:b/>
          <w:sz w:val="44"/>
        </w:rPr>
        <w:t>CHECKLIST REVIEW KIẾN TRÚC</w:t>
      </w:r>
    </w:p>
    <w:p>
      <w:pPr>
        <w:jc w:val="center"/>
      </w:pPr>
      <w:r>
        <w:rPr>
          <w:color w:val="595959"/>
          <w:sz w:val="20"/>
        </w:rPr>
        <w:t>Kiểm tra bắt buộc trước khi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56"/>
          </w:tcPr>
          <w:p>
            <w:r>
              <w:t>ES-03</w:t>
            </w:r>
          </w:p>
        </w:tc>
        <w:tc>
          <w:tcPr>
            <w:tcW w:type="dxa" w:w="2556"/>
          </w:tcPr>
          <w:p>
            <w:r>
              <w:t>1.1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Tiếng Việt</w:t>
            </w:r>
          </w:p>
        </w:tc>
      </w:tr>
    </w:tbl>
    <w:p>
      <w:pPr>
        <w:jc w:val="center"/>
      </w:pPr>
      <w:r>
        <w:rPr>
          <w:b/>
        </w:rPr>
        <w:t>SSIS FRC Team 10951</w:t>
      </w:r>
    </w:p>
    <w:p>
      <w:pPr>
        <w:jc w:val="center"/>
      </w:pPr>
      <w:r>
        <w:rPr>
          <w:sz w:val="18"/>
        </w:rPr>
        <w:t>Author: SSIS  |  Mentor: SSIS</w:t>
      </w:r>
    </w:p>
    <w:p>
      <w:r>
        <w:br w:type="page"/>
      </w:r>
    </w:p>
    <w:p>
      <w:pPr>
        <w:pStyle w:val="Heading1"/>
      </w:pPr>
      <w:r>
        <w:t>Frozen Backbone</w:t>
      </w:r>
    </w:p>
    <w:p>
      <w:pPr>
        <w:spacing w:after="20"/>
      </w:pPr>
      <w:r>
        <w:rPr>
          <w:b/>
        </w:rPr>
        <w:t xml:space="preserve">☐ </w:t>
      </w:r>
      <w:r>
        <w:t>Package responsibility được giữ nguyên.</w:t>
      </w:r>
    </w:p>
    <w:p>
      <w:pPr>
        <w:spacing w:after="20"/>
      </w:pPr>
      <w:r>
        <w:rPr>
          <w:b/>
        </w:rPr>
        <w:t xml:space="preserve">☐ </w:t>
      </w:r>
      <w:r>
        <w:t>Dependency direction đúng.</w:t>
      </w:r>
    </w:p>
    <w:p>
      <w:pPr>
        <w:spacing w:after="20"/>
      </w:pPr>
      <w:r>
        <w:rPr>
          <w:b/>
        </w:rPr>
        <w:t xml:space="preserve">☐ </w:t>
      </w:r>
      <w:r>
        <w:t>Control flow đúng.</w:t>
      </w:r>
    </w:p>
    <w:p>
      <w:pPr>
        <w:spacing w:after="20"/>
      </w:pPr>
      <w:r>
        <w:rPr>
          <w:b/>
        </w:rPr>
        <w:t xml:space="preserve">☐ </w:t>
      </w:r>
      <w:r>
        <w:t>Observation flow đúng.</w:t>
      </w:r>
    </w:p>
    <w:p>
      <w:pPr>
        <w:pStyle w:val="Heading1"/>
      </w:pPr>
      <w:r>
        <w:t>Composition</w:t>
      </w:r>
    </w:p>
    <w:p>
      <w:pPr>
        <w:spacing w:after="20"/>
      </w:pPr>
      <w:r>
        <w:rPr>
          <w:b/>
        </w:rPr>
        <w:t xml:space="preserve">☐ </w:t>
      </w:r>
      <w:r>
        <w:t>RobotContainer chỉ tạo object, inject dependency và binding.</w:t>
      </w:r>
    </w:p>
    <w:p>
      <w:pPr>
        <w:spacing w:after="20"/>
      </w:pPr>
      <w:r>
        <w:rPr>
          <w:b/>
        </w:rPr>
        <w:t xml:space="preserve">☐ </w:t>
      </w:r>
      <w:r>
        <w:t>Không đặt mechanism logic trong RobotContainer.</w:t>
      </w:r>
    </w:p>
    <w:p>
      <w:pPr>
        <w:pStyle w:val="Heading1"/>
      </w:pPr>
      <w:r>
        <w:t>Commands / Subsystems</w:t>
      </w:r>
    </w:p>
    <w:p>
      <w:pPr>
        <w:spacing w:after="20"/>
      </w:pPr>
      <w:r>
        <w:rPr>
          <w:b/>
        </w:rPr>
        <w:t xml:space="preserve">☐ </w:t>
      </w:r>
      <w:r>
        <w:t>Command không gọi vendor API.</w:t>
      </w:r>
    </w:p>
    <w:p>
      <w:pPr>
        <w:spacing w:after="20"/>
      </w:pPr>
      <w:r>
        <w:rPr>
          <w:b/>
        </w:rPr>
        <w:t xml:space="preserve">☐ </w:t>
      </w:r>
      <w:r>
        <w:t>Subsystem sở hữu mechanism state và logic.</w:t>
      </w:r>
    </w:p>
    <w:p>
      <w:pPr>
        <w:spacing w:after="20"/>
      </w:pPr>
      <w:r>
        <w:rPr>
          <w:b/>
        </w:rPr>
        <w:t xml:space="preserve">☐ </w:t>
      </w:r>
      <w:r>
        <w:t>Requirements được khai báo đúng.</w:t>
      </w:r>
    </w:p>
    <w:p>
      <w:pPr>
        <w:pStyle w:val="Heading1"/>
      </w:pPr>
      <w:r>
        <w:t>IO</w:t>
      </w:r>
    </w:p>
    <w:p>
      <w:pPr>
        <w:spacing w:after="20"/>
      </w:pPr>
      <w:r>
        <w:rPr>
          <w:b/>
        </w:rPr>
        <w:t xml:space="preserve">☐ </w:t>
      </w:r>
      <w:r>
        <w:t>Mỗi mechanism có IO interface riêng.</w:t>
      </w:r>
    </w:p>
    <w:p>
      <w:pPr>
        <w:spacing w:after="20"/>
      </w:pPr>
      <w:r>
        <w:rPr>
          <w:b/>
        </w:rPr>
        <w:t xml:space="preserve">☐ </w:t>
      </w:r>
      <w:r>
        <w:t>Mỗi IO interface sở hữu Inputs snapshot riêng.</w:t>
      </w:r>
    </w:p>
    <w:p>
      <w:pPr>
        <w:spacing w:after="20"/>
      </w:pPr>
      <w:r>
        <w:rPr>
          <w:b/>
        </w:rPr>
        <w:t xml:space="preserve">☐ </w:t>
      </w:r>
      <w:r>
        <w:t>IO implementation populates Inputs.</w:t>
      </w:r>
    </w:p>
    <w:p>
      <w:pPr>
        <w:spacing w:after="20"/>
      </w:pPr>
      <w:r>
        <w:rPr>
          <w:b/>
        </w:rPr>
        <w:t xml:space="preserve">☐ </w:t>
      </w:r>
      <w:r>
        <w:t>IO không publish NetworkTables.</w:t>
      </w:r>
    </w:p>
    <w:p>
      <w:pPr>
        <w:pStyle w:val="Heading1"/>
      </w:pPr>
      <w:r>
        <w:t>Observation</w:t>
      </w:r>
    </w:p>
    <w:p>
      <w:pPr/>
      <w:r>
        <w:t>☐ Evaluator là pure, stateless, deterministic và không có side effect.</w:t>
      </w:r>
    </w:p>
    <w:p>
      <w:pPr/>
      <w:r>
        <w:t>☐ Observation không truy cập hardware, vendor API, NetworkTables, CommandScheduler, RobotContainer, trạng thái mechanism mutable hoặc logic điều khiển.</w:t>
      </w:r>
    </w:p>
    <w:p>
      <w:pPr/>
      <w:r>
        <w:t>☐ Observation là read model độc lập vendor và chỉ đọc.</w:t>
      </w:r>
    </w:p>
    <w:p>
      <w:pPr/>
      <w:r>
        <w:t>☐ Subsystem hoặc estimator tạo Observation bất biến từ IOInputs.</w:t>
      </w:r>
    </w:p>
    <w:p>
      <w:pPr/>
      <w:r>
        <w:t>☐ frc.robot.observation được công nhận là package top-level cố định.</w:t>
      </w:r>
    </w:p>
    <w:p>
      <w:pPr>
        <w:pStyle w:val="Heading1"/>
      </w:pPr>
      <w:r>
        <w:t>Telemetry</w:t>
      </w:r>
    </w:p>
    <w:p>
      <w:pPr>
        <w:spacing w:after="20"/>
      </w:pPr>
      <w:r>
        <w:rPr>
          <w:b/>
        </w:rPr>
        <w:t xml:space="preserve">☐ </w:t>
      </w:r>
      <w:r>
        <w:t>Telemetry chỉ quan sát.</w:t>
      </w:r>
    </w:p>
    <w:p>
      <w:pPr>
        <w:spacing w:after="20"/>
      </w:pPr>
      <w:r>
        <w:rPr>
          <w:b/>
        </w:rPr>
        <w:t xml:space="preserve">☐ </w:t>
      </w:r>
      <w:r>
        <w:t>Telemetry không schedule command.</w:t>
      </w:r>
    </w:p>
    <w:p>
      <w:pPr>
        <w:spacing w:after="20"/>
      </w:pPr>
      <w:r>
        <w:rPr>
          <w:b/>
        </w:rPr>
        <w:t xml:space="preserve">☐ </w:t>
      </w:r>
      <w:r>
        <w:t>Telemetry không đọc hardware trực tiếp.</w:t>
      </w:r>
    </w:p>
    <w:p>
      <w:pPr>
        <w:spacing w:after="20"/>
      </w:pPr>
      <w:r>
        <w:rPr>
          <w:b/>
        </w:rPr>
        <w:t xml:space="preserve">☐ </w:t>
      </w:r>
      <w:r>
        <w:t>Publisher dùng kiểu dữ liệu rõ ràng và topic ổn định.</w:t>
      </w:r>
    </w:p>
    <w:p>
      <w:pPr/>
      <w:r>
        <w:t>☐ Telemetry chỉ tiêu thụ và publish Observation; không thay đổi Observation hoặc điều khiển hành vi.</w:t>
      </w:r>
    </w:p>
    <w:p>
      <w:pPr/>
      <w:r>
        <w:t>☐ util chỉ chứa helper tổng quát; ý nghĩa observation riêng của mechanism không nằm trong util.</w:t>
      </w:r>
    </w:p>
    <w:p>
      <w:pPr>
        <w:pStyle w:val="Heading1"/>
      </w:pPr>
      <w:r>
        <w:t>Quality</w:t>
      </w:r>
    </w:p>
    <w:p>
      <w:pPr>
        <w:spacing w:after="20"/>
      </w:pPr>
      <w:r>
        <w:rPr>
          <w:b/>
        </w:rPr>
        <w:t xml:space="preserve">☐ </w:t>
      </w:r>
      <w:r>
        <w:t>Không duplicate responsibility.</w:t>
      </w:r>
    </w:p>
    <w:p>
      <w:pPr>
        <w:spacing w:after="20"/>
      </w:pPr>
      <w:r>
        <w:rPr>
          <w:b/>
        </w:rPr>
        <w:t xml:space="preserve">☐ </w:t>
      </w:r>
      <w:r>
        <w:t>Không over-engineering.</w:t>
      </w:r>
    </w:p>
    <w:p>
      <w:pPr>
        <w:spacing w:after="20"/>
      </w:pPr>
      <w:r>
        <w:rPr>
          <w:b/>
        </w:rPr>
        <w:t xml:space="preserve">☐ </w:t>
      </w:r>
      <w:r>
        <w:t>Không magic number.</w:t>
      </w:r>
    </w:p>
    <w:p>
      <w:pPr>
        <w:spacing w:after="20"/>
      </w:pPr>
      <w:r>
        <w:rPr>
          <w:b/>
        </w:rPr>
        <w:t xml:space="preserve">☐ </w:t>
      </w:r>
      <w:r>
        <w:t>Có kế hoạch build và verification.</w:t>
      </w:r>
    </w:p>
    <w:p>
      <w:pPr>
        <w:pStyle w:val="Heading1"/>
      </w:pPr>
      <w:r>
        <w:t>Kết quả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Người review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Kết quả</w:t>
            </w:r>
          </w:p>
        </w:tc>
        <w:tc>
          <w:tcPr>
            <w:tcW w:type="dxa" w:w="5112"/>
          </w:tcPr>
          <w:p>
            <w:r>
              <w:t>PASS / FAIL</w:t>
            </w:r>
          </w:p>
        </w:tc>
      </w:tr>
      <w:tr>
        <w:tc>
          <w:tcPr>
            <w:tcW w:type="dxa" w:w="5112"/>
          </w:tcPr>
          <w:p>
            <w:r>
              <w:t>Ghi chú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Lịch sử sửa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color w:val="FFFFFF"/>
              </w:rPr>
              <w:t>Phiên bản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Ngày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Trạng thái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Ghi chú</w:t>
            </w:r>
          </w:p>
        </w:tc>
      </w:tr>
      <w:tr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2026-07-18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Phát hành ban đầu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2026-08-01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FROZEN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APPROVED: thêm boundary observation cố định; control flow không thay đổi.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1008" w:bottom="74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ES-03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