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rial" w:hAnsi="Arial"/>
          <w:b/>
          <w:color w:val="1F4E79"/>
          <w:sz w:val="24"/>
        </w:rPr>
        <w:t>FRC JAVA CODING LAB 7.0</w:t>
      </w:r>
    </w:p>
    <w:p>
      <w:pPr>
        <w:spacing w:before="200"/>
      </w:pPr>
      <w:r>
        <w:rPr>
          <w:rFonts w:ascii="Arial" w:hAnsi="Arial"/>
          <w:b/>
          <w:color w:val="1F4E79"/>
          <w:sz w:val="48"/>
        </w:rPr>
        <w:t>TỔNG QUAN KIẾN TRÚC OBSERVATION</w:t>
      </w:r>
    </w:p>
    <w:p>
      <w:r>
        <w:rPr>
          <w:rFonts w:ascii="Arial" w:hAnsi="Arial"/>
          <w:color w:val="595959"/>
          <w:sz w:val="24"/>
        </w:rPr>
        <w:t>Ranh giới kiến trúc cố định cho frc.robot.observation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Document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OC-00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FROZEN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Tiếng Việt</w:t>
            </w:r>
          </w:p>
        </w:tc>
      </w:tr>
    </w:tbl>
    <w:p>
      <w:pPr>
        <w:spacing w:before="160"/>
      </w:pPr>
      <w:r>
        <w:rPr>
          <w:b/>
        </w:rPr>
        <w:t>SSIS FRC Team 10951</w:t>
        <w:br/>
        <w:t>Author: SSIS | Mentor: SSIS</w:t>
      </w:r>
    </w:p>
    <w:p>
      <w:r>
        <w:br w:type="page"/>
      </w:r>
    </w:p>
    <w:p>
      <w:pPr>
        <w:pStyle w:val="Heading1"/>
      </w:pPr>
      <w:r>
        <w:t>1. Mục đích và thẩm quyền</w:t>
      </w:r>
    </w:p>
    <w:p>
      <w:pPr>
        <w:keepLines/>
      </w:pPr>
      <w:r>
        <w:t>Document C chính thức định nghĩa frc.robot.observation là package top-level cố định. Tài liệu mở rộng Frozen Backbone mà không thay đổi control flow. Bản tiếng Anh là quy phạm; bản tiếng Việt dùng để giải thích. Document A remains higher authority, and Document B remains the governing workflow and coding standard.</w:t>
      </w:r>
    </w:p>
    <w:p>
      <w:pPr>
        <w:pStyle w:val="Heading1"/>
      </w:pPr>
      <w:r>
        <w:t>2. Kiến trúc đóng băng</w:t>
      </w:r>
    </w:p>
    <w:p>
      <w:pPr>
        <w:keepLines/>
      </w:pPr>
      <w:r>
        <w:t>CONTROL: Driver -&gt; Xbox Controller -&gt; controls -&gt; commands -&gt; subsystems -&gt; io -&gt; hardware.</w:t>
      </w:r>
    </w:p>
    <w:p>
      <w:pPr>
        <w:keepLines/>
      </w:pPr>
      <w:r>
        <w:t>OBSERVATION: hardware -&gt; IOInputs -&gt; subsystem or estimator -&gt; immutable Observation -&gt; telemetry -&gt; NT4 / Glass / log.</w:t>
      </w:r>
    </w:p>
    <w:p>
      <w:pPr>
        <w:keepLines/>
      </w:pPr>
      <w:r>
        <w:t>The two flows are separate. Observation mô tả điều đã biết; không quyết định robot phải làm gì.</w:t>
      </w:r>
    </w:p>
    <w:p>
      <w:pPr>
        <w:pStyle w:val="Heading1"/>
      </w:pPr>
      <w:r>
        <w:t>3. Quyền sở hữu và ranh giới</w:t>
      </w:r>
    </w:p>
    <w:p>
      <w:pPr>
        <w:keepLines/>
      </w:pPr>
      <w:r>
        <w:t>IO owns hardware access and populates a mutable one-cycle IOInputs transport snapshot. A subsystem or dedicated estimator owns mechanism interpretation and produces an immutable Observation. Telemetry chỉ tiêu thụ và publish Observation. Commands and controls remain on the control path.</w:t>
      </w:r>
    </w:p>
    <w:p>
      <w:pPr>
        <w:keepLines/>
      </w:pPr>
      <w:r>
        <w:t>Observation is not util, IO, telemetry, command, or control logic. It may contain immutable value models, enums, validity metadata, and pure evaluators only.</w:t>
      </w:r>
    </w:p>
    <w:p>
      <w:pPr>
        <w:pStyle w:val="Heading1"/>
      </w:pPr>
      <w:r>
        <w:t>4. Hướng dependency</w:t>
      </w:r>
    </w:p>
    <w:p>
      <w:pPr>
        <w:keepLines/>
      </w:pPr>
      <w:r>
        <w:t>Allowed: observation may depend on the Java standard library and small vendor-neutral value types approved by architecture review. Subsystems and estimators may create Observations. Telemetry may depend on Observation types.</w:t>
      </w:r>
    </w:p>
    <w:p>
      <w:pPr>
        <w:keepLines/>
      </w:pPr>
      <w:r>
        <w:t>Forbidden: observation dependencies on vendor APIs, hardware devices, NetworkTables, CommandScheduler, RobotContainer, telemetry publishers, controls, or commands. Observation must not call back into subsystems or IO.</w:t>
      </w:r>
    </w:p>
    <w:p>
      <w:pPr>
        <w:pStyle w:val="Heading1"/>
      </w:pPr>
      <w:r>
        <w:t>5. Cây package ổn định</w:t>
      </w:r>
    </w:p>
    <w:p>
      <w:pPr>
        <w:keepLines/>
      </w:pPr>
      <w:r>
        <w:t>frc.robot/</w:t>
      </w:r>
      <w:r>
        <w:br/>
      </w:r>
      <w:r>
        <w:t xml:space="preserve">  observation/</w:t>
      </w:r>
      <w:r>
        <w:br/>
      </w:r>
      <w:r>
        <w:t xml:space="preserve">    drive/</w:t>
      </w:r>
      <w:r>
        <w:br/>
      </w:r>
      <w:r>
        <w:t xml:space="preserve">      DriveObservation.java</w:t>
      </w:r>
      <w:r>
        <w:br/>
      </w:r>
      <w:r>
        <w:t xml:space="preserve">      DriveObservationEvaluator.java</w:t>
      </w:r>
      <w:r>
        <w:br/>
      </w:r>
      <w:r>
        <w:t xml:space="preserve">    intake/</w:t>
      </w:r>
      <w:r>
        <w:br/>
      </w:r>
      <w:r>
        <w:t xml:space="preserve">      IntakeObservation.java</w:t>
      </w:r>
      <w:r>
        <w:br/>
      </w:r>
      <w:r>
        <w:t xml:space="preserve">    flywheel/</w:t>
      </w:r>
      <w:r>
        <w:br/>
      </w:r>
      <w:r>
        <w:t xml:space="preserve">      FlywheelObservation.java</w:t>
      </w:r>
      <w:r>
        <w:br/>
      </w:r>
      <w:r>
        <w:t xml:space="preserve">    feeder/</w:t>
      </w:r>
      <w:r>
        <w:br/>
      </w:r>
      <w:r>
        <w:t xml:space="preserve">      FeederObservation.java</w:t>
      </w:r>
      <w:r>
        <w:br/>
      </w:r>
      <w:r>
        <w:t xml:space="preserve">  telemetry/</w:t>
      </w:r>
      <w:r>
        <w:br/>
      </w:r>
      <w:r>
        <w:t xml:space="preserve">  subsystems/</w:t>
      </w:r>
      <w:r>
        <w:br/>
      </w:r>
      <w:r>
        <w:t xml:space="preserve">  io/</w:t>
      </w:r>
    </w:p>
    <w:p>
      <w:pPr>
        <w:keepLines/>
      </w:pPr>
      <w:r>
        <w:t>Create one mechanism subpackage only when it has a real observation responsibility. Do not create empty layers.</w:t>
      </w:r>
    </w:p>
    <w:p>
      <w:pPr>
        <w:pStyle w:val="Heading1"/>
      </w:pPr>
      <w:r>
        <w:t>6. Đối chiếu L10 đã review</w:t>
      </w:r>
    </w:p>
    <w:p>
      <w:pPr>
        <w:keepLines/>
      </w:pPr>
      <w:r>
        <w:t>D01_L10 demonstrates mechanism-specific immutable records and telemetry facades that consume them. Drive uses a separate evaluator. These are reviewed examples, not a source of authority.</w:t>
      </w:r>
    </w:p>
    <w:p>
      <w:pPr>
        <w:keepLines/>
      </w:pPr>
      <w:r>
        <w:t>Migration is required where an Observation or evaluator lacks explicit time/validity semantics needed by a future feature, or where telemetry publishes directly from mutable IOInputs. L10 đã hoàn thành tiếp tục đóng băng và không được sửa.</w:t>
      </w:r>
    </w:p>
    <w:p>
      <w:pPr>
        <w:pStyle w:val="Heading1"/>
      </w:pPr>
      <w:r>
        <w:t>7. Chính sách thay đổi</w:t>
      </w:r>
    </w:p>
    <w:p>
      <w:pPr>
        <w:keepLines/>
      </w:pPr>
      <w:r>
        <w:t>Phiên bản 1.0 có trạng thái FROZEN. Moving this responsibility, reversing dependencies, adding behavior control, or changing the immutable model contract requires formal architecture review, version update, impact analysis, and a migration plan.</w:t>
      </w:r>
    </w:p>
    <w:p>
      <w:pPr>
        <w:pStyle w:val="Heading1"/>
      </w:pPr>
      <w:r>
        <w:t>Lịch sử sửa đổi</w:t>
      </w:r>
    </w:p>
    <w:p>
      <w:pPr>
        <w:keepLines/>
      </w:pPr>
      <w:r>
        <w:t>1.0 | 2026-08-01 | FROZEN | Phát hành ban đầu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OC-00 | Tổng Quan Kiến Trúc Observation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FRC JAVA CODING LAB 7.0  |  DOCUMENT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QUAN KIẾN TRÚC OBSERVATION</dc:title>
  <dc:subject>Document C - Observation Architecture</dc:subject>
  <dc:creator>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