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</w:pPr>
      <w:r>
        <w:rPr>
          <w:rFonts w:ascii="Arial" w:hAnsi="Arial"/>
          <w:b/>
          <w:color w:val="1F4E79"/>
          <w:sz w:val="24"/>
        </w:rPr>
        <w:t>FRC JAVA CODING LAB 7.0</w:t>
      </w:r>
    </w:p>
    <w:p>
      <w:pPr>
        <w:spacing w:before="200"/>
      </w:pPr>
      <w:r>
        <w:rPr>
          <w:rFonts w:ascii="Arial" w:hAnsi="Arial"/>
          <w:b/>
          <w:color w:val="1F4E79"/>
          <w:sz w:val="48"/>
        </w:rPr>
        <w:t>CHECKLIST KIẾN TRÚC OBSERVATION</w:t>
      </w:r>
    </w:p>
    <w:p>
      <w:r>
        <w:rPr>
          <w:rFonts w:ascii="Arial" w:hAnsi="Arial"/>
          <w:color w:val="595959"/>
          <w:sz w:val="24"/>
        </w:rPr>
        <w:t>Review bắt buộc cho frc.robot.observation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Document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2304"/>
            <w:vAlign w:val="center"/>
            <w:shd w:fill="D9EAF7"/>
          </w:tcPr>
          <w:p>
            <w:r>
              <w:rPr>
                <w:rFonts w:ascii="Arial" w:hAnsi="Arial"/>
                <w:b/>
                <w:sz w:val="18"/>
              </w:rPr>
              <w:t>Language</w:t>
            </w:r>
          </w:p>
        </w:tc>
      </w:tr>
      <w:tr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OC-03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FROZEN</w:t>
            </w:r>
          </w:p>
        </w:tc>
        <w:tc>
          <w:tcPr>
            <w:tcW w:type="dxa" w:w="2304"/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Tiếng Việt</w:t>
            </w:r>
          </w:p>
        </w:tc>
      </w:tr>
    </w:tbl>
    <w:p>
      <w:pPr>
        <w:spacing w:before="160"/>
      </w:pPr>
      <w:r>
        <w:rPr>
          <w:b/>
        </w:rPr>
        <w:t>SSIS FRC Team 10951</w:t>
        <w:br/>
        <w:t>Author: SSIS | Mentor: SSIS</w:t>
      </w:r>
    </w:p>
    <w:p>
      <w:r>
        <w:br w:type="page"/>
      </w:r>
    </w:p>
    <w:p>
      <w:pPr>
        <w:pStyle w:val="Heading1"/>
      </w:pPr>
      <w:r>
        <w:t>Thông tin review</w:t>
      </w:r>
    </w:p>
    <w:p>
      <w:pPr>
        <w:keepLines/>
      </w:pPr>
      <w:r>
        <w:t>Project: ____________________   Lesson/Module: ____________________</w:t>
      </w:r>
      <w:r>
        <w:br/>
      </w:r>
      <w:r>
        <w:t>Reviewer: ____________________   Date: ____________________</w:t>
      </w:r>
      <w:r>
        <w:br/>
      </w:r>
      <w:r>
        <w:t>Result: PASS / FAIL / REQUIRES MIGRATION</w:t>
      </w:r>
    </w:p>
    <w:p>
      <w:pPr>
        <w:pStyle w:val="Heading1"/>
      </w:pPr>
      <w:r>
        <w:t>A. Luồng đóng băng</w:t>
      </w:r>
    </w:p>
    <w:p>
      <w:pPr>
        <w:keepLines/>
      </w:pPr>
      <w:r>
        <w:t>[ ] Control remains Driver -&gt; Xbox Controller -&gt; controls -&gt; commands -&gt; subsystems -&gt; io -&gt; hardware.</w:t>
      </w:r>
      <w:r>
        <w:br/>
      </w:r>
      <w:r>
        <w:t>[ ] Observation remains hardware -&gt; IOInputs -&gt; subsystem/estimator -&gt; immutable Observation -&gt; telemetry -&gt; NT4/Glass/log.</w:t>
      </w:r>
      <w:r>
        <w:br/>
      </w:r>
      <w:r>
        <w:t>[ ] Observation cannot control, schedule, configure, or write hardware.</w:t>
      </w:r>
    </w:p>
    <w:p>
      <w:pPr>
        <w:pStyle w:val="Heading1"/>
      </w:pPr>
      <w:r>
        <w:t>B. Ownership and Dependencies</w:t>
      </w:r>
    </w:p>
    <w:p>
      <w:pPr>
        <w:keepLines/>
      </w:pPr>
      <w:r>
        <w:t>[ ] IO owns hardware access and the mutable one-cycle IOInputs snapshot.</w:t>
      </w:r>
      <w:r>
        <w:br/>
      </w:r>
      <w:r>
        <w:t>[ ] Subsystem or estimator produces the Observation.</w:t>
      </w:r>
      <w:r>
        <w:br/>
      </w:r>
      <w:r>
        <w:t>[ ] Telemetry only consumes and publishes Observations.</w:t>
      </w:r>
      <w:r>
        <w:br/>
      </w:r>
      <w:r>
        <w:t>[ ] Observation has no vendor, hardware, NetworkTables, CommandScheduler, RobotContainer, command, control, or telemetry dependency.</w:t>
      </w:r>
      <w:r>
        <w:br/>
      </w:r>
      <w:r>
        <w:t>[ ] util contains only genuinely shared helpers; mechanism observation meaning remains in observation.</w:t>
      </w:r>
    </w:p>
    <w:p>
      <w:pPr>
        <w:pStyle w:val="Heading1"/>
      </w:pPr>
      <w:r>
        <w:t>C. Model Hợp đồng</w:t>
      </w:r>
    </w:p>
    <w:p>
      <w:pPr>
        <w:keepLines/>
      </w:pPr>
      <w:r>
        <w:t>[ ] Observation is immutable and does not retain mutable aliases.</w:t>
      </w:r>
      <w:r>
        <w:br/>
      </w:r>
      <w:r>
        <w:t>[ ] Type and component names state responsibility.</w:t>
      </w:r>
      <w:r>
        <w:br/>
      </w:r>
      <w:r>
        <w:t>[ ] Units are explicit in names or JavaDoc.</w:t>
      </w:r>
      <w:r>
        <w:br/>
      </w:r>
      <w:r>
        <w:t>[ ] Timing basis and sample coherence are defined when time matters.</w:t>
      </w:r>
      <w:r>
        <w:br/>
      </w:r>
      <w:r>
        <w:t>[ ] Validity, disconnection, staleness, unsupported values, and estimated values are explicit when applicable.</w:t>
      </w:r>
      <w:r>
        <w:br/>
      </w:r>
      <w:r>
        <w:t>[ ] No invalid value silently appears as a valid zero.</w:t>
      </w:r>
    </w:p>
    <w:p>
      <w:pPr>
        <w:pStyle w:val="Heading1"/>
      </w:pPr>
      <w:r>
        <w:t>D. Evaluator</w:t>
      </w:r>
    </w:p>
    <w:p>
      <w:pPr>
        <w:keepLines/>
      </w:pPr>
      <w:r>
        <w:t>[ ] Evaluator are pure, stateless, deterministic, and side-effect free.</w:t>
      </w:r>
      <w:r>
        <w:br/>
      </w:r>
      <w:r>
        <w:t>[ ] All inputs and configuration are explicit.</w:t>
      </w:r>
      <w:r>
        <w:br/>
      </w:r>
      <w:r>
        <w:t>[ ] No clock, singleton, supplier side effect, cache, publisher, hardware, or runtime environment is read.</w:t>
      </w:r>
      <w:r>
        <w:br/>
      </w:r>
      <w:r>
        <w:t>[ ] Boundary and repeatability tests exist.</w:t>
      </w:r>
    </w:p>
    <w:p>
      <w:pPr>
        <w:pStyle w:val="Heading1"/>
      </w:pPr>
      <w:r>
        <w:t>E. Telemetry và logging</w:t>
      </w:r>
    </w:p>
    <w:p>
      <w:pPr>
        <w:keepLines/>
      </w:pPr>
      <w:r>
        <w:t>[ ] Telemetry owns topic names, publisher lifecycle, rate, and serialization.</w:t>
      </w:r>
      <w:r>
        <w:br/>
      </w:r>
      <w:r>
        <w:t>[ ] Typed stable topics are used.</w:t>
      </w:r>
      <w:r>
        <w:br/>
      </w:r>
      <w:r>
        <w:t>[ ] Telemetry performs no behavior control and does not mutate observations.</w:t>
      </w:r>
      <w:r>
        <w:br/>
      </w:r>
      <w:r>
        <w:t>[ ] Logging consumes the same immutable meaning or a documented compatible projection.</w:t>
      </w:r>
    </w:p>
    <w:p>
      <w:pPr>
        <w:pStyle w:val="Heading1"/>
      </w:pPr>
      <w:r>
        <w:t>F. Review L10 và migration</w:t>
      </w:r>
    </w:p>
    <w:p>
      <w:pPr>
        <w:keepLines/>
      </w:pPr>
      <w:r>
        <w:t>[ ] L10 examples were reviewed but not treated as authority.</w:t>
      </w:r>
      <w:r>
        <w:br/>
      </w:r>
      <w:r>
        <w:t>[ ] Existing immutable records and pure evaluator patterns align.</w:t>
      </w:r>
      <w:r>
        <w:br/>
      </w:r>
      <w:r>
        <w:t>[ ] Direct IOInputs publication, missing required validity/time, mutable models, or stateful evaluators are recorded for migration.</w:t>
      </w:r>
      <w:r>
        <w:br/>
      </w:r>
      <w:r>
        <w:t>[ ] Completed lessons remain unchanged; migration is planned for the next editable lesson.</w:t>
      </w:r>
    </w:p>
    <w:p>
      <w:pPr>
        <w:pStyle w:val="Heading1"/>
      </w:pPr>
      <w:r>
        <w:t>G. Review tài liệu và phát hành</w:t>
      </w:r>
    </w:p>
    <w:p>
      <w:pPr>
        <w:keepLines/>
      </w:pPr>
      <w:r>
        <w:t>[ ] Document A, ES-06, Document B, AGENTS.md, README.md, hardware ZIP, L10 ZIP/source were reviewed.</w:t>
      </w:r>
      <w:r>
        <w:br/>
      </w:r>
      <w:r>
        <w:t>[ ] EN is normative and VI is explanatory with matching structure and meaning.</w:t>
      </w:r>
      <w:r>
        <w:br/>
      </w:r>
      <w:r>
        <w:t>[ ] Version 1.0, FROZEN, Author SSIS, and Mentor SSIS are present.</w:t>
      </w:r>
      <w:r>
        <w:br/>
      </w:r>
      <w:r>
        <w:t>[ ] DOCX and PDF render without clipping, overlap, broken tables, or missing glyphs.</w:t>
      </w:r>
    </w:p>
    <w:p>
      <w:pPr>
        <w:pStyle w:val="Heading1"/>
      </w:pPr>
      <w:r>
        <w:t>Biên bản quyết định</w:t>
      </w:r>
    </w:p>
    <w:p>
      <w:pPr>
        <w:keepLines/>
      </w:pPr>
      <w:r>
        <w:t>Xung đột: __________________________________________________________</w:t>
      </w:r>
      <w:r>
        <w:br/>
      </w:r>
      <w:r>
        <w:t>Migration bắt buộc: __________________________________________________</w:t>
      </w:r>
      <w:r>
        <w:br/>
      </w:r>
      <w:r>
        <w:t>Evidence: ____________________________________________________________</w:t>
      </w:r>
      <w:r>
        <w:br/>
      </w:r>
      <w:r>
        <w:t>Quyết định cuối: PASS / FAIL / REQUIRES MIGRATION</w:t>
      </w:r>
    </w:p>
    <w:p>
      <w:pPr>
        <w:pStyle w:val="Heading1"/>
      </w:pPr>
      <w:r>
        <w:t>Lịch sử sửa đổi</w:t>
      </w:r>
    </w:p>
    <w:p>
      <w:pPr>
        <w:keepLines/>
      </w:pPr>
      <w:r>
        <w:t>1.0 | 2026-08-01 | FROZEN | Phát hành ban đầu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95959"/>
        <w:sz w:val="16"/>
      </w:rPr>
      <w:t>OC-03 | Checklist Kiến Trúc Observation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95959"/>
        <w:sz w:val="16"/>
      </w:rPr>
      <w:t>FRC JAVA CODING LAB 7.0  |  DOCUMENT 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KIẾN TRÚC OBSERVATION</dc:title>
  <dc:subject>Document C - Observation Architecture</dc:subject>
  <dc:creator>SSIS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