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FRC JAVA CODING LAB 7.0</w:t>
      </w:r>
    </w:p>
    <w:p>
      <w:pPr>
        <w:jc w:val="center"/>
      </w:pPr>
      <w:r>
        <w:rPr>
          <w:b/>
          <w:sz w:val="48"/>
        </w:rPr>
        <w:t>QUY TRÌNH PHÁT TRIỂN ĐÓNG BĂNG</w:t>
      </w:r>
    </w:p>
    <w:p>
      <w:pPr>
        <w:jc w:val="center"/>
      </w:pPr>
      <w:r>
        <w:rPr>
          <w:color w:val="595959"/>
          <w:sz w:val="24"/>
        </w:rPr>
        <w:t>Quy trình bắt buộc cho mọi lesson và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Document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Language</w:t>
            </w:r>
          </w:p>
        </w:tc>
      </w:tr>
      <w:tr>
        <w:tc>
          <w:tcPr>
            <w:tcW w:type="dxa" w:w="2520"/>
            <w:vAlign w:val="center"/>
          </w:tcPr>
          <w:p>
            <w:r>
              <w:t>ES-01</w:t>
            </w:r>
          </w:p>
        </w:tc>
        <w:tc>
          <w:tcPr>
            <w:tcW w:type="dxa" w:w="2520"/>
            <w:vAlign w:val="center"/>
          </w:tcPr>
          <w:p>
            <w:r>
              <w:t>1.0</w:t>
            </w:r>
          </w:p>
        </w:tc>
        <w:tc>
          <w:tcPr>
            <w:tcW w:type="dxa" w:w="2520"/>
            <w:vAlign w:val="center"/>
          </w:tcPr>
          <w:p>
            <w:r>
              <w:t>FROZEN</w:t>
            </w:r>
          </w:p>
        </w:tc>
        <w:tc>
          <w:tcPr>
            <w:tcW w:type="dxa" w:w="2520"/>
            <w:vAlign w:val="center"/>
          </w:tcPr>
          <w:p>
            <w:r>
              <w:t>Tiếng Việt</w:t>
            </w:r>
          </w:p>
        </w:tc>
      </w:tr>
    </w:tbl>
    <w:p/>
    <w:p>
      <w:pPr>
        <w:jc w:val="center"/>
      </w:pPr>
      <w:r>
        <w:rPr>
          <w:b/>
          <w:sz w:val="24"/>
        </w:rPr>
        <w:t>SSIS FRC Team 10951</w:t>
      </w:r>
    </w:p>
    <w:p>
      <w:pPr>
        <w:jc w:val="center"/>
      </w:pPr>
      <w:r>
        <w:rPr>
          <w:color w:val="595959"/>
          <w:sz w:val="20"/>
        </w:rPr>
        <w:t>Author: SSIS  |  Mentor: SSIS</w:t>
      </w:r>
    </w:p>
    <w:p>
      <w:r>
        <w:br w:type="page"/>
      </w:r>
    </w:p>
    <w:p>
      <w:pPr>
        <w:pStyle w:val="Heading1"/>
      </w:pPr>
      <w:r>
        <w:t>Phạm vi áp dụng</w:t>
      </w:r>
    </w:p>
    <w:p>
      <w:r>
        <w:t>Áp dụng cho mọi thay đổi về command, subsystem, IO, telemetry, controls, autonomous, sensor và utility.</w:t>
      </w:r>
    </w:p>
    <w:p>
      <w:pPr>
        <w:pStyle w:val="Heading2"/>
      </w:pPr>
      <w:r>
        <w:t>Step 0 - Backbone Check</w:t>
      </w:r>
    </w:p>
    <w:p>
      <w:r>
        <w:t>Kiểm tra package responsibility, dependency direction, control flow, observation flow, vai trò RobotContainer, telemetry và IO.</w:t>
      </w:r>
    </w:p>
    <w:p>
      <w:pPr>
        <w:pStyle w:val="Heading2"/>
      </w:pPr>
      <w:r>
        <w:t>Step 1 - Contract Design</w:t>
      </w:r>
    </w:p>
    <w:p>
      <w:r>
        <w:t>Chốt interface, data snapshot, method signatures, units, ownership và nguồn dữ liệu trước khi viết implementation.</w:t>
      </w:r>
    </w:p>
    <w:p>
      <w:pPr>
        <w:pStyle w:val="Heading2"/>
      </w:pPr>
      <w:r>
        <w:t>Step 2 - Architecture Review</w:t>
      </w:r>
    </w:p>
    <w:p>
      <w:r>
        <w:t>Xác nhận thiết kế không phá Frozen Backbone, không trùng trách nhiệm và không over-engineering.</w:t>
      </w:r>
    </w:p>
    <w:p>
      <w:pPr>
        <w:pStyle w:val="Heading2"/>
      </w:pPr>
      <w:r>
        <w:t>Step 3 - Full Implementation</w:t>
      </w:r>
    </w:p>
    <w:p>
      <w:r>
        <w:t>Chỉ sau khi review PASS mới viết mã. Mỗi thay đổi Java phải xuất FULL FILE, không dùng diff hoặc dấu ba chấm.</w:t>
      </w:r>
    </w:p>
    <w:p>
      <w:pPr>
        <w:pStyle w:val="Heading2"/>
      </w:pPr>
      <w:r>
        <w:t>Step 4 - BUILD SUCCESSFUL</w:t>
      </w:r>
    </w:p>
    <w:p>
      <w:r>
        <w:t>Chạy build sau mỗi thay đổi rõ ràng. Không tiếp tục khi build chưa PASS.</w:t>
      </w:r>
    </w:p>
    <w:p>
      <w:pPr>
        <w:pStyle w:val="Heading2"/>
      </w:pPr>
      <w:r>
        <w:t>Step 5 - Simulation / Real Robot Verification</w:t>
      </w:r>
    </w:p>
    <w:p>
      <w:r>
        <w:t>Kiểm thử simulation trước khi phù hợp; sau đó kiểm thử robot thật bằng quy trình an toàn, Glass/Driver Station và log.</w:t>
      </w:r>
    </w:p>
    <w:p>
      <w:pPr>
        <w:pStyle w:val="Heading1"/>
      </w:pPr>
      <w:r>
        <w:t>Quy tắc dừng</w:t>
      </w:r>
    </w:p>
    <w:p>
      <w:pPr>
        <w:pStyle w:val="ListBullet"/>
      </w:pPr>
      <w:r>
        <w:t>Backbone Check FAIL → dừng, sửa thiết kế.</w:t>
      </w:r>
    </w:p>
    <w:p>
      <w:pPr>
        <w:pStyle w:val="ListBullet"/>
      </w:pPr>
      <w:r>
        <w:t>Architecture Review FAIL → không viết code.</w:t>
      </w:r>
    </w:p>
    <w:p>
      <w:pPr>
        <w:pStyle w:val="ListBullet"/>
      </w:pPr>
      <w:r>
        <w:t>Build FAIL → không chuyển bước.</w:t>
      </w:r>
    </w:p>
    <w:p>
      <w:pPr>
        <w:pStyle w:val="ListBullet"/>
      </w:pPr>
      <w:r>
        <w:t>Verification FAIL → ghi nhận nguyên nhân, sửa một thay đổi mỗi lần, kiểm thử lại.</w:t>
      </w:r>
    </w:p>
    <w:p>
      <w:pPr>
        <w:pStyle w:val="Heading1"/>
      </w:pPr>
      <w:r>
        <w:t>Đóng module</w:t>
      </w:r>
    </w:p>
    <w:p>
      <w:pPr>
        <w:pStyle w:val="ListNumber"/>
      </w:pPr>
      <w:r>
        <w:t>Build PASS.</w:t>
      </w:r>
    </w:p>
    <w:p>
      <w:pPr>
        <w:pStyle w:val="ListNumber"/>
      </w:pPr>
      <w:r>
        <w:t>Simulation hoặc robot thật PASS.</w:t>
      </w:r>
    </w:p>
    <w:p>
      <w:pPr>
        <w:pStyle w:val="ListNumber"/>
      </w:pPr>
      <w:r>
        <w:t>Git commit rõ ràng.</w:t>
      </w:r>
    </w:p>
    <w:p>
      <w:pPr>
        <w:pStyle w:val="ListNumber"/>
      </w:pPr>
      <w:r>
        <w:t>Ghi Known Issues và Lessons Learned.</w:t>
      </w:r>
    </w:p>
    <w:p>
      <w:pPr>
        <w:pStyle w:val="ListNumber"/>
      </w:pPr>
      <w:r>
        <w:t>Xác nhận dependency cho module tiếp theo.</w:t>
      </w:r>
    </w:p>
    <w:p>
      <w:pPr>
        <w:pStyle w:val="Heading1"/>
      </w:pPr>
      <w:r>
        <w:t>Lịch sử sửa đổi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color w:val="FFFFFF"/>
              </w:rPr>
              <w:t>Phiên bản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Ngày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Trạng thái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Ghi chú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2026-07-18</w:t>
            </w:r>
          </w:p>
        </w:tc>
        <w:tc>
          <w:tcPr>
            <w:tcW w:type="dxa" w:w="2520"/>
          </w:tcPr>
          <w:p>
            <w:r>
              <w:t>FROZEN</w:t>
            </w:r>
          </w:p>
        </w:tc>
        <w:tc>
          <w:tcPr>
            <w:tcW w:type="dxa" w:w="2520"/>
          </w:tcPr>
          <w:p>
            <w:r>
              <w:t>Phát hành ban đầu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ES-01 | FRC Java Coding Lab 7.0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