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Swerve Robot Hardware Map v2.0</w:t>
      </w:r>
    </w:p>
    <w:p>
      <w:pPr>
        <w:pStyle w:val="Heading2"/>
      </w:pPr>
      <w:r>
        <w:t>Robot Electronics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3"/>
        <w:gridCol w:w="4413"/>
        <w:gridCol w:w="4413"/>
      </w:tblGrid>
      <w:tr>
        <w:tc>
          <w:tcPr>
            <w:tcW w:type="dxa" w:w="4413"/>
          </w:tcPr>
          <w:p>
            <w:r>
              <w:rPr>
                <w:b/>
              </w:rPr>
              <w:t>Device</w:t>
            </w:r>
          </w:p>
        </w:tc>
        <w:tc>
          <w:tcPr>
            <w:tcW w:type="dxa" w:w="4413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4413"/>
          </w:tcPr>
          <w:p>
            <w:r>
              <w:rPr>
                <w:b/>
              </w:rPr>
              <w:t>CAN ID</w:t>
            </w:r>
          </w:p>
        </w:tc>
      </w:tr>
      <w:tr>
        <w:tc>
          <w:tcPr>
            <w:tcW w:type="dxa" w:w="4413"/>
          </w:tcPr>
          <w:p>
            <w:r>
              <w:t>PDP</w:t>
            </w:r>
          </w:p>
        </w:tc>
        <w:tc>
          <w:tcPr>
            <w:tcW w:type="dxa" w:w="4413"/>
          </w:tcPr>
          <w:p>
            <w:r>
              <w:t>CTRE PDP</w:t>
            </w:r>
          </w:p>
        </w:tc>
        <w:tc>
          <w:tcPr>
            <w:tcW w:type="dxa" w:w="4413"/>
          </w:tcPr>
          <w:p>
            <w:r>
              <w:t>0</w:t>
            </w:r>
          </w:p>
        </w:tc>
      </w:tr>
      <w:tr>
        <w:tc>
          <w:tcPr>
            <w:tcW w:type="dxa" w:w="4413"/>
          </w:tcPr>
          <w:p>
            <w:r>
              <w:t>Pigeon2</w:t>
            </w:r>
          </w:p>
        </w:tc>
        <w:tc>
          <w:tcPr>
            <w:tcW w:type="dxa" w:w="4413"/>
          </w:tcPr>
          <w:p>
            <w:r>
              <w:t>CTRE Pigeon2</w:t>
            </w:r>
          </w:p>
        </w:tc>
        <w:tc>
          <w:tcPr>
            <w:tcW w:type="dxa" w:w="4413"/>
          </w:tcPr>
          <w:p>
            <w:r>
              <w:t>20</w:t>
            </w:r>
          </w:p>
        </w:tc>
      </w:tr>
      <w:tr>
        <w:tc>
          <w:tcPr>
            <w:tcW w:type="dxa" w:w="4413"/>
          </w:tcPr>
          <w:p>
            <w:r>
              <w:t>roboRIO</w:t>
            </w:r>
          </w:p>
        </w:tc>
        <w:tc>
          <w:tcPr>
            <w:tcW w:type="dxa" w:w="4413"/>
          </w:tcPr>
          <w:p>
            <w:r>
              <w:t>roboRIO 2.0</w:t>
            </w:r>
          </w:p>
        </w:tc>
        <w:tc>
          <w:tcPr>
            <w:tcW w:type="dxa" w:w="4413"/>
          </w:tcPr>
          <w:p>
            <w:r>
              <w:t>-</w:t>
            </w:r>
          </w:p>
        </w:tc>
      </w:tr>
    </w:tbl>
    <w:p/>
    <w:p>
      <w:pPr>
        <w:pStyle w:val="Heading2"/>
      </w:pPr>
      <w:r>
        <w:t>Swerve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09"/>
        <w:gridCol w:w="3309"/>
        <w:gridCol w:w="3309"/>
        <w:gridCol w:w="3309"/>
      </w:tblGrid>
      <w:tr>
        <w:tc>
          <w:tcPr>
            <w:tcW w:type="dxa" w:w="3309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3309"/>
          </w:tcPr>
          <w:p>
            <w:r>
              <w:rPr>
                <w:b/>
              </w:rPr>
              <w:t>Drive</w:t>
            </w:r>
          </w:p>
        </w:tc>
        <w:tc>
          <w:tcPr>
            <w:tcW w:type="dxa" w:w="3309"/>
          </w:tcPr>
          <w:p>
            <w:r>
              <w:rPr>
                <w:b/>
              </w:rPr>
              <w:t>Steer</w:t>
            </w:r>
          </w:p>
        </w:tc>
        <w:tc>
          <w:tcPr>
            <w:tcW w:type="dxa" w:w="3309"/>
          </w:tcPr>
          <w:p>
            <w:r>
              <w:rPr>
                <w:b/>
              </w:rPr>
              <w:t>Encoder</w:t>
            </w:r>
          </w:p>
        </w:tc>
      </w:tr>
      <w:tr>
        <w:tc>
          <w:tcPr>
            <w:tcW w:type="dxa" w:w="3309"/>
          </w:tcPr>
          <w:p>
            <w:r>
              <w:t>FL</w:t>
            </w:r>
          </w:p>
        </w:tc>
        <w:tc>
          <w:tcPr>
            <w:tcW w:type="dxa" w:w="3309"/>
          </w:tcPr>
          <w:p>
            <w:r>
              <w:t>21</w:t>
            </w:r>
          </w:p>
        </w:tc>
        <w:tc>
          <w:tcPr>
            <w:tcW w:type="dxa" w:w="3309"/>
          </w:tcPr>
          <w:p>
            <w:r>
              <w:t>22</w:t>
            </w:r>
          </w:p>
        </w:tc>
        <w:tc>
          <w:tcPr>
            <w:tcW w:type="dxa" w:w="3309"/>
          </w:tcPr>
          <w:p>
            <w:r>
              <w:t>23</w:t>
            </w:r>
          </w:p>
        </w:tc>
      </w:tr>
      <w:tr>
        <w:tc>
          <w:tcPr>
            <w:tcW w:type="dxa" w:w="3309"/>
          </w:tcPr>
          <w:p>
            <w:r>
              <w:t>FR</w:t>
            </w:r>
          </w:p>
        </w:tc>
        <w:tc>
          <w:tcPr>
            <w:tcW w:type="dxa" w:w="3309"/>
          </w:tcPr>
          <w:p>
            <w:r>
              <w:t>24</w:t>
            </w:r>
          </w:p>
        </w:tc>
        <w:tc>
          <w:tcPr>
            <w:tcW w:type="dxa" w:w="3309"/>
          </w:tcPr>
          <w:p>
            <w:r>
              <w:t>25</w:t>
            </w:r>
          </w:p>
        </w:tc>
        <w:tc>
          <w:tcPr>
            <w:tcW w:type="dxa" w:w="3309"/>
          </w:tcPr>
          <w:p>
            <w:r>
              <w:t>26</w:t>
            </w:r>
          </w:p>
        </w:tc>
      </w:tr>
      <w:tr>
        <w:tc>
          <w:tcPr>
            <w:tcW w:type="dxa" w:w="3309"/>
          </w:tcPr>
          <w:p>
            <w:r>
              <w:t>BL</w:t>
            </w:r>
          </w:p>
        </w:tc>
        <w:tc>
          <w:tcPr>
            <w:tcW w:type="dxa" w:w="3309"/>
          </w:tcPr>
          <w:p>
            <w:r>
              <w:t>27</w:t>
            </w:r>
          </w:p>
        </w:tc>
        <w:tc>
          <w:tcPr>
            <w:tcW w:type="dxa" w:w="3309"/>
          </w:tcPr>
          <w:p>
            <w:r>
              <w:t>28</w:t>
            </w:r>
          </w:p>
        </w:tc>
        <w:tc>
          <w:tcPr>
            <w:tcW w:type="dxa" w:w="3309"/>
          </w:tcPr>
          <w:p>
            <w:r>
              <w:t>29</w:t>
            </w:r>
          </w:p>
        </w:tc>
      </w:tr>
      <w:tr>
        <w:tc>
          <w:tcPr>
            <w:tcW w:type="dxa" w:w="3309"/>
          </w:tcPr>
          <w:p>
            <w:r>
              <w:t>BR</w:t>
            </w:r>
          </w:p>
        </w:tc>
        <w:tc>
          <w:tcPr>
            <w:tcW w:type="dxa" w:w="3309"/>
          </w:tcPr>
          <w:p>
            <w:r>
              <w:t>30</w:t>
            </w:r>
          </w:p>
        </w:tc>
        <w:tc>
          <w:tcPr>
            <w:tcW w:type="dxa" w:w="3309"/>
          </w:tcPr>
          <w:p>
            <w:r>
              <w:t>31</w:t>
            </w:r>
          </w:p>
        </w:tc>
        <w:tc>
          <w:tcPr>
            <w:tcW w:type="dxa" w:w="3309"/>
          </w:tcPr>
          <w:p>
            <w:r>
              <w:t>32</w:t>
            </w:r>
          </w:p>
        </w:tc>
      </w:tr>
    </w:tbl>
    <w:p/>
    <w:p>
      <w:pPr>
        <w:pStyle w:val="Heading2"/>
      </w:pPr>
      <w:r>
        <w:t>Geometry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19"/>
        <w:gridCol w:w="6619"/>
      </w:tblGrid>
      <w:tr>
        <w:tc>
          <w:tcPr>
            <w:tcW w:type="dxa" w:w="6619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6619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6619"/>
          </w:tcPr>
          <w:p>
            <w:r>
              <w:t>Wheel Diameter</w:t>
            </w:r>
          </w:p>
        </w:tc>
        <w:tc>
          <w:tcPr>
            <w:tcW w:type="dxa" w:w="6619"/>
          </w:tcPr>
          <w:p>
            <w:r>
              <w:t>4.0 in</w:t>
            </w:r>
          </w:p>
        </w:tc>
      </w:tr>
      <w:tr>
        <w:tc>
          <w:tcPr>
            <w:tcW w:type="dxa" w:w="6619"/>
          </w:tcPr>
          <w:p>
            <w:r>
              <w:t>Wheel Radius</w:t>
            </w:r>
          </w:p>
        </w:tc>
        <w:tc>
          <w:tcPr>
            <w:tcW w:type="dxa" w:w="6619"/>
          </w:tcPr>
          <w:p>
            <w:r>
              <w:t>2.0 in</w:t>
            </w:r>
          </w:p>
        </w:tc>
      </w:tr>
      <w:tr>
        <w:tc>
          <w:tcPr>
            <w:tcW w:type="dxa" w:w="6619"/>
          </w:tcPr>
          <w:p>
            <w:r>
              <w:t>Track Width</w:t>
            </w:r>
          </w:p>
        </w:tc>
        <w:tc>
          <w:tcPr>
            <w:tcW w:type="dxa" w:w="6619"/>
          </w:tcPr>
          <w:p>
            <w:r>
              <w:t>21.5 in</w:t>
            </w:r>
          </w:p>
        </w:tc>
      </w:tr>
      <w:tr>
        <w:tc>
          <w:tcPr>
            <w:tcW w:type="dxa" w:w="6619"/>
          </w:tcPr>
          <w:p>
            <w:r>
              <w:t>Wheelbase</w:t>
            </w:r>
          </w:p>
        </w:tc>
        <w:tc>
          <w:tcPr>
            <w:tcW w:type="dxa" w:w="6619"/>
          </w:tcPr>
          <w:p>
            <w:r>
              <w:t>21.5 in</w:t>
            </w:r>
          </w:p>
        </w:tc>
      </w:tr>
    </w:tbl>
    <w:p/>
    <w:p>
      <w:pPr>
        <w:pStyle w:val="Heading2"/>
      </w:pPr>
      <w:r>
        <w:t>Module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19"/>
        <w:gridCol w:w="6619"/>
      </w:tblGrid>
      <w:tr>
        <w:tc>
          <w:tcPr>
            <w:tcW w:type="dxa" w:w="6619"/>
          </w:tcPr>
          <w:p>
            <w:r>
              <w:rPr>
                <w:b/>
              </w:rPr>
              <w:t>Item</w:t>
            </w:r>
          </w:p>
        </w:tc>
        <w:tc>
          <w:tcPr>
            <w:tcW w:type="dxa" w:w="6619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6619"/>
          </w:tcPr>
          <w:p>
            <w:r>
              <w:t>Manufacturer</w:t>
            </w:r>
          </w:p>
        </w:tc>
        <w:tc>
          <w:tcPr>
            <w:tcW w:type="dxa" w:w="6619"/>
          </w:tcPr>
          <w:p>
            <w:r>
              <w:t>West Coast Products</w:t>
            </w:r>
          </w:p>
        </w:tc>
      </w:tr>
      <w:tr>
        <w:tc>
          <w:tcPr>
            <w:tcW w:type="dxa" w:w="6619"/>
          </w:tcPr>
          <w:p>
            <w:r>
              <w:t>Module Type</w:t>
            </w:r>
          </w:p>
        </w:tc>
        <w:tc>
          <w:tcPr>
            <w:tcW w:type="dxa" w:w="6619"/>
          </w:tcPr>
          <w:p>
            <w:r>
              <w:t>WCP Legacy</w:t>
            </w:r>
          </w:p>
        </w:tc>
      </w:tr>
      <w:tr>
        <w:tc>
          <w:tcPr>
            <w:tcW w:type="dxa" w:w="6619"/>
          </w:tcPr>
          <w:p>
            <w:r>
              <w:t>Drive Ratio</w:t>
            </w:r>
          </w:p>
        </w:tc>
        <w:tc>
          <w:tcPr>
            <w:tcW w:type="dxa" w:w="6619"/>
          </w:tcPr>
          <w:p>
            <w:r>
              <w:t>6.75:1 (final measured/commissioned)</w:t>
            </w:r>
          </w:p>
        </w:tc>
      </w:tr>
    </w:tbl>
    <w:p/>
    <w:p>
      <w:pPr>
        <w:pStyle w:val="Heading2"/>
      </w:pPr>
      <w:r>
        <w:t>CAN Network</w:t>
      </w:r>
    </w:p>
    <w:p>
      <w:r>
        <w:t>PDP 0</w:t>
        <w:br/>
        <w:t>Pigeon2 20</w:t>
        <w:br/>
        <w:t>FL 21/22/23</w:t>
        <w:br/>
        <w:t>FR 24/25/26</w:t>
        <w:br/>
        <w:t>BL 27/28/29</w:t>
        <w:br/>
        <w:t>BR 30/31/32</w:t>
      </w:r>
    </w:p>
    <w:p>
      <w:r>
        <w:t>Commissioning history: 7.85:1 was the initial provisional value - superseded by physical measurement. Repeated physical tests comparing 20 motor rotations with wheel rotations established the installed ratio as 6.75:1. The final status is 6.75:1 authoritative/current; 7.85:1 is obsolete historical data only.</w:t>
      </w:r>
    </w:p>
    <w:sectPr w:rsidR="00FC693F" w:rsidRPr="0006063C" w:rsidSect="00034616">
      <w:pgSz w:w="16838" w:h="11906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