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5AF" w:rsidRPr="001535AF" w:rsidRDefault="001535AF">
      <w:pPr>
        <w:rPr>
          <w:rFonts w:ascii="Calibri" w:eastAsia="Calibri" w:hAnsi="Calibri" w:cs="Calibri"/>
          <w:b/>
        </w:rPr>
      </w:pPr>
      <w:bookmarkStart w:id="0" w:name="_GoBack"/>
      <w:bookmarkEnd w:id="0"/>
      <w:r w:rsidRPr="001535AF">
        <w:rPr>
          <w:rFonts w:ascii="Calibri" w:eastAsia="Calibri" w:hAnsi="Calibri" w:cs="Calibri"/>
          <w:b/>
        </w:rPr>
        <w:t>#Q1</w:t>
      </w:r>
    </w:p>
    <w:p w:rsidR="001535AF" w:rsidRDefault="00E6326A">
      <w:pPr>
        <w:rPr>
          <w:rFonts w:asciiTheme="majorHAnsi" w:eastAsia="Calibri" w:hAnsiTheme="majorHAnsi" w:cstheme="majorHAnsi"/>
        </w:rPr>
      </w:pPr>
      <w:r>
        <w:rPr>
          <w:rFonts w:ascii="Calibri" w:eastAsia="Calibri" w:hAnsi="Calibri" w:cs="Calibri"/>
        </w:rPr>
        <w:t>1</w:t>
      </w:r>
      <w:r w:rsidRPr="001535AF">
        <w:rPr>
          <w:rFonts w:asciiTheme="majorHAnsi" w:eastAsia="Calibri" w:hAnsiTheme="majorHAnsi" w:cstheme="majorHAnsi"/>
        </w:rPr>
        <w:t xml:space="preserve">.       </w:t>
      </w: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 xml:space="preserve">Find the best linear regression model. Check for multicollinearity and take appropriate actions. </w:t>
      </w: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 xml:space="preserve">We ran the OLS regression with age, </w:t>
      </w:r>
      <w:proofErr w:type="spellStart"/>
      <w:r w:rsidRPr="001535AF">
        <w:rPr>
          <w:rFonts w:asciiTheme="majorHAnsi" w:eastAsia="Calibri" w:hAnsiTheme="majorHAnsi" w:cstheme="majorHAnsi"/>
        </w:rPr>
        <w:t>edu</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numkid</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hr</w:t>
      </w:r>
      <w:proofErr w:type="spellEnd"/>
      <w:r w:rsidRPr="001535AF">
        <w:rPr>
          <w:rFonts w:asciiTheme="majorHAnsi" w:eastAsia="Calibri" w:hAnsiTheme="majorHAnsi" w:cstheme="majorHAnsi"/>
        </w:rPr>
        <w:t xml:space="preserve">, mar, </w:t>
      </w:r>
      <w:proofErr w:type="spellStart"/>
      <w:r w:rsidRPr="001535AF">
        <w:rPr>
          <w:rFonts w:asciiTheme="majorHAnsi" w:eastAsia="Calibri" w:hAnsiTheme="majorHAnsi" w:cstheme="majorHAnsi"/>
        </w:rPr>
        <w:t>sal</w:t>
      </w:r>
      <w:proofErr w:type="spellEnd"/>
      <w:r w:rsidRPr="001535AF">
        <w:rPr>
          <w:rFonts w:asciiTheme="majorHAnsi" w:eastAsia="Calibri" w:hAnsiTheme="majorHAnsi" w:cstheme="majorHAnsi"/>
        </w:rPr>
        <w:t xml:space="preserve">, self, </w:t>
      </w:r>
      <w:proofErr w:type="spellStart"/>
      <w:r w:rsidRPr="001535AF">
        <w:rPr>
          <w:rFonts w:asciiTheme="majorHAnsi" w:eastAsia="Calibri" w:hAnsiTheme="majorHAnsi" w:cstheme="majorHAnsi"/>
        </w:rPr>
        <w:t>unemp</w:t>
      </w:r>
      <w:proofErr w:type="spellEnd"/>
      <w:r w:rsidRPr="001535AF">
        <w:rPr>
          <w:rFonts w:asciiTheme="majorHAnsi" w:eastAsia="Calibri" w:hAnsiTheme="majorHAnsi" w:cstheme="majorHAnsi"/>
        </w:rPr>
        <w:t xml:space="preserve"> as independent variable and performed White’s test and Breusch-Pagan test to detect heteroskedasticity. The P values on both tests were smaller than 0.05 so we rejected the null hypothesis and concluded that there’s heteroskedasticity.</w:t>
      </w: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 xml:space="preserve">Therefore, we used heteroskedasticity consistent standard error and found that the coefficients on age, </w:t>
      </w:r>
      <w:proofErr w:type="spellStart"/>
      <w:r w:rsidRPr="001535AF">
        <w:rPr>
          <w:rFonts w:asciiTheme="majorHAnsi" w:eastAsia="Calibri" w:hAnsiTheme="majorHAnsi" w:cstheme="majorHAnsi"/>
        </w:rPr>
        <w:t>edu</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hr</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sal</w:t>
      </w:r>
      <w:proofErr w:type="spellEnd"/>
      <w:r w:rsidRPr="001535AF">
        <w:rPr>
          <w:rFonts w:asciiTheme="majorHAnsi" w:eastAsia="Calibri" w:hAnsiTheme="majorHAnsi" w:cstheme="majorHAnsi"/>
        </w:rPr>
        <w:t xml:space="preserve"> and self were significantly different from 0. The coefficients on </w:t>
      </w:r>
      <w:proofErr w:type="spellStart"/>
      <w:r w:rsidRPr="001535AF">
        <w:rPr>
          <w:rFonts w:asciiTheme="majorHAnsi" w:eastAsia="Calibri" w:hAnsiTheme="majorHAnsi" w:cstheme="majorHAnsi"/>
        </w:rPr>
        <w:t>numkid</w:t>
      </w:r>
      <w:proofErr w:type="spellEnd"/>
      <w:r w:rsidRPr="001535AF">
        <w:rPr>
          <w:rFonts w:asciiTheme="majorHAnsi" w:eastAsia="Calibri" w:hAnsiTheme="majorHAnsi" w:cstheme="majorHAnsi"/>
        </w:rPr>
        <w:t xml:space="preserve">, mar and </w:t>
      </w:r>
      <w:proofErr w:type="spellStart"/>
      <w:r w:rsidRPr="001535AF">
        <w:rPr>
          <w:rFonts w:asciiTheme="majorHAnsi" w:eastAsia="Calibri" w:hAnsiTheme="majorHAnsi" w:cstheme="majorHAnsi"/>
        </w:rPr>
        <w:t>unemp</w:t>
      </w:r>
      <w:proofErr w:type="spellEnd"/>
      <w:r w:rsidRPr="001535AF">
        <w:rPr>
          <w:rFonts w:asciiTheme="majorHAnsi" w:eastAsia="Calibri" w:hAnsiTheme="majorHAnsi" w:cstheme="majorHAnsi"/>
        </w:rPr>
        <w:t xml:space="preserve"> are not significantly different from 0, suggesting that these variables do not affect ln(wage).</w:t>
      </w: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The VIF, Eigenvalue and condition index shows that multicollinearity is not a problem in this regression.</w:t>
      </w:r>
    </w:p>
    <w:p w:rsidR="00881004" w:rsidRPr="001535AF" w:rsidRDefault="00E6326A">
      <w:pPr>
        <w:rPr>
          <w:rFonts w:asciiTheme="majorHAnsi" w:hAnsiTheme="majorHAnsi" w:cstheme="majorHAnsi"/>
        </w:rPr>
      </w:pPr>
      <w:r w:rsidRPr="001535AF">
        <w:rPr>
          <w:rFonts w:asciiTheme="majorHAnsi" w:hAnsiTheme="majorHAnsi" w:cstheme="majorHAnsi"/>
          <w:noProof/>
        </w:rPr>
        <w:drawing>
          <wp:inline distT="114300" distB="114300" distL="114300" distR="114300">
            <wp:extent cx="5614988" cy="311689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l="25320" t="21367" r="22756" b="27350"/>
                    <a:stretch>
                      <a:fillRect/>
                    </a:stretch>
                  </pic:blipFill>
                  <pic:spPr>
                    <a:xfrm>
                      <a:off x="0" y="0"/>
                      <a:ext cx="5614988" cy="3116891"/>
                    </a:xfrm>
                    <a:prstGeom prst="rect">
                      <a:avLst/>
                    </a:prstGeom>
                    <a:ln/>
                  </pic:spPr>
                </pic:pic>
              </a:graphicData>
            </a:graphic>
          </wp:inline>
        </w:drawing>
      </w:r>
    </w:p>
    <w:p w:rsidR="001535AF" w:rsidRDefault="001535AF">
      <w:pPr>
        <w:rPr>
          <w:rFonts w:asciiTheme="majorHAnsi" w:hAnsiTheme="majorHAnsi" w:cstheme="majorHAnsi"/>
        </w:rPr>
      </w:pPr>
    </w:p>
    <w:p w:rsidR="00881004" w:rsidRPr="001535AF" w:rsidRDefault="00E6326A">
      <w:pPr>
        <w:rPr>
          <w:rFonts w:asciiTheme="majorHAnsi" w:hAnsiTheme="majorHAnsi" w:cstheme="majorHAnsi"/>
          <w:color w:val="980000"/>
        </w:rPr>
      </w:pPr>
      <w:r w:rsidRPr="001535AF">
        <w:rPr>
          <w:rFonts w:asciiTheme="majorHAnsi" w:hAnsiTheme="majorHAnsi" w:cstheme="majorHAnsi"/>
        </w:rPr>
        <w:t xml:space="preserve">2. </w:t>
      </w:r>
    </w:p>
    <w:p w:rsidR="00881004" w:rsidRPr="001535AF" w:rsidRDefault="00E6326A" w:rsidP="00E6326A">
      <w:pPr>
        <w:ind w:firstLine="360"/>
        <w:jc w:val="both"/>
        <w:rPr>
          <w:rFonts w:asciiTheme="majorHAnsi" w:hAnsiTheme="majorHAnsi" w:cstheme="majorHAnsi"/>
        </w:rPr>
      </w:pPr>
      <w:r w:rsidRPr="001535AF">
        <w:rPr>
          <w:rFonts w:asciiTheme="majorHAnsi" w:hAnsiTheme="majorHAnsi" w:cstheme="majorHAnsi"/>
        </w:rPr>
        <w:t xml:space="preserve">We added age^2 hr^2 hr^3 numkid^2 edu^2 into our regression and found that the coefficient on hr2 and edu2 are significantly different from 0 (P value&lt;0.05). The R-square of this model is 0.2939. Therefore, we conclude that </w:t>
      </w:r>
      <w:proofErr w:type="spellStart"/>
      <w:r w:rsidRPr="001535AF">
        <w:rPr>
          <w:rFonts w:asciiTheme="majorHAnsi" w:hAnsiTheme="majorHAnsi" w:cstheme="majorHAnsi"/>
        </w:rPr>
        <w:t>hr</w:t>
      </w:r>
      <w:proofErr w:type="spellEnd"/>
      <w:r w:rsidRPr="001535AF">
        <w:rPr>
          <w:rFonts w:asciiTheme="majorHAnsi" w:hAnsiTheme="majorHAnsi" w:cstheme="majorHAnsi"/>
        </w:rPr>
        <w:t xml:space="preserve"> and </w:t>
      </w:r>
      <w:proofErr w:type="spellStart"/>
      <w:r w:rsidRPr="001535AF">
        <w:rPr>
          <w:rFonts w:asciiTheme="majorHAnsi" w:hAnsiTheme="majorHAnsi" w:cstheme="majorHAnsi"/>
        </w:rPr>
        <w:t>edu</w:t>
      </w:r>
      <w:proofErr w:type="spellEnd"/>
      <w:r w:rsidRPr="001535AF">
        <w:rPr>
          <w:rFonts w:asciiTheme="majorHAnsi" w:hAnsiTheme="majorHAnsi" w:cstheme="majorHAnsi"/>
        </w:rPr>
        <w:t xml:space="preserve"> have nonlinear effect on ln(wage).</w:t>
      </w:r>
    </w:p>
    <w:p w:rsidR="00881004" w:rsidRPr="001535AF" w:rsidRDefault="00E6326A">
      <w:pPr>
        <w:rPr>
          <w:rFonts w:asciiTheme="majorHAnsi" w:hAnsiTheme="majorHAnsi" w:cstheme="majorHAnsi"/>
        </w:rPr>
      </w:pPr>
      <w:r w:rsidRPr="001535AF">
        <w:rPr>
          <w:rFonts w:asciiTheme="majorHAnsi" w:hAnsiTheme="majorHAnsi" w:cstheme="majorHAnsi"/>
          <w:noProof/>
        </w:rPr>
        <w:lastRenderedPageBreak/>
        <w:drawing>
          <wp:inline distT="114300" distB="114300" distL="114300" distR="114300">
            <wp:extent cx="5129213" cy="39215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30448" t="13960" r="20993" b="19943"/>
                    <a:stretch>
                      <a:fillRect/>
                    </a:stretch>
                  </pic:blipFill>
                  <pic:spPr>
                    <a:xfrm>
                      <a:off x="0" y="0"/>
                      <a:ext cx="5129213" cy="3921575"/>
                    </a:xfrm>
                    <a:prstGeom prst="rect">
                      <a:avLst/>
                    </a:prstGeom>
                    <a:ln/>
                  </pic:spPr>
                </pic:pic>
              </a:graphicData>
            </a:graphic>
          </wp:inline>
        </w:drawing>
      </w: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Pr="001535AF" w:rsidRDefault="00E6326A">
      <w:pPr>
        <w:rPr>
          <w:rFonts w:asciiTheme="majorHAnsi" w:eastAsia="Times New Roman" w:hAnsiTheme="majorHAnsi" w:cstheme="majorHAnsi"/>
          <w:b/>
        </w:rPr>
      </w:pPr>
      <w:r w:rsidRPr="001535AF">
        <w:rPr>
          <w:rFonts w:asciiTheme="majorHAnsi" w:hAnsiTheme="majorHAnsi" w:cstheme="majorHAnsi"/>
        </w:rPr>
        <w:t xml:space="preserve">3. &amp; 4. </w:t>
      </w:r>
    </w:p>
    <w:p w:rsidR="00881004" w:rsidRPr="001535AF" w:rsidRDefault="00E6326A" w:rsidP="001535AF">
      <w:pPr>
        <w:ind w:firstLine="360"/>
        <w:rPr>
          <w:rFonts w:asciiTheme="majorHAnsi" w:eastAsia="Calibri" w:hAnsiTheme="majorHAnsi" w:cstheme="majorHAnsi"/>
        </w:rPr>
      </w:pPr>
      <w:r w:rsidRPr="001535AF">
        <w:rPr>
          <w:rFonts w:asciiTheme="majorHAnsi" w:hAnsiTheme="majorHAnsi" w:cstheme="majorHAnsi"/>
        </w:rPr>
        <w:t xml:space="preserve">We ran the OLS model, </w:t>
      </w:r>
      <w:proofErr w:type="spellStart"/>
      <w:r w:rsidRPr="001535AF">
        <w:rPr>
          <w:rFonts w:asciiTheme="majorHAnsi" w:hAnsiTheme="majorHAnsi" w:cstheme="majorHAnsi"/>
        </w:rPr>
        <w:t>Fixone</w:t>
      </w:r>
      <w:proofErr w:type="spellEnd"/>
      <w:r w:rsidRPr="001535AF">
        <w:rPr>
          <w:rFonts w:asciiTheme="majorHAnsi" w:hAnsiTheme="majorHAnsi" w:cstheme="majorHAnsi"/>
        </w:rPr>
        <w:t xml:space="preserve">, </w:t>
      </w:r>
      <w:proofErr w:type="spellStart"/>
      <w:r w:rsidRPr="001535AF">
        <w:rPr>
          <w:rFonts w:asciiTheme="majorHAnsi" w:hAnsiTheme="majorHAnsi" w:cstheme="majorHAnsi"/>
        </w:rPr>
        <w:t>Fixtwi</w:t>
      </w:r>
      <w:proofErr w:type="spellEnd"/>
      <w:r w:rsidRPr="001535AF">
        <w:rPr>
          <w:rFonts w:asciiTheme="majorHAnsi" w:hAnsiTheme="majorHAnsi" w:cstheme="majorHAnsi"/>
        </w:rPr>
        <w:t xml:space="preserve">, </w:t>
      </w:r>
      <w:proofErr w:type="spellStart"/>
      <w:r w:rsidRPr="001535AF">
        <w:rPr>
          <w:rFonts w:asciiTheme="majorHAnsi" w:hAnsiTheme="majorHAnsi" w:cstheme="majorHAnsi"/>
        </w:rPr>
        <w:t>Ranone</w:t>
      </w:r>
      <w:proofErr w:type="spellEnd"/>
      <w:r w:rsidRPr="001535AF">
        <w:rPr>
          <w:rFonts w:asciiTheme="majorHAnsi" w:hAnsiTheme="majorHAnsi" w:cstheme="majorHAnsi"/>
        </w:rPr>
        <w:t xml:space="preserve">, </w:t>
      </w:r>
      <w:proofErr w:type="spellStart"/>
      <w:r w:rsidRPr="001535AF">
        <w:rPr>
          <w:rFonts w:asciiTheme="majorHAnsi" w:hAnsiTheme="majorHAnsi" w:cstheme="majorHAnsi"/>
        </w:rPr>
        <w:t>Rantwo</w:t>
      </w:r>
      <w:proofErr w:type="spellEnd"/>
      <w:r w:rsidRPr="001535AF">
        <w:rPr>
          <w:rFonts w:asciiTheme="majorHAnsi" w:hAnsiTheme="majorHAnsi" w:cstheme="majorHAnsi"/>
        </w:rPr>
        <w:t xml:space="preserve"> models with </w:t>
      </w:r>
      <w:r w:rsidRPr="001535AF">
        <w:rPr>
          <w:rFonts w:asciiTheme="majorHAnsi" w:eastAsia="Calibri" w:hAnsiTheme="majorHAnsi" w:cstheme="majorHAnsi"/>
        </w:rPr>
        <w:t xml:space="preserve">age, </w:t>
      </w:r>
      <w:proofErr w:type="spellStart"/>
      <w:r w:rsidRPr="001535AF">
        <w:rPr>
          <w:rFonts w:asciiTheme="majorHAnsi" w:eastAsia="Calibri" w:hAnsiTheme="majorHAnsi" w:cstheme="majorHAnsi"/>
        </w:rPr>
        <w:t>edu</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numkid</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hr</w:t>
      </w:r>
      <w:proofErr w:type="spellEnd"/>
      <w:r w:rsidRPr="001535AF">
        <w:rPr>
          <w:rFonts w:asciiTheme="majorHAnsi" w:eastAsia="Calibri" w:hAnsiTheme="majorHAnsi" w:cstheme="majorHAnsi"/>
        </w:rPr>
        <w:t xml:space="preserve">, mar, </w:t>
      </w:r>
      <w:proofErr w:type="spellStart"/>
      <w:r w:rsidRPr="001535AF">
        <w:rPr>
          <w:rFonts w:asciiTheme="majorHAnsi" w:eastAsia="Calibri" w:hAnsiTheme="majorHAnsi" w:cstheme="majorHAnsi"/>
        </w:rPr>
        <w:t>sal</w:t>
      </w:r>
      <w:proofErr w:type="spellEnd"/>
      <w:r w:rsidRPr="001535AF">
        <w:rPr>
          <w:rFonts w:asciiTheme="majorHAnsi" w:eastAsia="Calibri" w:hAnsiTheme="majorHAnsi" w:cstheme="majorHAnsi"/>
        </w:rPr>
        <w:t xml:space="preserve">, self, </w:t>
      </w:r>
      <w:proofErr w:type="spellStart"/>
      <w:r w:rsidRPr="001535AF">
        <w:rPr>
          <w:rFonts w:asciiTheme="majorHAnsi" w:eastAsia="Calibri" w:hAnsiTheme="majorHAnsi" w:cstheme="majorHAnsi"/>
        </w:rPr>
        <w:t>unemp</w:t>
      </w:r>
      <w:proofErr w:type="spellEnd"/>
      <w:r w:rsidRPr="001535AF">
        <w:rPr>
          <w:rFonts w:asciiTheme="majorHAnsi" w:eastAsia="Calibri" w:hAnsiTheme="majorHAnsi" w:cstheme="majorHAnsi"/>
        </w:rPr>
        <w:t xml:space="preserve"> as independent variables:</w:t>
      </w:r>
    </w:p>
    <w:p w:rsidR="00881004" w:rsidRPr="001535AF" w:rsidRDefault="00881004">
      <w:pPr>
        <w:rPr>
          <w:rFonts w:asciiTheme="majorHAnsi" w:eastAsia="Calibri" w:hAnsiTheme="majorHAnsi" w:cstheme="majorHAnsi"/>
        </w:rPr>
      </w:pPr>
    </w:p>
    <w:p w:rsidR="00881004" w:rsidRPr="001535AF" w:rsidRDefault="00E6326A">
      <w:pPr>
        <w:rPr>
          <w:rFonts w:asciiTheme="majorHAnsi" w:hAnsiTheme="majorHAnsi" w:cstheme="majorHAnsi"/>
          <w:highlight w:val="yellow"/>
        </w:rPr>
      </w:pPr>
      <w:r w:rsidRPr="001535AF">
        <w:rPr>
          <w:rFonts w:asciiTheme="majorHAnsi" w:hAnsiTheme="majorHAnsi" w:cstheme="majorHAnsi"/>
          <w:noProof/>
          <w:highlight w:val="yellow"/>
        </w:rPr>
        <w:drawing>
          <wp:inline distT="114300" distB="114300" distL="114300" distR="114300">
            <wp:extent cx="5948363" cy="205904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8363" cy="2059049"/>
                    </a:xfrm>
                    <a:prstGeom prst="rect">
                      <a:avLst/>
                    </a:prstGeom>
                    <a:ln/>
                  </pic:spPr>
                </pic:pic>
              </a:graphicData>
            </a:graphic>
          </wp:inline>
        </w:drawing>
      </w:r>
    </w:p>
    <w:p w:rsidR="001535AF" w:rsidRDefault="001535AF">
      <w:pPr>
        <w:rPr>
          <w:rFonts w:asciiTheme="majorHAnsi" w:eastAsia="Calibri" w:hAnsiTheme="majorHAnsi" w:cstheme="majorHAnsi"/>
        </w:rPr>
      </w:pP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 xml:space="preserve">R-square of OLS model is 0.2498, which means that the independent variables can explain 24.98% the variations in the dependent variable which is ln(wage). R-square of the model with non-linear effects improved slightly to 0.2939. </w:t>
      </w:r>
    </w:p>
    <w:p w:rsidR="00881004"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lastRenderedPageBreak/>
        <w:t xml:space="preserve">In OLS model, the significant parameters are age, education, work hours per year, salary dummy variable, and self-employed dummy variable. While age, salary have positive effect on wages, work hours per year and self-employed have negative effect on wages. When we add the non-linear effect of work hours per year and education, age, education, work hours per year, salary dummy variable, self-employed dummy variable, hour-squared, and education-squared are the significant parameters. </w:t>
      </w:r>
    </w:p>
    <w:p w:rsidR="001535AF" w:rsidRPr="001535AF" w:rsidRDefault="001535AF" w:rsidP="00E6326A">
      <w:pPr>
        <w:jc w:val="both"/>
        <w:rPr>
          <w:rFonts w:asciiTheme="majorHAnsi" w:eastAsia="Calibri" w:hAnsiTheme="majorHAnsi" w:cstheme="majorHAnsi"/>
        </w:rPr>
      </w:pPr>
    </w:p>
    <w:p w:rsidR="00881004"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For the OLS regression model, we perform various options such as VIF, COLLIN, White test and Breusch-Pagan test. Based on the results we get, VIF, Eigenvalue and condition index shows that multicollinearity is not a problem in the OLS model. However, because p-value from the White test and Breusch-Pagan test are less than 0.05, there is heteroskedasticity problem existing in the model. We therefore used heteroskedasticity-robust standard errors to solve this problem.</w:t>
      </w:r>
    </w:p>
    <w:p w:rsidR="00E6326A" w:rsidRPr="001535AF" w:rsidRDefault="00E6326A" w:rsidP="00E6326A">
      <w:pPr>
        <w:ind w:firstLine="360"/>
        <w:jc w:val="both"/>
        <w:rPr>
          <w:rFonts w:asciiTheme="majorHAnsi" w:eastAsia="Calibri" w:hAnsiTheme="majorHAnsi" w:cstheme="majorHAnsi"/>
        </w:rPr>
      </w:pP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Coefficient interpretation according to the OLS regression:</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Ceteris paribus, when a person is 1 year older, the wage per hour is expected to increase by 1.23%</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Ceteris paribus, a person who work 1 more hour/year is expected to have a 0.014% lower wage/hour</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Ceteris paribus, a person who receive salary is expected to have wage/hour that is 29.299% higher than otherwise.</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Ceteris paribus, a self-employed person is expected to have wage/hour that is 35.11% lower than otherwise.</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Ceteris paribus, a person with 1 more year of education is expected to earn 6.79% more wage/hour.</w:t>
      </w:r>
    </w:p>
    <w:p w:rsidR="00881004" w:rsidRPr="001535AF" w:rsidRDefault="00E6326A" w:rsidP="00E6326A">
      <w:pPr>
        <w:jc w:val="both"/>
        <w:rPr>
          <w:rFonts w:asciiTheme="majorHAnsi" w:eastAsia="Calibri" w:hAnsiTheme="majorHAnsi" w:cstheme="majorHAnsi"/>
        </w:rPr>
      </w:pPr>
      <w:proofErr w:type="spellStart"/>
      <w:r w:rsidRPr="001535AF">
        <w:rPr>
          <w:rFonts w:asciiTheme="majorHAnsi" w:eastAsia="Calibri" w:hAnsiTheme="majorHAnsi" w:cstheme="majorHAnsi"/>
        </w:rPr>
        <w:t>Numkid</w:t>
      </w:r>
      <w:proofErr w:type="spellEnd"/>
      <w:r w:rsidRPr="001535AF">
        <w:rPr>
          <w:rFonts w:asciiTheme="majorHAnsi" w:eastAsia="Calibri" w:hAnsiTheme="majorHAnsi" w:cstheme="majorHAnsi"/>
        </w:rPr>
        <w:t xml:space="preserve">, mar and </w:t>
      </w:r>
      <w:proofErr w:type="spellStart"/>
      <w:r w:rsidRPr="001535AF">
        <w:rPr>
          <w:rFonts w:asciiTheme="majorHAnsi" w:eastAsia="Calibri" w:hAnsiTheme="majorHAnsi" w:cstheme="majorHAnsi"/>
        </w:rPr>
        <w:t>unemp</w:t>
      </w:r>
      <w:proofErr w:type="spellEnd"/>
      <w:r w:rsidRPr="001535AF">
        <w:rPr>
          <w:rFonts w:asciiTheme="majorHAnsi" w:eastAsia="Calibri" w:hAnsiTheme="majorHAnsi" w:cstheme="majorHAnsi"/>
        </w:rPr>
        <w:t xml:space="preserve"> do not have significant impact on ln(wage)</w:t>
      </w:r>
    </w:p>
    <w:p w:rsidR="00881004" w:rsidRPr="001535AF" w:rsidRDefault="00881004">
      <w:pPr>
        <w:rPr>
          <w:rFonts w:asciiTheme="majorHAnsi" w:eastAsia="Calibri" w:hAnsiTheme="majorHAnsi" w:cstheme="majorHAnsi"/>
        </w:rPr>
      </w:pPr>
    </w:p>
    <w:p w:rsidR="00881004" w:rsidRPr="001535AF" w:rsidRDefault="00E6326A">
      <w:pPr>
        <w:rPr>
          <w:rFonts w:asciiTheme="majorHAnsi" w:eastAsia="Calibri" w:hAnsiTheme="majorHAnsi" w:cstheme="majorHAnsi"/>
        </w:rPr>
      </w:pPr>
      <w:r w:rsidRPr="001535AF">
        <w:rPr>
          <w:rFonts w:asciiTheme="majorHAnsi" w:eastAsia="Calibri" w:hAnsiTheme="majorHAnsi" w:cstheme="majorHAnsi"/>
        </w:rPr>
        <w:t xml:space="preserve">5. </w:t>
      </w: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 xml:space="preserve">The table above shows the coefficients of parameters among OLS, </w:t>
      </w:r>
      <w:proofErr w:type="spellStart"/>
      <w:r w:rsidRPr="001535AF">
        <w:rPr>
          <w:rFonts w:asciiTheme="majorHAnsi" w:eastAsia="Calibri" w:hAnsiTheme="majorHAnsi" w:cstheme="majorHAnsi"/>
        </w:rPr>
        <w:t>FixOne</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FixTwo</w:t>
      </w:r>
      <w:proofErr w:type="spellEnd"/>
      <w:r w:rsidRPr="001535AF">
        <w:rPr>
          <w:rFonts w:asciiTheme="majorHAnsi" w:eastAsia="Calibri" w:hAnsiTheme="majorHAnsi" w:cstheme="majorHAnsi"/>
        </w:rPr>
        <w:t xml:space="preserve">, </w:t>
      </w:r>
      <w:proofErr w:type="spellStart"/>
      <w:r w:rsidRPr="001535AF">
        <w:rPr>
          <w:rFonts w:asciiTheme="majorHAnsi" w:eastAsia="Calibri" w:hAnsiTheme="majorHAnsi" w:cstheme="majorHAnsi"/>
        </w:rPr>
        <w:t>RanOne</w:t>
      </w:r>
      <w:proofErr w:type="spellEnd"/>
      <w:r w:rsidRPr="001535AF">
        <w:rPr>
          <w:rFonts w:asciiTheme="majorHAnsi" w:eastAsia="Calibri" w:hAnsiTheme="majorHAnsi" w:cstheme="majorHAnsi"/>
        </w:rPr>
        <w:t xml:space="preserve">, and </w:t>
      </w:r>
      <w:proofErr w:type="spellStart"/>
      <w:r w:rsidRPr="001535AF">
        <w:rPr>
          <w:rFonts w:asciiTheme="majorHAnsi" w:eastAsia="Calibri" w:hAnsiTheme="majorHAnsi" w:cstheme="majorHAnsi"/>
        </w:rPr>
        <w:t>RanTwo</w:t>
      </w:r>
      <w:proofErr w:type="spellEnd"/>
      <w:r w:rsidRPr="001535AF">
        <w:rPr>
          <w:rFonts w:asciiTheme="majorHAnsi" w:eastAsia="Calibri" w:hAnsiTheme="majorHAnsi" w:cstheme="majorHAnsi"/>
        </w:rPr>
        <w:t xml:space="preserve"> models, where:</w:t>
      </w:r>
    </w:p>
    <w:p w:rsidR="00881004" w:rsidRPr="001535AF" w:rsidRDefault="00E6326A" w:rsidP="00E6326A">
      <w:pPr>
        <w:numPr>
          <w:ilvl w:val="0"/>
          <w:numId w:val="1"/>
        </w:numPr>
        <w:jc w:val="both"/>
        <w:rPr>
          <w:rFonts w:asciiTheme="majorHAnsi" w:eastAsia="Calibri" w:hAnsiTheme="majorHAnsi" w:cstheme="majorHAnsi"/>
        </w:rPr>
      </w:pPr>
      <w:r w:rsidRPr="001535AF">
        <w:rPr>
          <w:rFonts w:asciiTheme="majorHAnsi" w:eastAsia="Calibri" w:hAnsiTheme="majorHAnsi" w:cstheme="majorHAnsi"/>
        </w:rPr>
        <w:t xml:space="preserve">FIXONE - </w:t>
      </w:r>
      <w:proofErr w:type="gramStart"/>
      <w:r w:rsidRPr="001535AF">
        <w:rPr>
          <w:rFonts w:asciiTheme="majorHAnsi" w:eastAsia="Calibri" w:hAnsiTheme="majorHAnsi" w:cstheme="majorHAnsi"/>
        </w:rPr>
        <w:t>One way</w:t>
      </w:r>
      <w:proofErr w:type="gramEnd"/>
      <w:r w:rsidRPr="001535AF">
        <w:rPr>
          <w:rFonts w:asciiTheme="majorHAnsi" w:eastAsia="Calibri" w:hAnsiTheme="majorHAnsi" w:cstheme="majorHAnsi"/>
        </w:rPr>
        <w:t xml:space="preserve"> fixed effects – cross section heterogeneity </w:t>
      </w:r>
    </w:p>
    <w:p w:rsidR="00881004" w:rsidRPr="001535AF" w:rsidRDefault="00E6326A" w:rsidP="00E6326A">
      <w:pPr>
        <w:numPr>
          <w:ilvl w:val="0"/>
          <w:numId w:val="1"/>
        </w:numPr>
        <w:jc w:val="both"/>
        <w:rPr>
          <w:rFonts w:asciiTheme="majorHAnsi" w:eastAsia="Calibri" w:hAnsiTheme="majorHAnsi" w:cstheme="majorHAnsi"/>
        </w:rPr>
      </w:pPr>
      <w:r w:rsidRPr="001535AF">
        <w:rPr>
          <w:rFonts w:asciiTheme="majorHAnsi" w:eastAsia="Calibri" w:hAnsiTheme="majorHAnsi" w:cstheme="majorHAnsi"/>
        </w:rPr>
        <w:t xml:space="preserve">FIXTWO - </w:t>
      </w:r>
      <w:proofErr w:type="gramStart"/>
      <w:r w:rsidRPr="001535AF">
        <w:rPr>
          <w:rFonts w:asciiTheme="majorHAnsi" w:eastAsia="Calibri" w:hAnsiTheme="majorHAnsi" w:cstheme="majorHAnsi"/>
        </w:rPr>
        <w:t>Two way</w:t>
      </w:r>
      <w:proofErr w:type="gramEnd"/>
      <w:r w:rsidRPr="001535AF">
        <w:rPr>
          <w:rFonts w:asciiTheme="majorHAnsi" w:eastAsia="Calibri" w:hAnsiTheme="majorHAnsi" w:cstheme="majorHAnsi"/>
        </w:rPr>
        <w:t xml:space="preserve"> fixed effects – cross section and time series heterogeneity </w:t>
      </w:r>
    </w:p>
    <w:p w:rsidR="00881004" w:rsidRPr="001535AF" w:rsidRDefault="00E6326A" w:rsidP="00E6326A">
      <w:pPr>
        <w:numPr>
          <w:ilvl w:val="0"/>
          <w:numId w:val="1"/>
        </w:numPr>
        <w:spacing w:line="216" w:lineRule="auto"/>
        <w:jc w:val="both"/>
        <w:rPr>
          <w:rFonts w:asciiTheme="majorHAnsi" w:eastAsia="Calibri" w:hAnsiTheme="majorHAnsi" w:cstheme="majorHAnsi"/>
        </w:rPr>
      </w:pPr>
      <w:r w:rsidRPr="001535AF">
        <w:rPr>
          <w:rFonts w:asciiTheme="majorHAnsi" w:eastAsia="Calibri" w:hAnsiTheme="majorHAnsi" w:cstheme="majorHAnsi"/>
        </w:rPr>
        <w:t xml:space="preserve">RANONE - </w:t>
      </w:r>
      <w:proofErr w:type="gramStart"/>
      <w:r w:rsidRPr="001535AF">
        <w:rPr>
          <w:rFonts w:asciiTheme="majorHAnsi" w:eastAsia="Calibri" w:hAnsiTheme="majorHAnsi" w:cstheme="majorHAnsi"/>
        </w:rPr>
        <w:t>One way</w:t>
      </w:r>
      <w:proofErr w:type="gramEnd"/>
      <w:r w:rsidRPr="001535AF">
        <w:rPr>
          <w:rFonts w:asciiTheme="majorHAnsi" w:eastAsia="Calibri" w:hAnsiTheme="majorHAnsi" w:cstheme="majorHAnsi"/>
        </w:rPr>
        <w:t xml:space="preserve"> random effects - cross section heterogeneity</w:t>
      </w:r>
    </w:p>
    <w:p w:rsidR="00881004" w:rsidRPr="001535AF" w:rsidRDefault="00E6326A" w:rsidP="00E6326A">
      <w:pPr>
        <w:numPr>
          <w:ilvl w:val="0"/>
          <w:numId w:val="1"/>
        </w:numPr>
        <w:spacing w:line="216" w:lineRule="auto"/>
        <w:jc w:val="both"/>
        <w:rPr>
          <w:rFonts w:asciiTheme="majorHAnsi" w:eastAsia="Calibri" w:hAnsiTheme="majorHAnsi" w:cstheme="majorHAnsi"/>
        </w:rPr>
      </w:pPr>
      <w:r w:rsidRPr="001535AF">
        <w:rPr>
          <w:rFonts w:asciiTheme="majorHAnsi" w:eastAsia="Calibri" w:hAnsiTheme="majorHAnsi" w:cstheme="majorHAnsi"/>
        </w:rPr>
        <w:t xml:space="preserve">RANTWO – </w:t>
      </w:r>
      <w:proofErr w:type="gramStart"/>
      <w:r w:rsidRPr="001535AF">
        <w:rPr>
          <w:rFonts w:asciiTheme="majorHAnsi" w:eastAsia="Calibri" w:hAnsiTheme="majorHAnsi" w:cstheme="majorHAnsi"/>
        </w:rPr>
        <w:t>Two way</w:t>
      </w:r>
      <w:proofErr w:type="gramEnd"/>
      <w:r w:rsidRPr="001535AF">
        <w:rPr>
          <w:rFonts w:asciiTheme="majorHAnsi" w:eastAsia="Calibri" w:hAnsiTheme="majorHAnsi" w:cstheme="majorHAnsi"/>
        </w:rPr>
        <w:t xml:space="preserve"> random effects cross section and time series heterogeneity</w:t>
      </w:r>
    </w:p>
    <w:p w:rsidR="00881004" w:rsidRPr="001535AF" w:rsidRDefault="00881004" w:rsidP="00E6326A">
      <w:pPr>
        <w:jc w:val="both"/>
        <w:rPr>
          <w:rFonts w:asciiTheme="majorHAnsi" w:eastAsia="Calibri" w:hAnsiTheme="majorHAnsi" w:cstheme="majorHAnsi"/>
        </w:rPr>
      </w:pP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 xml:space="preserve">The table in part 3 and 4 also shows the changes in coefficients of parameters across four different panel models as well as the percentage changes in coefficients in panel models compared to the OLS model. The coefficients don’t change much between </w:t>
      </w:r>
      <w:proofErr w:type="spellStart"/>
      <w:r w:rsidRPr="001535AF">
        <w:rPr>
          <w:rFonts w:asciiTheme="majorHAnsi" w:eastAsia="Calibri" w:hAnsiTheme="majorHAnsi" w:cstheme="majorHAnsi"/>
        </w:rPr>
        <w:t>FixOne</w:t>
      </w:r>
      <w:proofErr w:type="spellEnd"/>
      <w:r w:rsidRPr="001535AF">
        <w:rPr>
          <w:rFonts w:asciiTheme="majorHAnsi" w:eastAsia="Calibri" w:hAnsiTheme="majorHAnsi" w:cstheme="majorHAnsi"/>
        </w:rPr>
        <w:t xml:space="preserve"> and </w:t>
      </w:r>
      <w:proofErr w:type="spellStart"/>
      <w:r w:rsidRPr="001535AF">
        <w:rPr>
          <w:rFonts w:asciiTheme="majorHAnsi" w:eastAsia="Calibri" w:hAnsiTheme="majorHAnsi" w:cstheme="majorHAnsi"/>
        </w:rPr>
        <w:t>FixTwo</w:t>
      </w:r>
      <w:proofErr w:type="spellEnd"/>
      <w:r w:rsidRPr="001535AF">
        <w:rPr>
          <w:rFonts w:asciiTheme="majorHAnsi" w:eastAsia="Calibri" w:hAnsiTheme="majorHAnsi" w:cstheme="majorHAnsi"/>
        </w:rPr>
        <w:t xml:space="preserve"> models, same for coefficients in </w:t>
      </w:r>
      <w:proofErr w:type="spellStart"/>
      <w:r w:rsidRPr="001535AF">
        <w:rPr>
          <w:rFonts w:asciiTheme="majorHAnsi" w:eastAsia="Calibri" w:hAnsiTheme="majorHAnsi" w:cstheme="majorHAnsi"/>
        </w:rPr>
        <w:t>RanOne</w:t>
      </w:r>
      <w:proofErr w:type="spellEnd"/>
      <w:r w:rsidRPr="001535AF">
        <w:rPr>
          <w:rFonts w:asciiTheme="majorHAnsi" w:eastAsia="Calibri" w:hAnsiTheme="majorHAnsi" w:cstheme="majorHAnsi"/>
        </w:rPr>
        <w:t xml:space="preserve"> and </w:t>
      </w:r>
      <w:proofErr w:type="spellStart"/>
      <w:r w:rsidRPr="001535AF">
        <w:rPr>
          <w:rFonts w:asciiTheme="majorHAnsi" w:eastAsia="Calibri" w:hAnsiTheme="majorHAnsi" w:cstheme="majorHAnsi"/>
        </w:rPr>
        <w:t>RanTwo</w:t>
      </w:r>
      <w:proofErr w:type="spellEnd"/>
      <w:r w:rsidRPr="001535AF">
        <w:rPr>
          <w:rFonts w:asciiTheme="majorHAnsi" w:eastAsia="Calibri" w:hAnsiTheme="majorHAnsi" w:cstheme="majorHAnsi"/>
        </w:rPr>
        <w:t xml:space="preserve"> models. </w:t>
      </w:r>
    </w:p>
    <w:p w:rsidR="00881004" w:rsidRPr="001535AF" w:rsidRDefault="00E6326A" w:rsidP="00E6326A">
      <w:pPr>
        <w:ind w:firstLine="360"/>
        <w:jc w:val="both"/>
        <w:rPr>
          <w:rFonts w:asciiTheme="majorHAnsi" w:eastAsia="Calibri" w:hAnsiTheme="majorHAnsi" w:cstheme="majorHAnsi"/>
        </w:rPr>
      </w:pPr>
      <w:r w:rsidRPr="001535AF">
        <w:rPr>
          <w:rFonts w:asciiTheme="majorHAnsi" w:eastAsia="Calibri" w:hAnsiTheme="majorHAnsi" w:cstheme="majorHAnsi"/>
        </w:rPr>
        <w:t>In the panel models, age, married status, salary, self-employment have less effect on wages, compared to the OLS model. On the other hand, number of children, work hours per year, and local unemployment percentage in the panel models has greater impact on wages than it does in the OLS model.</w:t>
      </w:r>
    </w:p>
    <w:p w:rsidR="00881004" w:rsidRPr="001535AF" w:rsidRDefault="00881004" w:rsidP="00E6326A">
      <w:pPr>
        <w:jc w:val="both"/>
        <w:rPr>
          <w:rFonts w:asciiTheme="majorHAnsi" w:eastAsia="Calibri" w:hAnsiTheme="majorHAnsi" w:cstheme="majorHAnsi"/>
        </w:rPr>
      </w:pPr>
    </w:p>
    <w:p w:rsidR="00881004" w:rsidRPr="001535AF" w:rsidRDefault="00E6326A" w:rsidP="00E6326A">
      <w:pPr>
        <w:jc w:val="both"/>
        <w:rPr>
          <w:rFonts w:asciiTheme="majorHAnsi" w:eastAsia="Calibri" w:hAnsiTheme="majorHAnsi" w:cstheme="majorHAnsi"/>
        </w:rPr>
      </w:pPr>
      <w:r w:rsidRPr="001535AF">
        <w:rPr>
          <w:rFonts w:asciiTheme="majorHAnsi" w:eastAsia="Calibri" w:hAnsiTheme="majorHAnsi" w:cstheme="majorHAnsi"/>
        </w:rPr>
        <w:t xml:space="preserve">6. </w:t>
      </w:r>
    </w:p>
    <w:p w:rsidR="00881004" w:rsidRPr="001535AF" w:rsidRDefault="00E6326A" w:rsidP="00E6326A">
      <w:pPr>
        <w:ind w:firstLine="270"/>
        <w:jc w:val="both"/>
        <w:rPr>
          <w:rFonts w:asciiTheme="majorHAnsi" w:eastAsia="Calibri" w:hAnsiTheme="majorHAnsi" w:cstheme="majorHAnsi"/>
        </w:rPr>
      </w:pPr>
      <w:r w:rsidRPr="001535AF">
        <w:rPr>
          <w:rFonts w:asciiTheme="majorHAnsi" w:eastAsia="Calibri" w:hAnsiTheme="majorHAnsi" w:cstheme="majorHAnsi"/>
        </w:rPr>
        <w:t xml:space="preserve">Based on the table above, we can see that because education and age are time-invariant variables, the </w:t>
      </w:r>
      <w:proofErr w:type="spellStart"/>
      <w:r w:rsidRPr="001535AF">
        <w:rPr>
          <w:rFonts w:asciiTheme="majorHAnsi" w:eastAsia="Calibri" w:hAnsiTheme="majorHAnsi" w:cstheme="majorHAnsi"/>
        </w:rPr>
        <w:t>FixOne</w:t>
      </w:r>
      <w:proofErr w:type="spellEnd"/>
      <w:r w:rsidRPr="001535AF">
        <w:rPr>
          <w:rFonts w:asciiTheme="majorHAnsi" w:eastAsia="Calibri" w:hAnsiTheme="majorHAnsi" w:cstheme="majorHAnsi"/>
        </w:rPr>
        <w:t xml:space="preserve"> effect model does not capture the effect of education on wages, and the </w:t>
      </w:r>
      <w:proofErr w:type="spellStart"/>
      <w:r w:rsidRPr="001535AF">
        <w:rPr>
          <w:rFonts w:asciiTheme="majorHAnsi" w:eastAsia="Calibri" w:hAnsiTheme="majorHAnsi" w:cstheme="majorHAnsi"/>
        </w:rPr>
        <w:t>FixTwo</w:t>
      </w:r>
      <w:proofErr w:type="spellEnd"/>
      <w:r w:rsidRPr="001535AF">
        <w:rPr>
          <w:rFonts w:asciiTheme="majorHAnsi" w:eastAsia="Calibri" w:hAnsiTheme="majorHAnsi" w:cstheme="majorHAnsi"/>
        </w:rPr>
        <w:t xml:space="preserve"> model does </w:t>
      </w:r>
      <w:r w:rsidRPr="001535AF">
        <w:rPr>
          <w:rFonts w:asciiTheme="majorHAnsi" w:eastAsia="Calibri" w:hAnsiTheme="majorHAnsi" w:cstheme="majorHAnsi"/>
        </w:rPr>
        <w:lastRenderedPageBreak/>
        <w:t xml:space="preserve">not capture the effects of education and age on wages. Therefore, the coefficient of education in </w:t>
      </w:r>
      <w:proofErr w:type="spellStart"/>
      <w:r w:rsidRPr="001535AF">
        <w:rPr>
          <w:rFonts w:asciiTheme="majorHAnsi" w:eastAsia="Calibri" w:hAnsiTheme="majorHAnsi" w:cstheme="majorHAnsi"/>
        </w:rPr>
        <w:t>FixOne</w:t>
      </w:r>
      <w:proofErr w:type="spellEnd"/>
      <w:r w:rsidRPr="001535AF">
        <w:rPr>
          <w:rFonts w:asciiTheme="majorHAnsi" w:eastAsia="Calibri" w:hAnsiTheme="majorHAnsi" w:cstheme="majorHAnsi"/>
        </w:rPr>
        <w:t xml:space="preserve"> model is 0, and that of education and age in </w:t>
      </w:r>
      <w:proofErr w:type="spellStart"/>
      <w:r w:rsidRPr="001535AF">
        <w:rPr>
          <w:rFonts w:asciiTheme="majorHAnsi" w:eastAsia="Calibri" w:hAnsiTheme="majorHAnsi" w:cstheme="majorHAnsi"/>
        </w:rPr>
        <w:t>FixTwo</w:t>
      </w:r>
      <w:proofErr w:type="spellEnd"/>
      <w:r w:rsidRPr="001535AF">
        <w:rPr>
          <w:rFonts w:asciiTheme="majorHAnsi" w:eastAsia="Calibri" w:hAnsiTheme="majorHAnsi" w:cstheme="majorHAnsi"/>
        </w:rPr>
        <w:t xml:space="preserve"> model are 0. On the other hand, random effect models can estimate the effect of time-invariant variables (education) on wages. Therefore, compared to the OLS, the coefficient of education in random effect models increases by 11.37% from 0.068 to 0.076. In other words, when we control heterogeneity by using random effects, the education positively has more effect on wages compared to the OLS model.</w:t>
      </w:r>
    </w:p>
    <w:p w:rsidR="00881004" w:rsidRPr="001535AF" w:rsidRDefault="00881004" w:rsidP="00E6326A">
      <w:pPr>
        <w:jc w:val="both"/>
        <w:rPr>
          <w:rFonts w:asciiTheme="majorHAnsi" w:hAnsiTheme="majorHAnsi" w:cstheme="majorHAnsi"/>
        </w:rPr>
      </w:pPr>
    </w:p>
    <w:p w:rsidR="00881004" w:rsidRPr="001535AF" w:rsidRDefault="001535AF" w:rsidP="00E6326A">
      <w:pPr>
        <w:jc w:val="both"/>
        <w:rPr>
          <w:rFonts w:asciiTheme="majorHAnsi" w:eastAsia="Times New Roman" w:hAnsiTheme="majorHAnsi" w:cstheme="majorHAnsi"/>
          <w:b/>
        </w:rPr>
      </w:pPr>
      <w:r w:rsidRPr="001535AF">
        <w:rPr>
          <w:rFonts w:asciiTheme="majorHAnsi" w:hAnsiTheme="majorHAnsi" w:cstheme="majorHAnsi"/>
          <w:b/>
        </w:rPr>
        <w:t>#</w:t>
      </w:r>
      <w:r w:rsidR="00E6326A" w:rsidRPr="001535AF">
        <w:rPr>
          <w:rFonts w:asciiTheme="majorHAnsi" w:hAnsiTheme="majorHAnsi" w:cstheme="majorHAnsi"/>
          <w:b/>
        </w:rPr>
        <w:t>Q2</w:t>
      </w:r>
    </w:p>
    <w:p w:rsidR="00881004" w:rsidRPr="001535AF" w:rsidRDefault="00E6326A" w:rsidP="00E6326A">
      <w:pPr>
        <w:numPr>
          <w:ilvl w:val="0"/>
          <w:numId w:val="2"/>
        </w:numPr>
        <w:spacing w:after="240"/>
        <w:ind w:left="360"/>
        <w:jc w:val="both"/>
        <w:rPr>
          <w:rFonts w:asciiTheme="majorHAnsi" w:eastAsia="Times New Roman" w:hAnsiTheme="majorHAnsi" w:cstheme="majorHAnsi"/>
        </w:rPr>
      </w:pPr>
      <w:r w:rsidRPr="001535AF">
        <w:rPr>
          <w:rFonts w:asciiTheme="majorHAnsi" w:eastAsia="Times New Roman" w:hAnsiTheme="majorHAnsi" w:cstheme="majorHAnsi"/>
          <w:highlight w:val="white"/>
        </w:rPr>
        <w:t>Run the 2SLS model using SAS (PROC SYSLIN) and estimate the effect of pioneering on market share. Be sure to consider the direct effects as well as the indirect effects. (read the paper on pioneering advantages for this interpretation).</w:t>
      </w:r>
    </w:p>
    <w:p w:rsidR="00881004" w:rsidRPr="001535AF" w:rsidRDefault="00E6326A">
      <w:pPr>
        <w:spacing w:after="240"/>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2SLS model:</w:t>
      </w:r>
    </w:p>
    <w:tbl>
      <w:tblPr>
        <w:tblStyle w:val="a"/>
        <w:tblW w:w="90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gridCol w:w="1500"/>
      </w:tblGrid>
      <w:tr w:rsidR="00881004" w:rsidRPr="001535AF">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81004" w:rsidRPr="001535AF" w:rsidRDefault="00E6326A">
            <w:pPr>
              <w:widowControl w:val="0"/>
              <w:rPr>
                <w:rFonts w:asciiTheme="majorHAnsi" w:eastAsia="Times New Roman" w:hAnsiTheme="majorHAnsi" w:cstheme="majorHAnsi"/>
              </w:rPr>
            </w:pPr>
            <w:r w:rsidRPr="001535AF">
              <w:rPr>
                <w:rFonts w:asciiTheme="majorHAnsi" w:eastAsia="Times New Roman" w:hAnsiTheme="majorHAnsi" w:cstheme="majorHAnsi"/>
              </w:rPr>
              <w:t>Coefficient table</w:t>
            </w:r>
          </w:p>
        </w:tc>
        <w:tc>
          <w:tcPr>
            <w:tcW w:w="7500" w:type="dxa"/>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Equations</w:t>
            </w:r>
          </w:p>
        </w:tc>
      </w:tr>
      <w:tr w:rsidR="00881004" w:rsidRPr="001535AF">
        <w:trPr>
          <w:trHeight w:val="300"/>
        </w:trPr>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Variable</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MS</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Qual</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PLB</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Price</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DC</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Intercept</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a1= 39.52133</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b1=-265.494</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c1=109.0706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d1=100.314</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g1=1.140754</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qual</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a2=0.508689</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d2=0.141663</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g2=0.035383</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plb</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a3=-1.00943</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price</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a4=0.875453</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b2=2.595316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pion</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a5=7.17536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b3=-0.39839</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c2=1.715145</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d3=1.661022</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g3=-0.07697</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ef</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5.791929</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-2.23599</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-0.12958</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0.070665</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0.140887</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phpf</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0.572868</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plpf</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0.166099</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psc</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-30.8958</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papc</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-1.46455</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ncomp</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-7.55417</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mktexp</w:t>
            </w:r>
            <w:proofErr w:type="spellEnd"/>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-0.29136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-0.48914</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0.224952</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dc</w:t>
            </w: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10.47285</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-8.73302</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-0.45759</w:t>
            </w: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tyrp</w:t>
            </w:r>
            <w:proofErr w:type="spellEnd"/>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0.187802</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-0.29136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0.979397</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0.221522</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pnp</w:t>
            </w:r>
            <w:proofErr w:type="spellEnd"/>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0.211277</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0.054686</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-0.02127</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custtyp</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3.940911</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ncust</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0.225838</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custsize</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0.520397</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jc w:val="center"/>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lastRenderedPageBreak/>
              <w:t>ms</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-0.01764</w:t>
            </w: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0.004963</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penew</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-0.0034</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cap</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0.000041</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rbvi</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-0.04885</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proofErr w:type="spellStart"/>
            <w:r w:rsidRPr="001535AF">
              <w:rPr>
                <w:rFonts w:asciiTheme="majorHAnsi" w:eastAsia="Times New Roman" w:hAnsiTheme="majorHAnsi" w:cstheme="majorHAnsi"/>
                <w:b/>
              </w:rPr>
              <w:t>emprody</w:t>
            </w:r>
            <w:proofErr w:type="spellEnd"/>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0.002523</w:t>
            </w:r>
          </w:p>
        </w:tc>
      </w:tr>
      <w:tr w:rsidR="00881004" w:rsidRPr="001535AF">
        <w:trPr>
          <w:trHeight w:val="300"/>
        </w:trPr>
        <w:tc>
          <w:tcPr>
            <w:tcW w:w="1500" w:type="dxa"/>
            <w:tcBorders>
              <w:top w:val="single" w:sz="6" w:space="0" w:color="CCCCCC"/>
              <w:left w:val="single" w:sz="6" w:space="0" w:color="C1C1C1"/>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b/>
              </w:rPr>
              <w:t>union</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CCCCC"/>
              <w:right w:val="single" w:sz="6" w:space="0" w:color="C1C1C1"/>
            </w:tcBorders>
            <w:shd w:val="clear" w:color="auto" w:fill="auto"/>
            <w:tcMar>
              <w:top w:w="40" w:type="dxa"/>
              <w:left w:w="40" w:type="dxa"/>
              <w:bottom w:w="40" w:type="dxa"/>
              <w:right w:w="40" w:type="dxa"/>
            </w:tcMar>
            <w:vAlign w:val="bottom"/>
          </w:tcPr>
          <w:p w:rsidR="00881004" w:rsidRPr="001535AF" w:rsidRDefault="00881004">
            <w:pPr>
              <w:widowControl w:val="0"/>
              <w:rPr>
                <w:rFonts w:asciiTheme="majorHAnsi" w:eastAsia="Times New Roman" w:hAnsiTheme="majorHAnsi" w:cstheme="majorHAnsi"/>
              </w:rPr>
            </w:pPr>
          </w:p>
        </w:tc>
        <w:tc>
          <w:tcPr>
            <w:tcW w:w="1500" w:type="dxa"/>
            <w:tcBorders>
              <w:top w:val="single" w:sz="6" w:space="0" w:color="CCCCCC"/>
              <w:left w:val="single" w:sz="6" w:space="0" w:color="CCCCCC"/>
              <w:bottom w:val="single" w:sz="6" w:space="0" w:color="C1C1C1"/>
              <w:right w:val="single" w:sz="6" w:space="0" w:color="C1C1C1"/>
            </w:tcBorders>
            <w:shd w:val="clear" w:color="auto" w:fill="auto"/>
            <w:tcMar>
              <w:top w:w="40" w:type="dxa"/>
              <w:left w:w="40" w:type="dxa"/>
              <w:bottom w:w="40" w:type="dxa"/>
              <w:right w:w="40" w:type="dxa"/>
            </w:tcMar>
            <w:vAlign w:val="bottom"/>
          </w:tcPr>
          <w:p w:rsidR="00881004" w:rsidRPr="001535AF" w:rsidRDefault="00E6326A">
            <w:pPr>
              <w:widowControl w:val="0"/>
              <w:jc w:val="center"/>
              <w:rPr>
                <w:rFonts w:asciiTheme="majorHAnsi" w:eastAsia="Times New Roman" w:hAnsiTheme="majorHAnsi" w:cstheme="majorHAnsi"/>
              </w:rPr>
            </w:pPr>
            <w:r w:rsidRPr="001535AF">
              <w:rPr>
                <w:rFonts w:asciiTheme="majorHAnsi" w:eastAsia="Times New Roman" w:hAnsiTheme="majorHAnsi" w:cstheme="majorHAnsi"/>
              </w:rPr>
              <w:t>0.00146</w:t>
            </w:r>
          </w:p>
        </w:tc>
      </w:tr>
    </w:tbl>
    <w:p w:rsidR="00881004" w:rsidRPr="001535AF" w:rsidRDefault="00881004">
      <w:pPr>
        <w:spacing w:after="240"/>
        <w:rPr>
          <w:rFonts w:asciiTheme="majorHAnsi" w:eastAsia="Times New Roman" w:hAnsiTheme="majorHAnsi" w:cstheme="majorHAnsi"/>
          <w:highlight w:val="white"/>
        </w:rPr>
      </w:pPr>
    </w:p>
    <w:p w:rsidR="00881004" w:rsidRPr="001535AF" w:rsidRDefault="00881004">
      <w:pPr>
        <w:rPr>
          <w:rFonts w:asciiTheme="majorHAnsi" w:eastAsia="Times New Roman" w:hAnsiTheme="majorHAnsi" w:cstheme="majorHAnsi"/>
          <w:highlight w:val="white"/>
        </w:rPr>
      </w:pPr>
    </w:p>
    <w:p w:rsidR="00881004" w:rsidRPr="001535AF" w:rsidRDefault="00E6326A">
      <w:pPr>
        <w:rPr>
          <w:rFonts w:asciiTheme="majorHAnsi" w:eastAsia="Times New Roman" w:hAnsiTheme="majorHAnsi" w:cstheme="majorHAnsi"/>
          <w:b/>
          <w:i/>
          <w:highlight w:val="white"/>
        </w:rPr>
      </w:pPr>
      <w:r w:rsidRPr="001535AF">
        <w:rPr>
          <w:rFonts w:asciiTheme="majorHAnsi" w:eastAsia="Times New Roman" w:hAnsiTheme="majorHAnsi" w:cstheme="majorHAnsi"/>
          <w:b/>
          <w:i/>
          <w:highlight w:val="white"/>
        </w:rPr>
        <w:t>Note: a(</w:t>
      </w:r>
      <w:proofErr w:type="spellStart"/>
      <w:r w:rsidRPr="001535AF">
        <w:rPr>
          <w:rFonts w:asciiTheme="majorHAnsi" w:eastAsia="Times New Roman" w:hAnsiTheme="majorHAnsi" w:cstheme="majorHAnsi"/>
          <w:b/>
          <w:i/>
          <w:highlight w:val="white"/>
        </w:rPr>
        <w:t>i</w:t>
      </w:r>
      <w:proofErr w:type="spellEnd"/>
      <w:r w:rsidRPr="001535AF">
        <w:rPr>
          <w:rFonts w:asciiTheme="majorHAnsi" w:eastAsia="Times New Roman" w:hAnsiTheme="majorHAnsi" w:cstheme="majorHAnsi"/>
          <w:b/>
          <w:i/>
          <w:highlight w:val="white"/>
        </w:rPr>
        <w:t>); b(</w:t>
      </w:r>
      <w:proofErr w:type="spellStart"/>
      <w:r w:rsidRPr="001535AF">
        <w:rPr>
          <w:rFonts w:asciiTheme="majorHAnsi" w:eastAsia="Times New Roman" w:hAnsiTheme="majorHAnsi" w:cstheme="majorHAnsi"/>
          <w:b/>
          <w:i/>
          <w:highlight w:val="white"/>
        </w:rPr>
        <w:t>i</w:t>
      </w:r>
      <w:proofErr w:type="spellEnd"/>
      <w:r w:rsidRPr="001535AF">
        <w:rPr>
          <w:rFonts w:asciiTheme="majorHAnsi" w:eastAsia="Times New Roman" w:hAnsiTheme="majorHAnsi" w:cstheme="majorHAnsi"/>
          <w:b/>
          <w:i/>
          <w:highlight w:val="white"/>
        </w:rPr>
        <w:t>); c(</w:t>
      </w:r>
      <w:proofErr w:type="spellStart"/>
      <w:r w:rsidRPr="001535AF">
        <w:rPr>
          <w:rFonts w:asciiTheme="majorHAnsi" w:eastAsia="Times New Roman" w:hAnsiTheme="majorHAnsi" w:cstheme="majorHAnsi"/>
          <w:b/>
          <w:i/>
          <w:highlight w:val="white"/>
        </w:rPr>
        <w:t>i</w:t>
      </w:r>
      <w:proofErr w:type="spellEnd"/>
      <w:r w:rsidRPr="001535AF">
        <w:rPr>
          <w:rFonts w:asciiTheme="majorHAnsi" w:eastAsia="Times New Roman" w:hAnsiTheme="majorHAnsi" w:cstheme="majorHAnsi"/>
          <w:b/>
          <w:i/>
          <w:highlight w:val="white"/>
        </w:rPr>
        <w:t>); d(</w:t>
      </w:r>
      <w:proofErr w:type="spellStart"/>
      <w:r w:rsidRPr="001535AF">
        <w:rPr>
          <w:rFonts w:asciiTheme="majorHAnsi" w:eastAsia="Times New Roman" w:hAnsiTheme="majorHAnsi" w:cstheme="majorHAnsi"/>
          <w:b/>
          <w:i/>
          <w:highlight w:val="white"/>
        </w:rPr>
        <w:t>i</w:t>
      </w:r>
      <w:proofErr w:type="spellEnd"/>
      <w:r w:rsidRPr="001535AF">
        <w:rPr>
          <w:rFonts w:asciiTheme="majorHAnsi" w:eastAsia="Times New Roman" w:hAnsiTheme="majorHAnsi" w:cstheme="majorHAnsi"/>
          <w:b/>
          <w:i/>
          <w:highlight w:val="white"/>
        </w:rPr>
        <w:t>) are defined in the table above.</w:t>
      </w:r>
    </w:p>
    <w:p w:rsidR="00881004" w:rsidRPr="001535AF" w:rsidRDefault="00881004">
      <w:pPr>
        <w:ind w:left="360"/>
        <w:rPr>
          <w:rFonts w:asciiTheme="majorHAnsi" w:eastAsia="Times New Roman" w:hAnsiTheme="majorHAnsi" w:cstheme="majorHAnsi"/>
          <w:highlight w:val="white"/>
        </w:rPr>
      </w:pPr>
    </w:p>
    <w:p w:rsidR="00881004" w:rsidRPr="001535AF" w:rsidRDefault="00E6326A" w:rsidP="00E6326A">
      <w:pPr>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Effect of PION on MS: X = a5 +</w:t>
      </w:r>
      <w:r w:rsidR="001535AF">
        <w:rPr>
          <w:rFonts w:asciiTheme="majorHAnsi" w:eastAsia="Times New Roman" w:hAnsiTheme="majorHAnsi" w:cstheme="majorHAnsi"/>
          <w:highlight w:val="white"/>
        </w:rPr>
        <w:t xml:space="preserve"> </w:t>
      </w:r>
      <w:r w:rsidRPr="001535AF">
        <w:rPr>
          <w:rFonts w:asciiTheme="majorHAnsi" w:eastAsia="Times New Roman" w:hAnsiTheme="majorHAnsi" w:cstheme="majorHAnsi"/>
          <w:highlight w:val="white"/>
        </w:rPr>
        <w:t>a2*b3 + a3*c2 +a4*d3+ 0.57*</w:t>
      </w:r>
      <w:proofErr w:type="spellStart"/>
      <w:r w:rsidRPr="001535AF">
        <w:rPr>
          <w:rFonts w:asciiTheme="majorHAnsi" w:eastAsia="Times New Roman" w:hAnsiTheme="majorHAnsi" w:cstheme="majorHAnsi"/>
          <w:highlight w:val="white"/>
        </w:rPr>
        <w:t>phpf</w:t>
      </w:r>
      <w:proofErr w:type="spellEnd"/>
      <w:r w:rsidRPr="001535AF">
        <w:rPr>
          <w:rFonts w:asciiTheme="majorHAnsi" w:eastAsia="Times New Roman" w:hAnsiTheme="majorHAnsi" w:cstheme="majorHAnsi"/>
          <w:highlight w:val="white"/>
        </w:rPr>
        <w:t xml:space="preserve"> + 0.166*</w:t>
      </w:r>
      <w:proofErr w:type="spellStart"/>
      <w:r w:rsidRPr="001535AF">
        <w:rPr>
          <w:rFonts w:asciiTheme="majorHAnsi" w:eastAsia="Times New Roman" w:hAnsiTheme="majorHAnsi" w:cstheme="majorHAnsi"/>
          <w:highlight w:val="white"/>
        </w:rPr>
        <w:t>plpf</w:t>
      </w:r>
      <w:proofErr w:type="spellEnd"/>
      <w:r w:rsidRPr="001535AF">
        <w:rPr>
          <w:rFonts w:asciiTheme="majorHAnsi" w:eastAsia="Times New Roman" w:hAnsiTheme="majorHAnsi" w:cstheme="majorHAnsi"/>
          <w:highlight w:val="white"/>
        </w:rPr>
        <w:t xml:space="preserve"> - 30.90*</w:t>
      </w:r>
      <w:proofErr w:type="spellStart"/>
      <w:r w:rsidRPr="001535AF">
        <w:rPr>
          <w:rFonts w:asciiTheme="majorHAnsi" w:eastAsia="Times New Roman" w:hAnsiTheme="majorHAnsi" w:cstheme="majorHAnsi"/>
          <w:highlight w:val="white"/>
        </w:rPr>
        <w:t>psc</w:t>
      </w:r>
      <w:proofErr w:type="spellEnd"/>
      <w:r w:rsidRPr="001535AF">
        <w:rPr>
          <w:rFonts w:asciiTheme="majorHAnsi" w:eastAsia="Times New Roman" w:hAnsiTheme="majorHAnsi" w:cstheme="majorHAnsi"/>
          <w:highlight w:val="white"/>
        </w:rPr>
        <w:t xml:space="preserve"> -1.46*</w:t>
      </w:r>
      <w:proofErr w:type="spellStart"/>
      <w:r w:rsidRPr="001535AF">
        <w:rPr>
          <w:rFonts w:asciiTheme="majorHAnsi" w:eastAsia="Times New Roman" w:hAnsiTheme="majorHAnsi" w:cstheme="majorHAnsi"/>
          <w:highlight w:val="white"/>
        </w:rPr>
        <w:t>papc</w:t>
      </w:r>
      <w:proofErr w:type="spellEnd"/>
      <w:r w:rsidRPr="001535AF">
        <w:rPr>
          <w:rFonts w:asciiTheme="majorHAnsi" w:eastAsia="Times New Roman" w:hAnsiTheme="majorHAnsi" w:cstheme="majorHAnsi"/>
          <w:highlight w:val="white"/>
        </w:rPr>
        <w:t xml:space="preserve"> </w:t>
      </w:r>
    </w:p>
    <w:p w:rsidR="00881004" w:rsidRPr="001535AF" w:rsidRDefault="00E6326A" w:rsidP="00E6326A">
      <w:pPr>
        <w:ind w:left="720"/>
        <w:jc w:val="both"/>
        <w:rPr>
          <w:rFonts w:asciiTheme="majorHAnsi" w:eastAsia="Times New Roman" w:hAnsiTheme="majorHAnsi" w:cstheme="majorHAnsi"/>
          <w:highlight w:val="white"/>
        </w:rPr>
      </w:pPr>
      <w:r w:rsidRPr="001535AF">
        <w:rPr>
          <w:rFonts w:asciiTheme="majorHAnsi" w:eastAsia="Cardo" w:hAnsiTheme="majorHAnsi" w:cstheme="majorHAnsi"/>
          <w:highlight w:val="white"/>
        </w:rPr>
        <w:tab/>
        <w:t>→ X1 =    6.6955 +0.57*</w:t>
      </w:r>
      <w:proofErr w:type="spellStart"/>
      <w:r w:rsidRPr="001535AF">
        <w:rPr>
          <w:rFonts w:asciiTheme="majorHAnsi" w:eastAsia="Cardo" w:hAnsiTheme="majorHAnsi" w:cstheme="majorHAnsi"/>
          <w:highlight w:val="white"/>
        </w:rPr>
        <w:t>phpf</w:t>
      </w:r>
      <w:proofErr w:type="spellEnd"/>
      <w:r w:rsidRPr="001535AF">
        <w:rPr>
          <w:rFonts w:asciiTheme="majorHAnsi" w:eastAsia="Cardo" w:hAnsiTheme="majorHAnsi" w:cstheme="majorHAnsi"/>
          <w:highlight w:val="white"/>
        </w:rPr>
        <w:t xml:space="preserve"> + 0.166*</w:t>
      </w:r>
      <w:proofErr w:type="spellStart"/>
      <w:r w:rsidRPr="001535AF">
        <w:rPr>
          <w:rFonts w:asciiTheme="majorHAnsi" w:eastAsia="Cardo" w:hAnsiTheme="majorHAnsi" w:cstheme="majorHAnsi"/>
          <w:highlight w:val="white"/>
        </w:rPr>
        <w:t>plpf</w:t>
      </w:r>
      <w:proofErr w:type="spellEnd"/>
      <w:r w:rsidRPr="001535AF">
        <w:rPr>
          <w:rFonts w:asciiTheme="majorHAnsi" w:eastAsia="Cardo" w:hAnsiTheme="majorHAnsi" w:cstheme="majorHAnsi"/>
          <w:highlight w:val="white"/>
        </w:rPr>
        <w:t xml:space="preserve"> - 30.90*</w:t>
      </w:r>
      <w:proofErr w:type="spellStart"/>
      <w:r w:rsidRPr="001535AF">
        <w:rPr>
          <w:rFonts w:asciiTheme="majorHAnsi" w:eastAsia="Cardo" w:hAnsiTheme="majorHAnsi" w:cstheme="majorHAnsi"/>
          <w:highlight w:val="white"/>
        </w:rPr>
        <w:t>psc</w:t>
      </w:r>
      <w:proofErr w:type="spellEnd"/>
      <w:r w:rsidRPr="001535AF">
        <w:rPr>
          <w:rFonts w:asciiTheme="majorHAnsi" w:eastAsia="Cardo" w:hAnsiTheme="majorHAnsi" w:cstheme="majorHAnsi"/>
          <w:highlight w:val="white"/>
        </w:rPr>
        <w:t xml:space="preserve"> -1.46*</w:t>
      </w:r>
      <w:proofErr w:type="spellStart"/>
      <w:r w:rsidRPr="001535AF">
        <w:rPr>
          <w:rFonts w:asciiTheme="majorHAnsi" w:eastAsia="Cardo" w:hAnsiTheme="majorHAnsi" w:cstheme="majorHAnsi"/>
          <w:highlight w:val="white"/>
        </w:rPr>
        <w:t>papc</w:t>
      </w:r>
      <w:proofErr w:type="spellEnd"/>
      <w:r w:rsidRPr="001535AF">
        <w:rPr>
          <w:rFonts w:asciiTheme="majorHAnsi" w:eastAsia="Cardo" w:hAnsiTheme="majorHAnsi" w:cstheme="majorHAnsi"/>
          <w:highlight w:val="white"/>
        </w:rPr>
        <w:t xml:space="preserve"> </w:t>
      </w:r>
    </w:p>
    <w:p w:rsidR="00881004" w:rsidRPr="001535AF" w:rsidRDefault="00E6326A" w:rsidP="00E6326A">
      <w:pPr>
        <w:ind w:firstLine="360"/>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This suggests that when a firm is a pioneer, that firm is expected to have market share of X1 percentage higher than non-pioneer firms.</w:t>
      </w:r>
    </w:p>
    <w:p w:rsidR="00881004" w:rsidRPr="001535AF" w:rsidRDefault="00881004" w:rsidP="00E6326A">
      <w:pPr>
        <w:jc w:val="both"/>
        <w:rPr>
          <w:rFonts w:asciiTheme="majorHAnsi" w:eastAsia="Times New Roman" w:hAnsiTheme="majorHAnsi" w:cstheme="majorHAnsi"/>
          <w:highlight w:val="white"/>
        </w:rPr>
      </w:pPr>
    </w:p>
    <w:p w:rsidR="00881004" w:rsidRPr="001535AF" w:rsidRDefault="00E6326A" w:rsidP="00E6326A">
      <w:pPr>
        <w:ind w:left="720"/>
        <w:jc w:val="both"/>
        <w:rPr>
          <w:rFonts w:asciiTheme="majorHAnsi" w:eastAsia="Times New Roman" w:hAnsiTheme="majorHAnsi" w:cstheme="majorHAnsi"/>
          <w:b/>
          <w:highlight w:val="white"/>
        </w:rPr>
      </w:pPr>
      <w:r w:rsidRPr="001535AF">
        <w:rPr>
          <w:rFonts w:asciiTheme="majorHAnsi" w:eastAsia="Times New Roman" w:hAnsiTheme="majorHAnsi" w:cstheme="majorHAnsi"/>
          <w:b/>
          <w:highlight w:val="white"/>
        </w:rPr>
        <w:tab/>
      </w:r>
      <w:r w:rsidRPr="001535AF">
        <w:rPr>
          <w:rFonts w:asciiTheme="majorHAnsi" w:eastAsia="Times New Roman" w:hAnsiTheme="majorHAnsi" w:cstheme="majorHAnsi"/>
          <w:b/>
          <w:highlight w:val="white"/>
        </w:rPr>
        <w:tab/>
      </w:r>
    </w:p>
    <w:p w:rsidR="00881004" w:rsidRPr="001535AF" w:rsidRDefault="00E6326A" w:rsidP="00E6326A">
      <w:pPr>
        <w:spacing w:after="240"/>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 xml:space="preserve">2. Run a simple regression model of market share as given in the first equation. What is the effect of pioneering on market share using this simple model? How does this effect change across different </w:t>
      </w:r>
      <w:proofErr w:type="gramStart"/>
      <w:r w:rsidRPr="001535AF">
        <w:rPr>
          <w:rFonts w:asciiTheme="majorHAnsi" w:eastAsia="Times New Roman" w:hAnsiTheme="majorHAnsi" w:cstheme="majorHAnsi"/>
          <w:highlight w:val="white"/>
        </w:rPr>
        <w:t>models.</w:t>
      </w:r>
      <w:proofErr w:type="gramEnd"/>
    </w:p>
    <w:p w:rsidR="00881004" w:rsidRPr="001535AF" w:rsidRDefault="00E6326A" w:rsidP="00E6326A">
      <w:pPr>
        <w:spacing w:after="240"/>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In a simple OLS model, the effect of PION on MS is:</w:t>
      </w:r>
    </w:p>
    <w:p w:rsidR="00881004" w:rsidRPr="001535AF" w:rsidRDefault="00E6326A" w:rsidP="00E6326A">
      <w:pPr>
        <w:spacing w:after="240"/>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 xml:space="preserve">X2= 9.85 </w:t>
      </w:r>
      <w:proofErr w:type="gramStart"/>
      <w:r w:rsidRPr="001535AF">
        <w:rPr>
          <w:rFonts w:asciiTheme="majorHAnsi" w:eastAsia="Times New Roman" w:hAnsiTheme="majorHAnsi" w:cstheme="majorHAnsi"/>
          <w:highlight w:val="white"/>
        </w:rPr>
        <w:t xml:space="preserve">+ </w:t>
      </w:r>
      <w:r w:rsidRPr="001535AF">
        <w:rPr>
          <w:rFonts w:asciiTheme="majorHAnsi" w:eastAsia="Times New Roman" w:hAnsiTheme="majorHAnsi" w:cstheme="majorHAnsi"/>
        </w:rPr>
        <w:t xml:space="preserve"> </w:t>
      </w:r>
      <w:r w:rsidRPr="001535AF">
        <w:rPr>
          <w:rFonts w:asciiTheme="majorHAnsi" w:eastAsia="Times New Roman" w:hAnsiTheme="majorHAnsi" w:cstheme="majorHAnsi"/>
          <w:highlight w:val="white"/>
        </w:rPr>
        <w:t>1.50</w:t>
      </w:r>
      <w:proofErr w:type="gramEnd"/>
      <w:r w:rsidRPr="001535AF">
        <w:rPr>
          <w:rFonts w:asciiTheme="majorHAnsi" w:eastAsia="Times New Roman" w:hAnsiTheme="majorHAnsi" w:cstheme="majorHAnsi"/>
          <w:highlight w:val="white"/>
        </w:rPr>
        <w:t>*</w:t>
      </w:r>
      <w:proofErr w:type="spellStart"/>
      <w:r w:rsidRPr="001535AF">
        <w:rPr>
          <w:rFonts w:asciiTheme="majorHAnsi" w:eastAsia="Times New Roman" w:hAnsiTheme="majorHAnsi" w:cstheme="majorHAnsi"/>
          <w:highlight w:val="white"/>
        </w:rPr>
        <w:t>phpf</w:t>
      </w:r>
      <w:proofErr w:type="spellEnd"/>
      <w:r w:rsidRPr="001535AF">
        <w:rPr>
          <w:rFonts w:asciiTheme="majorHAnsi" w:eastAsia="Times New Roman" w:hAnsiTheme="majorHAnsi" w:cstheme="majorHAnsi"/>
          <w:highlight w:val="white"/>
        </w:rPr>
        <w:t xml:space="preserve"> + 1.15*</w:t>
      </w:r>
      <w:proofErr w:type="spellStart"/>
      <w:r w:rsidRPr="001535AF">
        <w:rPr>
          <w:rFonts w:asciiTheme="majorHAnsi" w:eastAsia="Times New Roman" w:hAnsiTheme="majorHAnsi" w:cstheme="majorHAnsi"/>
          <w:highlight w:val="white"/>
        </w:rPr>
        <w:t>plpf</w:t>
      </w:r>
      <w:proofErr w:type="spellEnd"/>
      <w:r w:rsidRPr="001535AF">
        <w:rPr>
          <w:rFonts w:asciiTheme="majorHAnsi" w:eastAsia="Times New Roman" w:hAnsiTheme="majorHAnsi" w:cstheme="majorHAnsi"/>
          <w:highlight w:val="white"/>
        </w:rPr>
        <w:t xml:space="preserve"> - 20.90*</w:t>
      </w:r>
      <w:proofErr w:type="spellStart"/>
      <w:r w:rsidRPr="001535AF">
        <w:rPr>
          <w:rFonts w:asciiTheme="majorHAnsi" w:eastAsia="Times New Roman" w:hAnsiTheme="majorHAnsi" w:cstheme="majorHAnsi"/>
          <w:highlight w:val="white"/>
        </w:rPr>
        <w:t>psc</w:t>
      </w:r>
      <w:proofErr w:type="spellEnd"/>
      <w:r w:rsidRPr="001535AF">
        <w:rPr>
          <w:rFonts w:asciiTheme="majorHAnsi" w:eastAsia="Times New Roman" w:hAnsiTheme="majorHAnsi" w:cstheme="majorHAnsi"/>
          <w:highlight w:val="white"/>
        </w:rPr>
        <w:t xml:space="preserve"> -1.11*</w:t>
      </w:r>
      <w:proofErr w:type="spellStart"/>
      <w:r w:rsidRPr="001535AF">
        <w:rPr>
          <w:rFonts w:asciiTheme="majorHAnsi" w:eastAsia="Times New Roman" w:hAnsiTheme="majorHAnsi" w:cstheme="majorHAnsi"/>
          <w:highlight w:val="white"/>
        </w:rPr>
        <w:t>papc</w:t>
      </w:r>
      <w:proofErr w:type="spellEnd"/>
    </w:p>
    <w:p w:rsidR="00881004" w:rsidRPr="001535AF" w:rsidRDefault="00E6326A" w:rsidP="00E6326A">
      <w:pPr>
        <w:spacing w:after="240"/>
        <w:ind w:firstLine="360"/>
        <w:jc w:val="both"/>
        <w:rPr>
          <w:rFonts w:asciiTheme="majorHAnsi" w:eastAsia="Times New Roman" w:hAnsiTheme="majorHAnsi" w:cstheme="majorHAnsi"/>
          <w:highlight w:val="white"/>
        </w:rPr>
      </w:pPr>
      <w:r w:rsidRPr="001535AF">
        <w:rPr>
          <w:rFonts w:asciiTheme="majorHAnsi" w:eastAsia="Times New Roman" w:hAnsiTheme="majorHAnsi" w:cstheme="majorHAnsi"/>
          <w:highlight w:val="white"/>
        </w:rPr>
        <w:t>This suggests that when a firm is a pioneer, that firm is expected to have market share of X2 percentage higher than non-pioneer firms. After we run the 2SLS model with instrumental variables to solve endogeneity, the effect of PION on MS is much less positive.</w:t>
      </w: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Pr="001535AF" w:rsidRDefault="00881004">
      <w:pPr>
        <w:rPr>
          <w:rFonts w:asciiTheme="majorHAnsi" w:hAnsiTheme="majorHAnsi" w:cstheme="majorHAnsi"/>
        </w:rPr>
      </w:pPr>
    </w:p>
    <w:p w:rsidR="00881004" w:rsidRDefault="00881004">
      <w:pPr>
        <w:rPr>
          <w:sz w:val="20"/>
          <w:szCs w:val="20"/>
        </w:rPr>
      </w:pPr>
    </w:p>
    <w:p w:rsidR="00881004" w:rsidRDefault="00881004">
      <w:pPr>
        <w:rPr>
          <w:sz w:val="20"/>
          <w:szCs w:val="20"/>
        </w:rPr>
      </w:pPr>
    </w:p>
    <w:p w:rsidR="00881004" w:rsidRDefault="00881004">
      <w:pPr>
        <w:rPr>
          <w:sz w:val="20"/>
          <w:szCs w:val="20"/>
        </w:rPr>
      </w:pPr>
    </w:p>
    <w:p w:rsidR="00881004" w:rsidRDefault="00881004">
      <w:pPr>
        <w:rPr>
          <w:sz w:val="20"/>
          <w:szCs w:val="20"/>
        </w:rPr>
      </w:pPr>
    </w:p>
    <w:p w:rsidR="00881004" w:rsidRDefault="00881004">
      <w:pPr>
        <w:rPr>
          <w:sz w:val="20"/>
          <w:szCs w:val="20"/>
        </w:rPr>
      </w:pPr>
    </w:p>
    <w:sectPr w:rsidR="00881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rdo">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83676"/>
    <w:multiLevelType w:val="multilevel"/>
    <w:tmpl w:val="1B8E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7115C6"/>
    <w:multiLevelType w:val="multilevel"/>
    <w:tmpl w:val="E1EE1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81004"/>
    <w:rsid w:val="001535AF"/>
    <w:rsid w:val="00502F08"/>
    <w:rsid w:val="00881004"/>
    <w:rsid w:val="00E63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0CD"/>
  <w15:docId w15:val="{EBF0CEBC-C568-48AF-8985-AEBCC754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cp:lastModifiedBy>
  <cp:revision>4</cp:revision>
  <dcterms:created xsi:type="dcterms:W3CDTF">2019-03-12T17:15:00Z</dcterms:created>
  <dcterms:modified xsi:type="dcterms:W3CDTF">2019-03-20T21:32:00Z</dcterms:modified>
</cp:coreProperties>
</file>