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4A1C1" w14:textId="0379B1BC" w:rsidR="006F4905" w:rsidRDefault="006F4905" w:rsidP="006F4905">
      <w:pPr>
        <w:jc w:val="center"/>
      </w:pPr>
      <w:r>
        <w:t>Written narrative of what I want you to do for the class on Thursday (if you can’t finish all you will be doing part of it in-class)</w:t>
      </w:r>
      <w:r w:rsidR="00DE0F97">
        <w:t xml:space="preserve"> to finish to understand the Dantzig Wolfe Decomposition method in a very nice way!</w:t>
      </w:r>
    </w:p>
    <w:p w14:paraId="309002D0" w14:textId="1FC8B79C" w:rsidR="006F4905" w:rsidRDefault="006F4905" w:rsidP="006F4905">
      <w:pPr>
        <w:jc w:val="center"/>
      </w:pPr>
    </w:p>
    <w:p w14:paraId="7238B189" w14:textId="56239BE1" w:rsidR="006F4905" w:rsidRDefault="006F4905" w:rsidP="006F4905">
      <w:pPr>
        <w:pStyle w:val="ListParagraph"/>
        <w:numPr>
          <w:ilvl w:val="0"/>
          <w:numId w:val="2"/>
        </w:numPr>
      </w:pPr>
      <w:r>
        <w:t>Read the hints below and the two whiteboard files worked in-class today</w:t>
      </w:r>
      <w:r>
        <w:br/>
      </w:r>
    </w:p>
    <w:p w14:paraId="05CEC6A9" w14:textId="6EA427AD" w:rsidR="006F4905" w:rsidRDefault="006F4905" w:rsidP="006F4905">
      <w:pPr>
        <w:pStyle w:val="ListParagraph"/>
        <w:numPr>
          <w:ilvl w:val="0"/>
          <w:numId w:val="2"/>
        </w:numPr>
      </w:pPr>
      <w:r>
        <w:t>Download the very latest files 04/01/2020 206 am files for the model and data for the Master’s at the first iteration and the subproblem model first iteration for the off</w:t>
      </w:r>
      <w:bookmarkStart w:id="0" w:name="_GoBack"/>
      <w:bookmarkEnd w:id="0"/>
      <w:r>
        <w:t xml:space="preserve">shore case. </w:t>
      </w:r>
    </w:p>
    <w:p w14:paraId="5E060B8F" w14:textId="34E92A69" w:rsidR="006F4905" w:rsidRDefault="006F4905" w:rsidP="006F4905">
      <w:pPr>
        <w:pStyle w:val="ListParagraph"/>
        <w:numPr>
          <w:ilvl w:val="1"/>
          <w:numId w:val="2"/>
        </w:numPr>
      </w:pPr>
      <w:r>
        <w:t>You will need to do a slight modification to have the subproblem model file for the domestic case</w:t>
      </w:r>
    </w:p>
    <w:p w14:paraId="1FB2FA75" w14:textId="7E0E9311" w:rsidR="006F4905" w:rsidRDefault="006F4905" w:rsidP="006F4905">
      <w:pPr>
        <w:pStyle w:val="ListParagraph"/>
        <w:numPr>
          <w:ilvl w:val="1"/>
          <w:numId w:val="2"/>
        </w:numPr>
      </w:pPr>
      <w:r>
        <w:t>Create data files for the subproblems offshore and domestic for the first iteration</w:t>
      </w:r>
    </w:p>
    <w:p w14:paraId="102CEE83" w14:textId="1BCBAB0A" w:rsidR="006F4905" w:rsidRDefault="006F4905" w:rsidP="006F4905">
      <w:pPr>
        <w:pStyle w:val="ListParagraph"/>
        <w:numPr>
          <w:ilvl w:val="1"/>
          <w:numId w:val="2"/>
        </w:numPr>
      </w:pPr>
      <w:r>
        <w:t xml:space="preserve">Solve Partial master problem and subproblems offshore and domestic for the first iteration and verify all numbers are as in </w:t>
      </w:r>
      <w:proofErr w:type="spellStart"/>
      <w:r>
        <w:t>rardin</w:t>
      </w:r>
      <w:proofErr w:type="spellEnd"/>
    </w:p>
    <w:p w14:paraId="2A51987F" w14:textId="52B96EAC" w:rsidR="006F4905" w:rsidRDefault="006F4905" w:rsidP="006F4905">
      <w:pPr>
        <w:pStyle w:val="ListParagraph"/>
        <w:numPr>
          <w:ilvl w:val="0"/>
          <w:numId w:val="2"/>
        </w:numPr>
      </w:pPr>
      <w:r>
        <w:t>Proceed to update the partial master problem and its data file to be able to produce the results for the second iteration</w:t>
      </w:r>
    </w:p>
    <w:p w14:paraId="369E9D8A" w14:textId="51E921CA" w:rsidR="006F4905" w:rsidRDefault="006F4905" w:rsidP="006F4905">
      <w:pPr>
        <w:pStyle w:val="ListParagraph"/>
        <w:numPr>
          <w:ilvl w:val="0"/>
          <w:numId w:val="2"/>
        </w:numPr>
      </w:pPr>
      <w:r>
        <w:t xml:space="preserve"> Solve the subproblems for offshore and domestic second iteration. You don’t need new model files, just new data files for each subproblem</w:t>
      </w:r>
    </w:p>
    <w:p w14:paraId="0CF9456D" w14:textId="1D42F747" w:rsidR="006F4905" w:rsidRDefault="006F4905" w:rsidP="006F4905">
      <w:pPr>
        <w:pStyle w:val="ListParagraph"/>
        <w:numPr>
          <w:ilvl w:val="0"/>
          <w:numId w:val="2"/>
        </w:numPr>
      </w:pPr>
      <w:r>
        <w:t>Repeat steps 2 and 3 for getting the results for the third iteration</w:t>
      </w:r>
    </w:p>
    <w:p w14:paraId="2D15333D" w14:textId="182C403E" w:rsidR="006F4905" w:rsidRDefault="006F4905" w:rsidP="006F4905">
      <w:pPr>
        <w:pStyle w:val="ListParagraph"/>
        <w:numPr>
          <w:ilvl w:val="0"/>
          <w:numId w:val="2"/>
        </w:numPr>
      </w:pPr>
      <w:r>
        <w:t xml:space="preserve">Why we stop at 3 iterations (read </w:t>
      </w:r>
      <w:proofErr w:type="spellStart"/>
      <w:r>
        <w:t>Rardin</w:t>
      </w:r>
      <w:proofErr w:type="spellEnd"/>
      <w:r>
        <w:t xml:space="preserve"> 841 and 842)</w:t>
      </w:r>
    </w:p>
    <w:p w14:paraId="74A94138" w14:textId="32E6DBFB" w:rsidR="006F4905" w:rsidRDefault="00BE41BB" w:rsidP="006F4905">
      <w:pPr>
        <w:pStyle w:val="ListParagraph"/>
        <w:numPr>
          <w:ilvl w:val="0"/>
          <w:numId w:val="2"/>
        </w:numPr>
      </w:pPr>
      <w:r>
        <w:t xml:space="preserve">Do steps by hand to recover the real values for the x’s in the problem given the linear combinations of extreme points and directions selected in iteration 3. For doing it, it is helpful to read step 3 in algorithm </w:t>
      </w:r>
      <w:proofErr w:type="spellStart"/>
      <w:r>
        <w:t>n</w:t>
      </w:r>
      <w:proofErr w:type="spellEnd"/>
      <w:r>
        <w:t xml:space="preserve"> page 841 </w:t>
      </w:r>
    </w:p>
    <w:p w14:paraId="1DB4B18A" w14:textId="7D6CE895" w:rsidR="006F4905" w:rsidRDefault="006F4905" w:rsidP="006F4905">
      <w:pPr>
        <w:pStyle w:val="ListParagraph"/>
        <w:numPr>
          <w:ilvl w:val="1"/>
          <w:numId w:val="2"/>
        </w:numPr>
        <w:jc w:val="center"/>
      </w:pPr>
      <w:r>
        <w:t>s</w:t>
      </w:r>
    </w:p>
    <w:p w14:paraId="0699E72E" w14:textId="77777777" w:rsidR="006F4905" w:rsidRDefault="006F4905"/>
    <w:p w14:paraId="0134D956" w14:textId="77777777" w:rsidR="006F4905" w:rsidRDefault="006F4905"/>
    <w:p w14:paraId="0659EE7B" w14:textId="594683A3" w:rsidR="008F738E" w:rsidRDefault="00386525">
      <w:r>
        <w:t xml:space="preserve">Hints to </w:t>
      </w:r>
      <w:r w:rsidR="00581716">
        <w:t xml:space="preserve">be successful reproducing the iterations of the </w:t>
      </w:r>
      <w:r w:rsidR="00070773">
        <w:t xml:space="preserve">Global </w:t>
      </w:r>
      <w:r w:rsidR="00581716">
        <w:t>Backpack</w:t>
      </w:r>
      <w:r w:rsidR="00070773">
        <w:t xml:space="preserve"> example in </w:t>
      </w:r>
      <w:proofErr w:type="spellStart"/>
      <w:r w:rsidR="00070773">
        <w:t>Rardin</w:t>
      </w:r>
      <w:proofErr w:type="spellEnd"/>
      <w:r w:rsidR="00070773">
        <w:t xml:space="preserve"> and hints to </w:t>
      </w:r>
      <w:r>
        <w:t xml:space="preserve">display important things in AMPL that relate to </w:t>
      </w:r>
      <w:proofErr w:type="spellStart"/>
      <w:r>
        <w:t>Datzig</w:t>
      </w:r>
      <w:proofErr w:type="spellEnd"/>
      <w:r>
        <w:t>-Wolfe decomposition</w:t>
      </w:r>
    </w:p>
    <w:p w14:paraId="431E8ABF" w14:textId="77777777" w:rsidR="00386525" w:rsidRDefault="00386525"/>
    <w:p w14:paraId="05BDA5B8" w14:textId="77777777" w:rsidR="00070773" w:rsidRDefault="00070773" w:rsidP="00386525">
      <w:pPr>
        <w:pStyle w:val="ListParagraph"/>
        <w:numPr>
          <w:ilvl w:val="0"/>
          <w:numId w:val="1"/>
        </w:numPr>
      </w:pPr>
      <w:r>
        <w:t>Save the problems that relate to the maser in a different folder than the ones that relate to the subproblem</w:t>
      </w:r>
    </w:p>
    <w:p w14:paraId="578B3FA3" w14:textId="77777777" w:rsidR="00070773" w:rsidRDefault="00070773" w:rsidP="00070773">
      <w:pPr>
        <w:pStyle w:val="ListParagraph"/>
      </w:pPr>
    </w:p>
    <w:p w14:paraId="1415281C" w14:textId="77777777" w:rsidR="00386525" w:rsidRDefault="00386525" w:rsidP="00386525">
      <w:pPr>
        <w:pStyle w:val="ListParagraph"/>
        <w:numPr>
          <w:ilvl w:val="0"/>
          <w:numId w:val="1"/>
        </w:numPr>
      </w:pPr>
      <w:r>
        <w:t>How to display the dual of a constraint?</w:t>
      </w:r>
    </w:p>
    <w:p w14:paraId="0AB07020" w14:textId="77777777" w:rsidR="00386525" w:rsidRDefault="00386525" w:rsidP="00386525">
      <w:pPr>
        <w:ind w:left="720"/>
      </w:pPr>
      <w:r>
        <w:t xml:space="preserve">After solving type: display </w:t>
      </w:r>
      <w:proofErr w:type="spellStart"/>
      <w:proofErr w:type="gramStart"/>
      <w:r>
        <w:t>nameofconstraint.dual</w:t>
      </w:r>
      <w:proofErr w:type="spellEnd"/>
      <w:proofErr w:type="gramEnd"/>
      <w:r>
        <w:t>;</w:t>
      </w:r>
    </w:p>
    <w:p w14:paraId="2DCA26B6" w14:textId="77777777" w:rsidR="00FE06E2" w:rsidRDefault="00FE06E2" w:rsidP="00386525">
      <w:pPr>
        <w:ind w:left="720"/>
      </w:pPr>
    </w:p>
    <w:p w14:paraId="3F3BD89A" w14:textId="77777777" w:rsidR="00FE06E2" w:rsidRDefault="00FE06E2" w:rsidP="00386525">
      <w:pPr>
        <w:ind w:left="720"/>
      </w:pPr>
      <w:r>
        <w:t xml:space="preserve">Examples: </w:t>
      </w:r>
    </w:p>
    <w:p w14:paraId="75F16688"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xml:space="preserve">: display </w:t>
      </w:r>
      <w:proofErr w:type="spellStart"/>
      <w:r>
        <w:rPr>
          <w:rFonts w:ascii="Monaco" w:hAnsi="Monaco" w:cs="Monaco"/>
          <w:color w:val="000000"/>
          <w:sz w:val="22"/>
          <w:szCs w:val="22"/>
        </w:rPr>
        <w:t>Shipping.dual</w:t>
      </w:r>
      <w:proofErr w:type="spellEnd"/>
      <w:r>
        <w:rPr>
          <w:rFonts w:ascii="Monaco" w:hAnsi="Monaco" w:cs="Monaco"/>
          <w:color w:val="000000"/>
          <w:sz w:val="22"/>
          <w:szCs w:val="22"/>
        </w:rPr>
        <w:t>;</w:t>
      </w:r>
    </w:p>
    <w:p w14:paraId="48F76066"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Shipping.dual</w:t>
      </w:r>
      <w:proofErr w:type="spellEnd"/>
      <w:r>
        <w:rPr>
          <w:rFonts w:ascii="Monaco" w:hAnsi="Monaco" w:cs="Monaco"/>
          <w:color w:val="000000"/>
          <w:sz w:val="22"/>
          <w:szCs w:val="22"/>
        </w:rPr>
        <w:t xml:space="preserve"> = 12.1905</w:t>
      </w:r>
    </w:p>
    <w:p w14:paraId="5539FF99" w14:textId="77777777" w:rsidR="00581716" w:rsidRDefault="00581716" w:rsidP="00581716">
      <w:pPr>
        <w:autoSpaceDE w:val="0"/>
        <w:autoSpaceDN w:val="0"/>
        <w:adjustRightInd w:val="0"/>
        <w:rPr>
          <w:rFonts w:ascii="Monaco" w:hAnsi="Monaco" w:cs="Monaco"/>
          <w:sz w:val="22"/>
          <w:szCs w:val="22"/>
        </w:rPr>
      </w:pPr>
    </w:p>
    <w:p w14:paraId="2D0F628E"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xml:space="preserve">: display </w:t>
      </w:r>
      <w:proofErr w:type="spellStart"/>
      <w:r>
        <w:rPr>
          <w:rFonts w:ascii="Monaco" w:hAnsi="Monaco" w:cs="Monaco"/>
          <w:color w:val="000000"/>
          <w:sz w:val="22"/>
          <w:szCs w:val="22"/>
        </w:rPr>
        <w:t>Handling.dual</w:t>
      </w:r>
      <w:proofErr w:type="spellEnd"/>
      <w:r>
        <w:rPr>
          <w:rFonts w:ascii="Monaco" w:hAnsi="Monaco" w:cs="Monaco"/>
          <w:color w:val="000000"/>
          <w:sz w:val="22"/>
          <w:szCs w:val="22"/>
        </w:rPr>
        <w:t>;</w:t>
      </w:r>
    </w:p>
    <w:p w14:paraId="4244B07C"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Handling.dual</w:t>
      </w:r>
      <w:proofErr w:type="spellEnd"/>
      <w:r>
        <w:rPr>
          <w:rFonts w:ascii="Monaco" w:hAnsi="Monaco" w:cs="Monaco"/>
          <w:color w:val="000000"/>
          <w:sz w:val="22"/>
          <w:szCs w:val="22"/>
        </w:rPr>
        <w:t xml:space="preserve"> = 0</w:t>
      </w:r>
    </w:p>
    <w:p w14:paraId="60336926" w14:textId="77777777" w:rsidR="00581716" w:rsidRDefault="00581716" w:rsidP="00581716">
      <w:pPr>
        <w:autoSpaceDE w:val="0"/>
        <w:autoSpaceDN w:val="0"/>
        <w:adjustRightInd w:val="0"/>
        <w:rPr>
          <w:rFonts w:ascii="Monaco" w:hAnsi="Monaco" w:cs="Monaco"/>
          <w:sz w:val="22"/>
          <w:szCs w:val="22"/>
        </w:rPr>
      </w:pPr>
    </w:p>
    <w:p w14:paraId="2F55CA6C"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xml:space="preserve">: display </w:t>
      </w:r>
      <w:proofErr w:type="spellStart"/>
      <w:r>
        <w:rPr>
          <w:rFonts w:ascii="Monaco" w:hAnsi="Monaco" w:cs="Monaco"/>
          <w:color w:val="000000"/>
          <w:sz w:val="22"/>
          <w:szCs w:val="22"/>
        </w:rPr>
        <w:t>Convexity.dual</w:t>
      </w:r>
      <w:proofErr w:type="spellEnd"/>
      <w:r>
        <w:rPr>
          <w:rFonts w:ascii="Monaco" w:hAnsi="Monaco" w:cs="Monaco"/>
          <w:color w:val="000000"/>
          <w:sz w:val="22"/>
          <w:szCs w:val="22"/>
        </w:rPr>
        <w:t>;</w:t>
      </w:r>
    </w:p>
    <w:p w14:paraId="09434F21"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lastRenderedPageBreak/>
        <w:t>Convexity.dual</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 :</w:t>
      </w:r>
      <w:proofErr w:type="gramEnd"/>
      <w:r>
        <w:rPr>
          <w:rFonts w:ascii="Monaco" w:hAnsi="Monaco" w:cs="Monaco"/>
          <w:color w:val="000000"/>
          <w:sz w:val="22"/>
          <w:szCs w:val="22"/>
        </w:rPr>
        <w:t>=</w:t>
      </w:r>
    </w:p>
    <w:p w14:paraId="763F59CF"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domestic   -25.7143</w:t>
      </w:r>
    </w:p>
    <w:p w14:paraId="77655C92" w14:textId="77777777" w:rsidR="00581716" w:rsidRDefault="00581716" w:rsidP="00581716">
      <w:pPr>
        <w:autoSpaceDE w:val="0"/>
        <w:autoSpaceDN w:val="0"/>
        <w:adjustRightInd w:val="0"/>
        <w:rPr>
          <w:rFonts w:ascii="Monaco" w:hAnsi="Monaco" w:cs="Monaco"/>
          <w:sz w:val="22"/>
          <w:szCs w:val="22"/>
        </w:rPr>
      </w:pPr>
      <w:proofErr w:type="gramStart"/>
      <w:r>
        <w:rPr>
          <w:rFonts w:ascii="Monaco" w:hAnsi="Monaco" w:cs="Monaco"/>
          <w:color w:val="000000"/>
          <w:sz w:val="22"/>
          <w:szCs w:val="22"/>
        </w:rPr>
        <w:t>offshore  -</w:t>
      </w:r>
      <w:proofErr w:type="gramEnd"/>
      <w:r>
        <w:rPr>
          <w:rFonts w:ascii="Monaco" w:hAnsi="Monaco" w:cs="Monaco"/>
          <w:color w:val="000000"/>
          <w:sz w:val="22"/>
          <w:szCs w:val="22"/>
        </w:rPr>
        <w:t>387.2</w:t>
      </w:r>
    </w:p>
    <w:p w14:paraId="069D4F58" w14:textId="77777777" w:rsidR="00386525" w:rsidRDefault="00386525" w:rsidP="00581716">
      <w:pPr>
        <w:ind w:left="720"/>
      </w:pPr>
    </w:p>
    <w:p w14:paraId="5BF991A6" w14:textId="77777777" w:rsidR="00386525" w:rsidRDefault="00386525" w:rsidP="00386525">
      <w:pPr>
        <w:pStyle w:val="ListParagraph"/>
        <w:numPr>
          <w:ilvl w:val="0"/>
          <w:numId w:val="1"/>
        </w:numPr>
      </w:pPr>
      <w:r>
        <w:t xml:space="preserve">How to </w:t>
      </w:r>
      <w:proofErr w:type="spellStart"/>
      <w:r>
        <w:t>d</w:t>
      </w:r>
      <w:r w:rsidR="00581716">
        <w:t>s</w:t>
      </w:r>
      <w:r>
        <w:t>iplay</w:t>
      </w:r>
      <w:proofErr w:type="spellEnd"/>
      <w:r>
        <w:t xml:space="preserve"> the value of a problem decision variable?</w:t>
      </w:r>
    </w:p>
    <w:p w14:paraId="10556D5E" w14:textId="77777777" w:rsidR="00386525" w:rsidRDefault="00386525" w:rsidP="00386525">
      <w:pPr>
        <w:ind w:left="720"/>
      </w:pPr>
      <w:r>
        <w:t>After solving type: display name of the decision variable;</w:t>
      </w:r>
    </w:p>
    <w:p w14:paraId="38515D61" w14:textId="77777777" w:rsidR="00581716" w:rsidRDefault="00581716" w:rsidP="00581716">
      <w:pPr>
        <w:autoSpaceDE w:val="0"/>
        <w:autoSpaceDN w:val="0"/>
        <w:adjustRightInd w:val="0"/>
        <w:rPr>
          <w:rFonts w:ascii="Monaco" w:hAnsi="Monaco" w:cs="Monaco"/>
          <w:color w:val="000000"/>
          <w:sz w:val="22"/>
          <w:szCs w:val="22"/>
        </w:rPr>
      </w:pPr>
    </w:p>
    <w:p w14:paraId="24782EDA" w14:textId="77777777" w:rsidR="00581716" w:rsidRDefault="00581716" w:rsidP="00581716">
      <w:pPr>
        <w:autoSpaceDE w:val="0"/>
        <w:autoSpaceDN w:val="0"/>
        <w:adjustRightInd w:val="0"/>
        <w:rPr>
          <w:rFonts w:ascii="Monaco" w:hAnsi="Monaco" w:cs="Monaco"/>
          <w:color w:val="000000"/>
          <w:sz w:val="22"/>
          <w:szCs w:val="22"/>
        </w:rPr>
      </w:pPr>
      <w:r>
        <w:rPr>
          <w:rFonts w:ascii="Monaco" w:hAnsi="Monaco" w:cs="Monaco"/>
          <w:color w:val="000000"/>
          <w:sz w:val="22"/>
          <w:szCs w:val="22"/>
        </w:rPr>
        <w:t>Examples:</w:t>
      </w:r>
    </w:p>
    <w:p w14:paraId="31AA2827"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display lambda;</w:t>
      </w:r>
    </w:p>
    <w:p w14:paraId="67D33A88" w14:textId="77777777" w:rsidR="00581716" w:rsidRDefault="00581716" w:rsidP="00581716">
      <w:pPr>
        <w:autoSpaceDE w:val="0"/>
        <w:autoSpaceDN w:val="0"/>
        <w:adjustRightInd w:val="0"/>
        <w:rPr>
          <w:rFonts w:ascii="Monaco" w:hAnsi="Monaco" w:cs="Monaco"/>
          <w:sz w:val="22"/>
          <w:szCs w:val="22"/>
        </w:rPr>
      </w:pPr>
      <w:proofErr w:type="gramStart"/>
      <w:r>
        <w:rPr>
          <w:rFonts w:ascii="Monaco" w:hAnsi="Monaco" w:cs="Monaco"/>
          <w:color w:val="000000"/>
          <w:sz w:val="22"/>
          <w:szCs w:val="22"/>
        </w:rPr>
        <w:t>lambda :</w:t>
      </w:r>
      <w:proofErr w:type="gramEnd"/>
      <w:r>
        <w:rPr>
          <w:rFonts w:ascii="Monaco" w:hAnsi="Monaco" w:cs="Monaco"/>
          <w:color w:val="000000"/>
          <w:sz w:val="22"/>
          <w:szCs w:val="22"/>
        </w:rPr>
        <w:t>=</w:t>
      </w:r>
    </w:p>
    <w:p w14:paraId="2D794F7F"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domestic 1   0.771429</w:t>
      </w:r>
    </w:p>
    <w:p w14:paraId="21EB77AE"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domestic 2   0.228571</w:t>
      </w:r>
    </w:p>
    <w:p w14:paraId="615B1F0F"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offshore 1   1</w:t>
      </w:r>
    </w:p>
    <w:p w14:paraId="7FC35BE9"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w:t>
      </w:r>
    </w:p>
    <w:p w14:paraId="04A9F535" w14:textId="77777777" w:rsidR="00581716" w:rsidRDefault="00581716" w:rsidP="00581716">
      <w:pPr>
        <w:autoSpaceDE w:val="0"/>
        <w:autoSpaceDN w:val="0"/>
        <w:adjustRightInd w:val="0"/>
        <w:rPr>
          <w:rFonts w:ascii="Monaco" w:hAnsi="Monaco" w:cs="Monaco"/>
          <w:sz w:val="22"/>
          <w:szCs w:val="22"/>
        </w:rPr>
      </w:pPr>
    </w:p>
    <w:p w14:paraId="0730939A"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display mu;</w:t>
      </w:r>
    </w:p>
    <w:p w14:paraId="6D9B27E6"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mu [*</w:t>
      </w:r>
      <w:proofErr w:type="gramStart"/>
      <w:r>
        <w:rPr>
          <w:rFonts w:ascii="Monaco" w:hAnsi="Monaco" w:cs="Monaco"/>
          <w:color w:val="000000"/>
          <w:sz w:val="22"/>
          <w:szCs w:val="22"/>
        </w:rPr>
        <w:t>] :</w:t>
      </w:r>
      <w:proofErr w:type="gramEnd"/>
      <w:r>
        <w:rPr>
          <w:rFonts w:ascii="Monaco" w:hAnsi="Monaco" w:cs="Monaco"/>
          <w:color w:val="000000"/>
          <w:sz w:val="22"/>
          <w:szCs w:val="22"/>
        </w:rPr>
        <w:t>=</w:t>
      </w:r>
    </w:p>
    <w:p w14:paraId="7456A228" w14:textId="77777777" w:rsidR="00581716" w:rsidRDefault="00581716" w:rsidP="00581716">
      <w:pPr>
        <w:autoSpaceDE w:val="0"/>
        <w:autoSpaceDN w:val="0"/>
        <w:adjustRightInd w:val="0"/>
        <w:rPr>
          <w:rFonts w:ascii="Monaco" w:hAnsi="Monaco" w:cs="Monaco"/>
          <w:sz w:val="22"/>
          <w:szCs w:val="22"/>
        </w:rPr>
      </w:pPr>
      <w:proofErr w:type="gramStart"/>
      <w:r>
        <w:rPr>
          <w:rFonts w:ascii="Monaco" w:hAnsi="Monaco" w:cs="Monaco"/>
          <w:color w:val="000000"/>
          <w:sz w:val="22"/>
          <w:szCs w:val="22"/>
        </w:rPr>
        <w:t>1  0</w:t>
      </w:r>
      <w:proofErr w:type="gramEnd"/>
    </w:p>
    <w:p w14:paraId="3A97BF42" w14:textId="77777777" w:rsidR="00386525" w:rsidRDefault="00581716" w:rsidP="00581716">
      <w:pPr>
        <w:ind w:left="720"/>
        <w:rPr>
          <w:rFonts w:ascii="Monaco" w:hAnsi="Monaco" w:cs="Monaco"/>
          <w:color w:val="000000"/>
          <w:sz w:val="22"/>
          <w:szCs w:val="22"/>
        </w:rPr>
      </w:pPr>
      <w:r>
        <w:rPr>
          <w:rFonts w:ascii="Monaco" w:hAnsi="Monaco" w:cs="Monaco"/>
          <w:color w:val="000000"/>
          <w:sz w:val="22"/>
          <w:szCs w:val="22"/>
        </w:rPr>
        <w:t>;</w:t>
      </w:r>
    </w:p>
    <w:p w14:paraId="6A912203" w14:textId="77777777" w:rsidR="00581716" w:rsidRDefault="00581716" w:rsidP="00581716">
      <w:pPr>
        <w:ind w:left="720"/>
      </w:pPr>
    </w:p>
    <w:p w14:paraId="5CD2C187" w14:textId="77777777" w:rsidR="00386525" w:rsidRDefault="00386525" w:rsidP="00386525">
      <w:pPr>
        <w:pStyle w:val="ListParagraph"/>
        <w:numPr>
          <w:ilvl w:val="0"/>
          <w:numId w:val="1"/>
        </w:numPr>
      </w:pPr>
      <w:r>
        <w:t xml:space="preserve">If a problem ends unbounded how to display the extreme direction (i.e. a vector indicating the direction of </w:t>
      </w:r>
      <w:proofErr w:type="spellStart"/>
      <w:r>
        <w:t>unboundeness</w:t>
      </w:r>
      <w:proofErr w:type="spellEnd"/>
      <w:r>
        <w:t>)</w:t>
      </w:r>
    </w:p>
    <w:p w14:paraId="1C573C39" w14:textId="77777777" w:rsidR="00386525" w:rsidRDefault="00386525" w:rsidP="00386525">
      <w:pPr>
        <w:pStyle w:val="ListParagraph"/>
      </w:pPr>
      <w:r>
        <w:t>After the unbounded problem message is returned type:</w:t>
      </w:r>
    </w:p>
    <w:p w14:paraId="59AE2AED" w14:textId="77777777" w:rsidR="00386525" w:rsidRDefault="00386525" w:rsidP="00386525">
      <w:pPr>
        <w:pStyle w:val="ListParagraph"/>
      </w:pPr>
      <w:r>
        <w:t xml:space="preserve">Display name of decision </w:t>
      </w:r>
      <w:proofErr w:type="spellStart"/>
      <w:proofErr w:type="gramStart"/>
      <w:r>
        <w:t>variable.unbdd</w:t>
      </w:r>
      <w:proofErr w:type="spellEnd"/>
      <w:proofErr w:type="gramEnd"/>
      <w:r>
        <w:t>;</w:t>
      </w:r>
    </w:p>
    <w:p w14:paraId="09B1A63C" w14:textId="77777777" w:rsidR="00581716" w:rsidRDefault="00581716" w:rsidP="00386525">
      <w:pPr>
        <w:pStyle w:val="ListParagraph"/>
      </w:pPr>
    </w:p>
    <w:p w14:paraId="7F4300FE" w14:textId="77777777" w:rsidR="00581716" w:rsidRDefault="00581716" w:rsidP="00386525">
      <w:pPr>
        <w:pStyle w:val="ListParagraph"/>
      </w:pPr>
      <w:r>
        <w:t xml:space="preserve">Example: </w:t>
      </w:r>
      <w:proofErr w:type="spellStart"/>
      <w:r>
        <w:t>dislay</w:t>
      </w:r>
      <w:proofErr w:type="spellEnd"/>
      <w:r>
        <w:t xml:space="preserve"> </w:t>
      </w:r>
      <w:proofErr w:type="spellStart"/>
      <w:proofErr w:type="gramStart"/>
      <w:r>
        <w:t>x.unbdd</w:t>
      </w:r>
      <w:proofErr w:type="spellEnd"/>
      <w:proofErr w:type="gramEnd"/>
      <w:r>
        <w:t>;</w:t>
      </w:r>
    </w:p>
    <w:p w14:paraId="488A0F20" w14:textId="77777777" w:rsidR="00386525" w:rsidRDefault="00386525" w:rsidP="00386525">
      <w:pPr>
        <w:pStyle w:val="ListParagraph"/>
      </w:pPr>
    </w:p>
    <w:p w14:paraId="73732C64" w14:textId="77777777" w:rsidR="00386525" w:rsidRDefault="00386525" w:rsidP="00386525">
      <w:pPr>
        <w:pStyle w:val="ListParagraph"/>
        <w:numPr>
          <w:ilvl w:val="0"/>
          <w:numId w:val="1"/>
        </w:numPr>
      </w:pPr>
      <w:r>
        <w:t>How to display the values for the reduced cost. Here I am exemplifying exactly for the case of global backpack problem at iteration 1. I need to take a part of the objective function formula in the subproblem (i.e. the one that is in parenthesis) and do some edits to ask for the display of the two separate components of the reduced costs vector as follows:</w:t>
      </w:r>
    </w:p>
    <w:p w14:paraId="247AFC81" w14:textId="77777777" w:rsidR="00386525" w:rsidRDefault="00386525" w:rsidP="00386525"/>
    <w:p w14:paraId="1D35A43A" w14:textId="77777777" w:rsidR="00386525" w:rsidRDefault="00386525" w:rsidP="00386525">
      <w:pPr>
        <w:autoSpaceDE w:val="0"/>
        <w:autoSpaceDN w:val="0"/>
        <w:adjustRightInd w:val="0"/>
        <w:rPr>
          <w:rFonts w:ascii="Monaco" w:hAnsi="Monaco" w:cs="Monaco"/>
          <w:color w:val="000000"/>
          <w:sz w:val="22"/>
          <w:szCs w:val="22"/>
        </w:rPr>
      </w:pPr>
      <w:r>
        <w:rPr>
          <w:rFonts w:ascii="Monaco" w:hAnsi="Monaco" w:cs="Monaco"/>
          <w:color w:val="000000"/>
          <w:sz w:val="22"/>
          <w:szCs w:val="22"/>
        </w:rPr>
        <w:t>display (</w:t>
      </w: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["one"] </w:t>
      </w:r>
      <w:proofErr w:type="gramStart"/>
      <w:r>
        <w:rPr>
          <w:rFonts w:ascii="Monaco" w:hAnsi="Monaco" w:cs="Monaco"/>
          <w:color w:val="000000"/>
          <w:sz w:val="22"/>
          <w:szCs w:val="22"/>
        </w:rPr>
        <w:t>-  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 * A[</w:t>
      </w:r>
      <w:proofErr w:type="spellStart"/>
      <w:r>
        <w:rPr>
          <w:rFonts w:ascii="Monaco" w:hAnsi="Monaco" w:cs="Monaco"/>
          <w:color w:val="000000"/>
          <w:sz w:val="22"/>
          <w:szCs w:val="22"/>
        </w:rPr>
        <w:t>r,"one</w:t>
      </w:r>
      <w:proofErr w:type="spellEnd"/>
      <w:r>
        <w:rPr>
          <w:rFonts w:ascii="Monaco" w:hAnsi="Monaco" w:cs="Monaco"/>
          <w:color w:val="000000"/>
          <w:sz w:val="22"/>
          <w:szCs w:val="22"/>
        </w:rPr>
        <w:t>"]);</w:t>
      </w:r>
    </w:p>
    <w:p w14:paraId="2DEA03DD" w14:textId="77777777" w:rsidR="00386525" w:rsidRDefault="00386525" w:rsidP="00386525">
      <w:pPr>
        <w:autoSpaceDE w:val="0"/>
        <w:autoSpaceDN w:val="0"/>
        <w:adjustRightInd w:val="0"/>
        <w:rPr>
          <w:rFonts w:ascii="Monaco" w:hAnsi="Monaco" w:cs="Monaco"/>
          <w:sz w:val="22"/>
          <w:szCs w:val="22"/>
        </w:rPr>
      </w:pPr>
      <w:r>
        <w:rPr>
          <w:rFonts w:ascii="Monaco" w:hAnsi="Monaco" w:cs="Monaco"/>
          <w:sz w:val="22"/>
          <w:szCs w:val="22"/>
        </w:rPr>
        <w:t>Answer form AMPL:</w:t>
      </w:r>
    </w:p>
    <w:p w14:paraId="05A2F102" w14:textId="77777777" w:rsidR="00386525" w:rsidRDefault="00386525" w:rsidP="00386525">
      <w:pPr>
        <w:autoSpaceDE w:val="0"/>
        <w:autoSpaceDN w:val="0"/>
        <w:adjustRightInd w:val="0"/>
        <w:rPr>
          <w:rFonts w:ascii="Monaco" w:hAnsi="Monaco" w:cs="Monaco"/>
          <w:sz w:val="22"/>
          <w:szCs w:val="22"/>
        </w:rPr>
      </w:pP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['one'] - </w:t>
      </w:r>
      <w:proofErr w:type="gramStart"/>
      <w:r>
        <w:rPr>
          <w:rFonts w:ascii="Monaco" w:hAnsi="Monaco" w:cs="Monaco"/>
          <w:color w:val="000000"/>
          <w:sz w:val="22"/>
          <w:szCs w:val="22"/>
        </w:rPr>
        <w:t>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[r]*A[</w:t>
      </w:r>
      <w:proofErr w:type="spellStart"/>
      <w:r>
        <w:rPr>
          <w:rFonts w:ascii="Monaco" w:hAnsi="Monaco" w:cs="Monaco"/>
          <w:color w:val="000000"/>
          <w:sz w:val="22"/>
          <w:szCs w:val="22"/>
        </w:rPr>
        <w:t>r,'one</w:t>
      </w:r>
      <w:proofErr w:type="spellEnd"/>
      <w:r>
        <w:rPr>
          <w:rFonts w:ascii="Monaco" w:hAnsi="Monaco" w:cs="Monaco"/>
          <w:color w:val="000000"/>
          <w:sz w:val="22"/>
          <w:szCs w:val="22"/>
        </w:rPr>
        <w:t>'] = 11</w:t>
      </w:r>
    </w:p>
    <w:p w14:paraId="57048449" w14:textId="77777777" w:rsidR="00386525" w:rsidRDefault="00386525" w:rsidP="00386525">
      <w:pPr>
        <w:ind w:left="720"/>
      </w:pPr>
    </w:p>
    <w:p w14:paraId="6353C4F3" w14:textId="77777777" w:rsidR="00386525" w:rsidRDefault="00386525" w:rsidP="00386525">
      <w:pPr>
        <w:ind w:left="720"/>
      </w:pPr>
      <w:r>
        <w:t>Similarly,</w:t>
      </w:r>
    </w:p>
    <w:p w14:paraId="1FB795B7" w14:textId="77777777" w:rsidR="00386525" w:rsidRDefault="00386525" w:rsidP="00386525">
      <w:pPr>
        <w:autoSpaceDE w:val="0"/>
        <w:autoSpaceDN w:val="0"/>
        <w:adjustRightInd w:val="0"/>
        <w:rPr>
          <w:rFonts w:ascii="Monaco" w:hAnsi="Monaco" w:cs="Monaco"/>
          <w:sz w:val="22"/>
          <w:szCs w:val="22"/>
        </w:rPr>
      </w:pPr>
      <w:r>
        <w:rPr>
          <w:rFonts w:ascii="Monaco" w:hAnsi="Monaco" w:cs="Monaco"/>
          <w:color w:val="000000"/>
          <w:sz w:val="22"/>
          <w:szCs w:val="22"/>
        </w:rPr>
        <w:t>display (</w:t>
      </w: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["two"] </w:t>
      </w:r>
      <w:proofErr w:type="gramStart"/>
      <w:r>
        <w:rPr>
          <w:rFonts w:ascii="Monaco" w:hAnsi="Monaco" w:cs="Monaco"/>
          <w:color w:val="000000"/>
          <w:sz w:val="22"/>
          <w:szCs w:val="22"/>
        </w:rPr>
        <w:t>-  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 * A[</w:t>
      </w:r>
      <w:proofErr w:type="spellStart"/>
      <w:r>
        <w:rPr>
          <w:rFonts w:ascii="Monaco" w:hAnsi="Monaco" w:cs="Monaco"/>
          <w:color w:val="000000"/>
          <w:sz w:val="22"/>
          <w:szCs w:val="22"/>
        </w:rPr>
        <w:t>r,"two</w:t>
      </w:r>
      <w:proofErr w:type="spellEnd"/>
      <w:r>
        <w:rPr>
          <w:rFonts w:ascii="Monaco" w:hAnsi="Monaco" w:cs="Monaco"/>
          <w:color w:val="000000"/>
          <w:sz w:val="22"/>
          <w:szCs w:val="22"/>
        </w:rPr>
        <w:t>"]);</w:t>
      </w:r>
    </w:p>
    <w:p w14:paraId="60F7557C" w14:textId="77777777" w:rsidR="00386525" w:rsidRDefault="00386525" w:rsidP="00386525">
      <w:pPr>
        <w:autoSpaceDE w:val="0"/>
        <w:autoSpaceDN w:val="0"/>
        <w:adjustRightInd w:val="0"/>
        <w:rPr>
          <w:rFonts w:ascii="Monaco" w:hAnsi="Monaco" w:cs="Monaco"/>
          <w:color w:val="000000"/>
          <w:sz w:val="22"/>
          <w:szCs w:val="22"/>
        </w:rPr>
      </w:pPr>
      <w:r>
        <w:rPr>
          <w:rFonts w:ascii="Monaco" w:hAnsi="Monaco" w:cs="Monaco"/>
          <w:color w:val="000000"/>
          <w:sz w:val="22"/>
          <w:szCs w:val="22"/>
        </w:rPr>
        <w:t>Answer from AMPL</w:t>
      </w:r>
    </w:p>
    <w:p w14:paraId="0B97653E" w14:textId="77777777" w:rsidR="00386525" w:rsidRDefault="00386525" w:rsidP="00386525">
      <w:pPr>
        <w:autoSpaceDE w:val="0"/>
        <w:autoSpaceDN w:val="0"/>
        <w:adjustRightInd w:val="0"/>
        <w:rPr>
          <w:rFonts w:ascii="Monaco" w:hAnsi="Monaco" w:cs="Monaco"/>
          <w:sz w:val="22"/>
          <w:szCs w:val="22"/>
        </w:rPr>
      </w:pP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['two'] - </w:t>
      </w:r>
      <w:proofErr w:type="gramStart"/>
      <w:r>
        <w:rPr>
          <w:rFonts w:ascii="Monaco" w:hAnsi="Monaco" w:cs="Monaco"/>
          <w:color w:val="000000"/>
          <w:sz w:val="22"/>
          <w:szCs w:val="22"/>
        </w:rPr>
        <w:t>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[r]*A[</w:t>
      </w:r>
      <w:proofErr w:type="spellStart"/>
      <w:r>
        <w:rPr>
          <w:rFonts w:ascii="Monaco" w:hAnsi="Monaco" w:cs="Monaco"/>
          <w:color w:val="000000"/>
          <w:sz w:val="22"/>
          <w:szCs w:val="22"/>
        </w:rPr>
        <w:t>r,'two</w:t>
      </w:r>
      <w:proofErr w:type="spellEnd"/>
      <w:r>
        <w:rPr>
          <w:rFonts w:ascii="Monaco" w:hAnsi="Monaco" w:cs="Monaco"/>
          <w:color w:val="000000"/>
          <w:sz w:val="22"/>
          <w:szCs w:val="22"/>
        </w:rPr>
        <w:t>'] = 7</w:t>
      </w:r>
    </w:p>
    <w:p w14:paraId="4A13C447" w14:textId="77777777" w:rsidR="00386525" w:rsidRDefault="00386525" w:rsidP="00386525">
      <w:pPr>
        <w:ind w:left="720"/>
      </w:pPr>
    </w:p>
    <w:p w14:paraId="735DBFF1" w14:textId="77777777" w:rsidR="00386525" w:rsidRDefault="00386525" w:rsidP="00386525">
      <w:pPr>
        <w:ind w:left="720"/>
      </w:pPr>
    </w:p>
    <w:p w14:paraId="6E996CD2" w14:textId="77777777" w:rsidR="00386525" w:rsidRDefault="00386525" w:rsidP="00386525">
      <w:pPr>
        <w:pStyle w:val="ListParagraph"/>
      </w:pPr>
    </w:p>
    <w:p w14:paraId="0EF0A044" w14:textId="77777777" w:rsidR="00386525" w:rsidRDefault="00386525" w:rsidP="00386525">
      <w:pPr>
        <w:ind w:left="720"/>
      </w:pPr>
    </w:p>
    <w:sectPr w:rsidR="00386525" w:rsidSect="00A1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A6039"/>
    <w:multiLevelType w:val="hybridMultilevel"/>
    <w:tmpl w:val="100C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1233D"/>
    <w:multiLevelType w:val="hybridMultilevel"/>
    <w:tmpl w:val="43E07D7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25"/>
    <w:rsid w:val="00070773"/>
    <w:rsid w:val="00386525"/>
    <w:rsid w:val="00581716"/>
    <w:rsid w:val="00615473"/>
    <w:rsid w:val="006F4905"/>
    <w:rsid w:val="008F738E"/>
    <w:rsid w:val="00A11285"/>
    <w:rsid w:val="00BE41BB"/>
    <w:rsid w:val="00DE0F97"/>
    <w:rsid w:val="00FE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47B33"/>
  <w15:chartTrackingRefBased/>
  <w15:docId w15:val="{D38A7E80-AB4D-484C-96AD-271E18A4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Novoa, Clara M</dc:creator>
  <cp:keywords/>
  <dc:description/>
  <cp:lastModifiedBy>Novoa, Clara M</cp:lastModifiedBy>
  <cp:revision>3</cp:revision>
  <dcterms:created xsi:type="dcterms:W3CDTF">2020-04-01T07:15:00Z</dcterms:created>
  <dcterms:modified xsi:type="dcterms:W3CDTF">2020-04-01T07:16:00Z</dcterms:modified>
</cp:coreProperties>
</file>