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470D0" w14:textId="771EFE8E" w:rsidR="00B270B6" w:rsidRPr="00B270B6" w:rsidRDefault="00B270B6" w:rsidP="005859A0">
      <w:pPr>
        <w:spacing w:line="480" w:lineRule="auto"/>
        <w:rPr>
          <w:rFonts w:ascii="Times" w:hAnsi="Times"/>
          <w:lang w:val="en-US"/>
        </w:rPr>
      </w:pPr>
      <w:r w:rsidRPr="00B270B6">
        <w:rPr>
          <w:rFonts w:ascii="Times" w:hAnsi="Times"/>
          <w:lang w:val="en-US"/>
        </w:rPr>
        <w:t>Empirical Evidence on Term Structure of Interest Rates</w:t>
      </w:r>
    </w:p>
    <w:p w14:paraId="784E40D3" w14:textId="406A4026" w:rsidR="005859A0" w:rsidRDefault="00B270B6" w:rsidP="005859A0">
      <w:pPr>
        <w:spacing w:line="480" w:lineRule="auto"/>
        <w:rPr>
          <w:rFonts w:ascii="Times" w:hAnsi="Times"/>
          <w:lang w:val="en-US"/>
        </w:rPr>
      </w:pPr>
      <w:r>
        <w:rPr>
          <w:rFonts w:ascii="Times" w:hAnsi="Times"/>
          <w:lang w:val="en-US"/>
        </w:rPr>
        <w:t xml:space="preserve">1) </w:t>
      </w:r>
      <w:r w:rsidR="005859A0">
        <w:rPr>
          <w:rFonts w:ascii="Times" w:hAnsi="Times"/>
          <w:lang w:val="en-US"/>
        </w:rPr>
        <w:t xml:space="preserve">Testing the </w:t>
      </w:r>
      <w:r w:rsidR="00492A61">
        <w:rPr>
          <w:rFonts w:ascii="Times" w:hAnsi="Times"/>
          <w:lang w:val="en-US"/>
        </w:rPr>
        <w:t>Expectations</w:t>
      </w:r>
      <w:r w:rsidR="005859A0">
        <w:rPr>
          <w:rFonts w:ascii="Times" w:hAnsi="Times"/>
          <w:lang w:val="en-US"/>
        </w:rPr>
        <w:t xml:space="preserve"> Theory</w:t>
      </w:r>
    </w:p>
    <w:p w14:paraId="54FA52A3" w14:textId="123C278F" w:rsidR="00752F0B" w:rsidRPr="00752F0B" w:rsidRDefault="00752F0B" w:rsidP="00752F0B">
      <w:pPr>
        <w:spacing w:line="480" w:lineRule="auto"/>
        <w:ind w:firstLine="240"/>
        <w:rPr>
          <w:rFonts w:ascii="Times" w:hAnsi="Times"/>
          <w:lang w:val="en-US"/>
        </w:rPr>
      </w:pPr>
      <w:r w:rsidRPr="00752F0B">
        <w:rPr>
          <w:rFonts w:ascii="Times" w:hAnsi="Times"/>
          <w:lang w:val="en-US"/>
        </w:rPr>
        <w:t xml:space="preserve">In this section, we present the empirical evidence on the </w:t>
      </w:r>
      <w:proofErr w:type="gramStart"/>
      <w:r w:rsidR="00492A61">
        <w:rPr>
          <w:rFonts w:ascii="Times" w:hAnsi="Times"/>
          <w:lang w:val="en-US"/>
        </w:rPr>
        <w:t>expectations</w:t>
      </w:r>
      <w:proofErr w:type="gramEnd"/>
      <w:r w:rsidRPr="00752F0B">
        <w:rPr>
          <w:rFonts w:ascii="Times" w:hAnsi="Times"/>
          <w:lang w:val="en-US"/>
        </w:rPr>
        <w:t xml:space="preserve"> theory. As the benchmark term structure model, the </w:t>
      </w:r>
      <w:r w:rsidR="00492A61">
        <w:rPr>
          <w:rFonts w:ascii="Times" w:hAnsi="Times"/>
          <w:lang w:val="en-US"/>
        </w:rPr>
        <w:t>expectations</w:t>
      </w:r>
      <w:r w:rsidRPr="00752F0B">
        <w:rPr>
          <w:rFonts w:ascii="Times" w:hAnsi="Times"/>
          <w:lang w:val="en-US"/>
        </w:rPr>
        <w:t xml:space="preserve"> theory generally has two forms. Its strong form assumes that the long-term yield is equal to the average of the future expected short-term rates. The weak form loosens its assumption and introduces a constant term premium of the long-term yield over the averaged short-term rates. While this premium can be maturity specific, it is constant over time. This weak form is also referred to as the liquidity premium theory or biased </w:t>
      </w:r>
      <w:r w:rsidR="00492A61">
        <w:rPr>
          <w:rFonts w:ascii="Times" w:hAnsi="Times"/>
          <w:lang w:val="en-US"/>
        </w:rPr>
        <w:t>expectations</w:t>
      </w:r>
      <w:r w:rsidRPr="00752F0B">
        <w:rPr>
          <w:rFonts w:ascii="Times" w:hAnsi="Times"/>
          <w:lang w:val="en-US"/>
        </w:rPr>
        <w:t xml:space="preserve"> theory.</w:t>
      </w:r>
    </w:p>
    <w:p w14:paraId="224113C1" w14:textId="105D1CD8" w:rsidR="00752F0B" w:rsidRPr="00752F0B" w:rsidRDefault="00752F0B" w:rsidP="00752F0B">
      <w:pPr>
        <w:spacing w:line="480" w:lineRule="auto"/>
        <w:ind w:firstLine="240"/>
        <w:rPr>
          <w:rFonts w:ascii="Times" w:hAnsi="Times"/>
          <w:lang w:val="en-US"/>
        </w:rPr>
      </w:pPr>
      <w:r w:rsidRPr="00752F0B">
        <w:rPr>
          <w:rFonts w:ascii="Times" w:hAnsi="Times"/>
          <w:lang w:val="en-US"/>
        </w:rPr>
        <w:t xml:space="preserve">The stylized fact that yield curves usually slope upwards contradicts the strong form of the </w:t>
      </w:r>
      <w:r w:rsidR="00492A61">
        <w:rPr>
          <w:rFonts w:ascii="Times" w:hAnsi="Times"/>
          <w:lang w:val="en-US"/>
        </w:rPr>
        <w:t>expectations</w:t>
      </w:r>
      <w:r w:rsidRPr="00752F0B">
        <w:rPr>
          <w:rFonts w:ascii="Times" w:hAnsi="Times"/>
          <w:lang w:val="en-US"/>
        </w:rPr>
        <w:t xml:space="preserve"> theory, as it will imply a consistently upward trend of the short-term rates. Therefore, the weak state of the </w:t>
      </w:r>
      <w:proofErr w:type="gramStart"/>
      <w:r w:rsidR="00492A61">
        <w:rPr>
          <w:rFonts w:ascii="Times" w:hAnsi="Times"/>
          <w:lang w:val="en-US"/>
        </w:rPr>
        <w:t>expectations</w:t>
      </w:r>
      <w:proofErr w:type="gramEnd"/>
      <w:r w:rsidRPr="00752F0B">
        <w:rPr>
          <w:rFonts w:ascii="Times" w:hAnsi="Times"/>
          <w:lang w:val="en-US"/>
        </w:rPr>
        <w:t xml:space="preserve"> theory is generally more accepted in the literature of empirical evidence in this field. We will refer to the </w:t>
      </w:r>
      <w:proofErr w:type="gramStart"/>
      <w:r w:rsidR="00492A61">
        <w:rPr>
          <w:rFonts w:ascii="Times" w:hAnsi="Times"/>
          <w:lang w:val="en-US"/>
        </w:rPr>
        <w:t>expectations</w:t>
      </w:r>
      <w:proofErr w:type="gramEnd"/>
      <w:r w:rsidRPr="00752F0B">
        <w:rPr>
          <w:rFonts w:ascii="Times" w:hAnsi="Times"/>
          <w:lang w:val="en-US"/>
        </w:rPr>
        <w:t xml:space="preserve"> theory as its weak form for the remainder of this section.</w:t>
      </w:r>
    </w:p>
    <w:p w14:paraId="359F931A" w14:textId="63E07E0D" w:rsidR="00752F0B" w:rsidRPr="00752F0B" w:rsidRDefault="00752F0B" w:rsidP="00752F0B">
      <w:pPr>
        <w:spacing w:line="480" w:lineRule="auto"/>
        <w:ind w:firstLine="240"/>
        <w:rPr>
          <w:rFonts w:ascii="Times" w:hAnsi="Times"/>
          <w:lang w:val="en-US"/>
        </w:rPr>
      </w:pPr>
      <w:r w:rsidRPr="00752F0B">
        <w:rPr>
          <w:rFonts w:ascii="Times" w:hAnsi="Times"/>
          <w:lang w:val="en-US"/>
        </w:rPr>
        <w:t xml:space="preserve">One of the most influential and pioneering work in testing the </w:t>
      </w:r>
      <w:r w:rsidR="00492A61">
        <w:rPr>
          <w:rFonts w:ascii="Times" w:hAnsi="Times"/>
          <w:lang w:val="en-US"/>
        </w:rPr>
        <w:t>expectations</w:t>
      </w:r>
      <w:r w:rsidRPr="00752F0B">
        <w:rPr>
          <w:rFonts w:ascii="Times" w:hAnsi="Times"/>
          <w:lang w:val="en-US"/>
        </w:rPr>
        <w:t xml:space="preserve"> hypothesis is Campbell and Shiller (1991). They came up with two tests based on the following implication of the </w:t>
      </w:r>
      <w:r w:rsidR="00492A61">
        <w:rPr>
          <w:rFonts w:ascii="Times" w:hAnsi="Times"/>
          <w:lang w:val="en-US"/>
        </w:rPr>
        <w:t>expectations</w:t>
      </w:r>
      <w:r w:rsidRPr="00752F0B">
        <w:rPr>
          <w:rFonts w:ascii="Times" w:hAnsi="Times"/>
          <w:lang w:val="en-US"/>
        </w:rPr>
        <w:t xml:space="preserve"> theory: a steeper yield curve implies that short rates and long rates are expected to increase. The reason is that a steeper yield curve means long-term forward rates are higher than short-term forward rates, given the </w:t>
      </w:r>
      <w:r w:rsidR="00492A61">
        <w:rPr>
          <w:rFonts w:ascii="Times" w:hAnsi="Times"/>
          <w:lang w:val="en-US"/>
        </w:rPr>
        <w:t>expectations</w:t>
      </w:r>
      <w:r w:rsidRPr="00752F0B">
        <w:rPr>
          <w:rFonts w:ascii="Times" w:hAnsi="Times"/>
          <w:lang w:val="en-US"/>
        </w:rPr>
        <w:t xml:space="preserve"> theory. In contrast, if the yield curve is flatter, the short rates and long rates are expected to fall.</w:t>
      </w:r>
    </w:p>
    <w:p w14:paraId="2CAE266A" w14:textId="0A0087DA" w:rsidR="00752F0B" w:rsidRDefault="00752F0B" w:rsidP="00752F0B">
      <w:pPr>
        <w:spacing w:line="480" w:lineRule="auto"/>
        <w:ind w:firstLine="240"/>
        <w:rPr>
          <w:rFonts w:ascii="Times" w:hAnsi="Times"/>
          <w:lang w:val="en-US"/>
        </w:rPr>
      </w:pPr>
      <w:r w:rsidRPr="00752F0B">
        <w:rPr>
          <w:rFonts w:ascii="Times" w:hAnsi="Times"/>
          <w:lang w:val="en-US"/>
        </w:rPr>
        <w:t xml:space="preserve">Their first test is based on the implication that the </w:t>
      </w:r>
      <m:oMath>
        <m:r>
          <w:rPr>
            <w:rFonts w:ascii="Cambria Math" w:hAnsi="Cambria Math"/>
            <w:lang w:val="en-US"/>
          </w:rPr>
          <m:t>n</m:t>
        </m:r>
      </m:oMath>
      <w:r w:rsidR="003B798C" w:rsidRPr="00752F0B">
        <w:rPr>
          <w:rFonts w:ascii="Times" w:hAnsi="Times"/>
          <w:lang w:val="en-US"/>
        </w:rPr>
        <w:t xml:space="preserve"> </w:t>
      </w:r>
      <w:r w:rsidRPr="00752F0B">
        <w:rPr>
          <w:rFonts w:ascii="Times" w:hAnsi="Times"/>
          <w:lang w:val="en-US"/>
        </w:rPr>
        <w:t xml:space="preserve">-period interest rate is the future average m-period rate over the next </w:t>
      </w:r>
      <m:oMath>
        <m:r>
          <w:rPr>
            <w:rFonts w:ascii="Cambria Math" w:hAnsi="Cambria Math"/>
            <w:lang w:val="en-US"/>
          </w:rPr>
          <m:t>k=n/m</m:t>
        </m:r>
      </m:oMath>
      <w:r w:rsidRPr="00752F0B">
        <w:rPr>
          <w:rFonts w:ascii="Times" w:hAnsi="Times"/>
          <w:lang w:val="en-US"/>
        </w:rPr>
        <w:t xml:space="preserve"> intervals, with each having length </w:t>
      </w:r>
      <m:oMath>
        <m:r>
          <w:rPr>
            <w:rFonts w:ascii="Cambria Math" w:hAnsi="Cambria Math"/>
            <w:lang w:val="en-US"/>
          </w:rPr>
          <m:t>m</m:t>
        </m:r>
      </m:oMath>
      <w:r w:rsidRPr="00752F0B">
        <w:rPr>
          <w:rFonts w:ascii="Times" w:hAnsi="Times"/>
          <w:lang w:val="en-US"/>
        </w:rPr>
        <w:t xml:space="preserve"> with each having length </w:t>
      </w:r>
      <m:oMath>
        <m:r>
          <w:rPr>
            <w:rFonts w:ascii="Cambria Math" w:hAnsi="Cambria Math"/>
            <w:lang w:val="en-US"/>
          </w:rPr>
          <m:t>m</m:t>
        </m:r>
      </m:oMath>
      <w:r w:rsidRPr="00752F0B">
        <w:rPr>
          <w:rFonts w:ascii="Times" w:hAnsi="Times"/>
          <w:lang w:val="en-US"/>
        </w:rPr>
        <w:t xml:space="preserve">. For example, the 10-year interest rate should be the expected average 2-year interest </w:t>
      </w:r>
      <w:r w:rsidRPr="00752F0B">
        <w:rPr>
          <w:rFonts w:ascii="Times" w:hAnsi="Times"/>
          <w:lang w:val="en-US"/>
        </w:rPr>
        <w:lastRenderedPageBreak/>
        <w:t>rate over the next 5 = 10/2 intervals, each of length equal to 2 years. Formally, the equation is as follow</w:t>
      </w:r>
      <w:r w:rsidR="00E805D2">
        <w:rPr>
          <w:rFonts w:ascii="Times" w:hAnsi="Times"/>
          <w:lang w:val="en-US"/>
        </w:rPr>
        <w:t xml:space="preserve"> if we neglect a constant:</w:t>
      </w:r>
    </w:p>
    <w:p w14:paraId="61D0151A" w14:textId="19DBEEA2" w:rsidR="00752F0B" w:rsidRPr="00752F0B" w:rsidRDefault="00752F0B" w:rsidP="00752F0B">
      <w:pPr>
        <w:spacing w:line="480" w:lineRule="auto"/>
        <w:ind w:firstLine="240"/>
        <w:rPr>
          <w:rFonts w:ascii="Times" w:hAnsi="Times"/>
          <w:vertAlign w:val="subscript"/>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n</m:t>
              </m:r>
            </m:e>
          </m:d>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1</m:t>
              </m:r>
            </m:num>
            <m:den>
              <m:r>
                <w:rPr>
                  <w:rFonts w:ascii="Cambria Math" w:hAnsi="Cambria Math"/>
                  <w:vertAlign w:val="subscript"/>
                  <w:lang w:val="en-US"/>
                </w:rPr>
                <m:t>k</m:t>
              </m:r>
            </m:den>
          </m:f>
          <m:sSub>
            <m:sSubPr>
              <m:ctrlPr>
                <w:rPr>
                  <w:rFonts w:ascii="Cambria Math" w:hAnsi="Cambria Math"/>
                  <w:i/>
                  <w:vertAlign w:val="subscript"/>
                  <w:lang w:val="en-US"/>
                </w:rPr>
              </m:ctrlPr>
            </m:sSubPr>
            <m:e>
              <m:r>
                <w:rPr>
                  <w:rFonts w:ascii="Cambria Math" w:hAnsi="Cambria Math"/>
                  <w:vertAlign w:val="subscript"/>
                  <w:lang w:val="en-US"/>
                </w:rPr>
                <m:t>E</m:t>
              </m:r>
            </m:e>
            <m:sub>
              <m:r>
                <w:rPr>
                  <w:rFonts w:ascii="Cambria Math" w:hAnsi="Cambria Math"/>
                  <w:vertAlign w:val="subscript"/>
                  <w:lang w:val="en-US"/>
                </w:rPr>
                <m:t>t</m:t>
              </m:r>
            </m:sub>
          </m:sSub>
          <m:d>
            <m:dPr>
              <m:ctrlPr>
                <w:rPr>
                  <w:rFonts w:ascii="Cambria Math" w:hAnsi="Cambria Math"/>
                  <w:i/>
                  <w:vertAlign w:val="subscript"/>
                  <w:lang w:val="en-US"/>
                </w:rPr>
              </m:ctrlPr>
            </m:dPr>
            <m:e>
              <m:nary>
                <m:naryPr>
                  <m:chr m:val="∑"/>
                  <m:limLoc m:val="undOvr"/>
                  <m:ctrlPr>
                    <w:rPr>
                      <w:rFonts w:ascii="Cambria Math" w:hAnsi="Cambria Math"/>
                      <w:i/>
                      <w:vertAlign w:val="subscript"/>
                      <w:lang w:val="en-US"/>
                    </w:rPr>
                  </m:ctrlPr>
                </m:naryPr>
                <m:sub>
                  <m:r>
                    <w:rPr>
                      <w:rFonts w:ascii="Cambria Math" w:hAnsi="Cambria Math"/>
                      <w:vertAlign w:val="subscript"/>
                      <w:lang w:val="en-US"/>
                    </w:rPr>
                    <m:t>i=0</m:t>
                  </m:r>
                </m:sub>
                <m:sup>
                  <m:r>
                    <w:rPr>
                      <w:rFonts w:ascii="Cambria Math" w:hAnsi="Cambria Math"/>
                      <w:vertAlign w:val="subscript"/>
                      <w:lang w:val="en-US"/>
                    </w:rPr>
                    <m:t>k-1</m:t>
                  </m:r>
                </m:sup>
                <m:e>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t+im</m:t>
                      </m:r>
                    </m:sub>
                  </m:sSub>
                  <m:d>
                    <m:dPr>
                      <m:ctrlPr>
                        <w:rPr>
                          <w:rFonts w:ascii="Cambria Math" w:hAnsi="Cambria Math"/>
                          <w:i/>
                          <w:vertAlign w:val="subscript"/>
                          <w:lang w:val="en-US"/>
                        </w:rPr>
                      </m:ctrlPr>
                    </m:dPr>
                    <m:e>
                      <m:r>
                        <w:rPr>
                          <w:rFonts w:ascii="Cambria Math" w:hAnsi="Cambria Math"/>
                          <w:vertAlign w:val="subscript"/>
                          <w:lang w:val="en-US"/>
                        </w:rPr>
                        <m:t>m</m:t>
                      </m:r>
                    </m:e>
                  </m:d>
                </m:e>
              </m:nary>
            </m:e>
          </m:d>
          <m:r>
            <w:rPr>
              <w:rFonts w:ascii="Cambria Math" w:hAnsi="Cambria Math"/>
              <w:vertAlign w:val="subscript"/>
              <w:lang w:val="en-US"/>
            </w:rPr>
            <m:t>.</m:t>
          </m:r>
          <m:r>
            <w:rPr>
              <w:rFonts w:ascii="Cambria Math" w:hAnsi="Cambria Math"/>
              <w:vertAlign w:val="subscript"/>
              <w:lang w:val="en-US"/>
            </w:rPr>
            <m:t xml:space="preserve"> </m:t>
          </m:r>
        </m:oMath>
      </m:oMathPara>
    </w:p>
    <w:p w14:paraId="7CC53539" w14:textId="08D203F5" w:rsidR="00CA0DCF" w:rsidRDefault="00752F0B" w:rsidP="00752F0B">
      <w:pPr>
        <w:spacing w:line="480" w:lineRule="auto"/>
        <w:rPr>
          <w:rFonts w:ascii="Times" w:hAnsi="Times"/>
          <w:lang w:val="en-US"/>
        </w:rPr>
      </w:pPr>
      <w:r>
        <w:rPr>
          <w:rFonts w:ascii="Times" w:hAnsi="Times"/>
          <w:lang w:val="en-US"/>
        </w:rPr>
        <w:t>which implies that</w:t>
      </w:r>
    </w:p>
    <w:p w14:paraId="3B012339" w14:textId="7C8DB696" w:rsidR="00CA0DCF" w:rsidRDefault="00752F0B" w:rsidP="00496FDF">
      <w:pPr>
        <w:spacing w:line="480" w:lineRule="auto"/>
        <w:ind w:firstLine="240"/>
        <w:rPr>
          <w:rFonts w:ascii="Times" w:hAnsi="Times"/>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n</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m</m:t>
              </m:r>
            </m:e>
          </m:d>
          <m:r>
            <w:rPr>
              <w:rFonts w:ascii="Cambria Math" w:hAnsi="Cambria Math"/>
              <w:vertAlign w:val="subscript"/>
              <w:lang w:val="en-US"/>
            </w:rPr>
            <m:t>=</m:t>
          </m:r>
          <m:f>
            <m:fPr>
              <m:ctrlPr>
                <w:rPr>
                  <w:rFonts w:ascii="Cambria Math" w:hAnsi="Cambria Math"/>
                  <w:i/>
                  <w:vertAlign w:val="subscript"/>
                  <w:lang w:val="en-US"/>
                </w:rPr>
              </m:ctrlPr>
            </m:fPr>
            <m:num>
              <m:r>
                <w:rPr>
                  <w:rFonts w:ascii="Cambria Math" w:hAnsi="Cambria Math"/>
                  <w:vertAlign w:val="subscript"/>
                  <w:lang w:val="en-US"/>
                </w:rPr>
                <m:t>1</m:t>
              </m:r>
            </m:num>
            <m:den>
              <m:r>
                <w:rPr>
                  <w:rFonts w:ascii="Cambria Math" w:hAnsi="Cambria Math"/>
                  <w:vertAlign w:val="subscript"/>
                  <w:lang w:val="en-US"/>
                </w:rPr>
                <m:t>k</m:t>
              </m:r>
            </m:den>
          </m:f>
          <m:sSub>
            <m:sSubPr>
              <m:ctrlPr>
                <w:rPr>
                  <w:rFonts w:ascii="Cambria Math" w:hAnsi="Cambria Math"/>
                  <w:i/>
                  <w:vertAlign w:val="subscript"/>
                  <w:lang w:val="en-US"/>
                </w:rPr>
              </m:ctrlPr>
            </m:sSubPr>
            <m:e>
              <m:r>
                <w:rPr>
                  <w:rFonts w:ascii="Cambria Math" w:hAnsi="Cambria Math"/>
                  <w:vertAlign w:val="subscript"/>
                  <w:lang w:val="en-US"/>
                </w:rPr>
                <m:t>E</m:t>
              </m:r>
            </m:e>
            <m:sub>
              <m:r>
                <w:rPr>
                  <w:rFonts w:ascii="Cambria Math" w:hAnsi="Cambria Math"/>
                  <w:vertAlign w:val="subscript"/>
                  <w:lang w:val="en-US"/>
                </w:rPr>
                <m:t>t</m:t>
              </m:r>
            </m:sub>
          </m:sSub>
          <m:d>
            <m:dPr>
              <m:ctrlPr>
                <w:rPr>
                  <w:rFonts w:ascii="Cambria Math" w:hAnsi="Cambria Math"/>
                  <w:i/>
                  <w:vertAlign w:val="subscript"/>
                  <w:lang w:val="en-US"/>
                </w:rPr>
              </m:ctrlPr>
            </m:dPr>
            <m:e>
              <m:nary>
                <m:naryPr>
                  <m:chr m:val="∑"/>
                  <m:limLoc m:val="undOvr"/>
                  <m:ctrlPr>
                    <w:rPr>
                      <w:rFonts w:ascii="Cambria Math" w:hAnsi="Cambria Math"/>
                      <w:i/>
                      <w:vertAlign w:val="subscript"/>
                      <w:lang w:val="en-US"/>
                    </w:rPr>
                  </m:ctrlPr>
                </m:naryPr>
                <m:sub>
                  <m:r>
                    <w:rPr>
                      <w:rFonts w:ascii="Cambria Math" w:hAnsi="Cambria Math"/>
                      <w:vertAlign w:val="subscript"/>
                      <w:lang w:val="en-US"/>
                    </w:rPr>
                    <m:t>i=0</m:t>
                  </m:r>
                </m:sub>
                <m:sup>
                  <m:r>
                    <w:rPr>
                      <w:rFonts w:ascii="Cambria Math" w:hAnsi="Cambria Math"/>
                      <w:vertAlign w:val="subscript"/>
                      <w:lang w:val="en-US"/>
                    </w:rPr>
                    <m:t>k-1</m:t>
                  </m:r>
                </m:sup>
                <m:e>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t+im</m:t>
                      </m:r>
                    </m:sub>
                  </m:sSub>
                  <m:d>
                    <m:dPr>
                      <m:ctrlPr>
                        <w:rPr>
                          <w:rFonts w:ascii="Cambria Math" w:hAnsi="Cambria Math"/>
                          <w:i/>
                          <w:vertAlign w:val="subscript"/>
                          <w:lang w:val="en-US"/>
                        </w:rPr>
                      </m:ctrlPr>
                    </m:dPr>
                    <m:e>
                      <m:r>
                        <w:rPr>
                          <w:rFonts w:ascii="Cambria Math" w:hAnsi="Cambria Math"/>
                          <w:vertAlign w:val="subscript"/>
                          <w:lang w:val="en-US"/>
                        </w:rPr>
                        <m:t>m</m:t>
                      </m:r>
                    </m:e>
                  </m:d>
                </m:e>
              </m:nary>
            </m:e>
          </m:d>
          <m:r>
            <w:rPr>
              <w:rFonts w:ascii="Cambria Math" w:hAnsi="Cambria Math"/>
              <w:vertAlign w:val="subscript"/>
              <w:lang w:val="en-US"/>
            </w:rPr>
            <m:t xml:space="preserve">- </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m</m:t>
              </m:r>
            </m:e>
          </m:d>
        </m:oMath>
      </m:oMathPara>
    </w:p>
    <w:p w14:paraId="67F32A96" w14:textId="363968CD" w:rsidR="00CA0DCF" w:rsidRDefault="00752F0B" w:rsidP="0006520B">
      <w:pPr>
        <w:spacing w:line="480" w:lineRule="auto"/>
        <w:ind w:firstLine="240"/>
        <w:rPr>
          <w:rFonts w:ascii="Times" w:hAnsi="Times"/>
          <w:lang w:val="en-US"/>
        </w:rPr>
      </w:pPr>
      <m:oMathPara>
        <m:oMath>
          <m:sSub>
            <m:sSubPr>
              <m:ctrlPr>
                <w:rPr>
                  <w:rFonts w:ascii="Cambria Math" w:hAnsi="Cambria Math"/>
                  <w:i/>
                  <w:vertAlign w:val="subscript"/>
                  <w:lang w:val="en-US"/>
                </w:rPr>
              </m:ctrlPr>
            </m:sSubPr>
            <m:e>
              <m:r>
                <w:rPr>
                  <w:rFonts w:ascii="Cambria Math" w:hAnsi="Cambria Math"/>
                  <w:vertAlign w:val="subscript"/>
                  <w:lang w:val="en-US"/>
                </w:rPr>
                <m:t xml:space="preserve">→ </m:t>
              </m:r>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n</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m</m:t>
              </m:r>
            </m:e>
          </m:d>
          <m:r>
            <w:rPr>
              <w:rFonts w:ascii="Cambria Math" w:hAnsi="Cambria Math"/>
              <w:vertAlign w:val="subscript"/>
              <w:lang w:val="en-US"/>
            </w:rPr>
            <m:t>=</m:t>
          </m:r>
          <m:nary>
            <m:naryPr>
              <m:chr m:val="∑"/>
              <m:limLoc m:val="undOvr"/>
              <m:ctrlPr>
                <w:rPr>
                  <w:rFonts w:ascii="Cambria Math" w:hAnsi="Cambria Math"/>
                  <w:i/>
                  <w:vertAlign w:val="subscript"/>
                  <w:lang w:val="en-US"/>
                </w:rPr>
              </m:ctrlPr>
            </m:naryPr>
            <m:sub>
              <m:r>
                <w:rPr>
                  <w:rFonts w:ascii="Cambria Math" w:hAnsi="Cambria Math"/>
                  <w:vertAlign w:val="subscript"/>
                  <w:lang w:val="en-US"/>
                </w:rPr>
                <m:t>i=1</m:t>
              </m:r>
            </m:sub>
            <m:sup>
              <m:r>
                <w:rPr>
                  <w:rFonts w:ascii="Cambria Math" w:hAnsi="Cambria Math"/>
                  <w:vertAlign w:val="subscript"/>
                  <w:lang w:val="en-US"/>
                </w:rPr>
                <m:t>k-1</m:t>
              </m:r>
            </m:sup>
            <m:e>
              <m:d>
                <m:dPr>
                  <m:ctrlPr>
                    <w:rPr>
                      <w:rFonts w:ascii="Cambria Math" w:hAnsi="Cambria Math"/>
                      <w:i/>
                      <w:vertAlign w:val="subscript"/>
                      <w:lang w:val="en-US"/>
                    </w:rPr>
                  </m:ctrlPr>
                </m:dPr>
                <m:e>
                  <m:r>
                    <w:rPr>
                      <w:rFonts w:ascii="Cambria Math" w:hAnsi="Cambria Math"/>
                      <w:vertAlign w:val="subscript"/>
                      <w:lang w:val="en-US"/>
                    </w:rPr>
                    <m:t>1-</m:t>
                  </m:r>
                  <m:f>
                    <m:fPr>
                      <m:ctrlPr>
                        <w:rPr>
                          <w:rFonts w:ascii="Cambria Math" w:hAnsi="Cambria Math"/>
                          <w:i/>
                          <w:vertAlign w:val="subscript"/>
                          <w:lang w:val="en-US"/>
                        </w:rPr>
                      </m:ctrlPr>
                    </m:fPr>
                    <m:num>
                      <m:r>
                        <w:rPr>
                          <w:rFonts w:ascii="Cambria Math" w:hAnsi="Cambria Math"/>
                          <w:vertAlign w:val="subscript"/>
                          <w:lang w:val="en-US"/>
                        </w:rPr>
                        <m:t>i</m:t>
                      </m:r>
                    </m:num>
                    <m:den>
                      <m:r>
                        <w:rPr>
                          <w:rFonts w:ascii="Cambria Math" w:hAnsi="Cambria Math"/>
                          <w:vertAlign w:val="subscript"/>
                          <w:lang w:val="en-US"/>
                        </w:rPr>
                        <m:t>k</m:t>
                      </m:r>
                    </m:den>
                  </m:f>
                </m:e>
              </m:d>
              <m:sSub>
                <m:sSubPr>
                  <m:ctrlPr>
                    <w:rPr>
                      <w:rFonts w:ascii="Cambria Math" w:hAnsi="Cambria Math"/>
                      <w:i/>
                      <w:vertAlign w:val="subscript"/>
                      <w:lang w:val="en-US"/>
                    </w:rPr>
                  </m:ctrlPr>
                </m:sSubPr>
                <m:e>
                  <m:r>
                    <w:rPr>
                      <w:rFonts w:ascii="Cambria Math" w:hAnsi="Cambria Math"/>
                      <w:vertAlign w:val="subscript"/>
                      <w:lang w:val="en-US"/>
                    </w:rPr>
                    <m:t>E</m:t>
                  </m:r>
                </m:e>
                <m:sub>
                  <m:r>
                    <w:rPr>
                      <w:rFonts w:ascii="Cambria Math" w:hAnsi="Cambria Math"/>
                      <w:vertAlign w:val="subscript"/>
                      <w:lang w:val="en-US"/>
                    </w:rPr>
                    <m:t>t</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t+im</m:t>
                  </m:r>
                </m:sub>
              </m:sSub>
              <m:d>
                <m:dPr>
                  <m:ctrlPr>
                    <w:rPr>
                      <w:rFonts w:ascii="Cambria Math" w:hAnsi="Cambria Math"/>
                      <w:i/>
                      <w:vertAlign w:val="subscript"/>
                      <w:lang w:val="en-US"/>
                    </w:rPr>
                  </m:ctrlPr>
                </m:dPr>
                <m:e>
                  <m:r>
                    <w:rPr>
                      <w:rFonts w:ascii="Cambria Math" w:hAnsi="Cambria Math"/>
                      <w:vertAlign w:val="subscript"/>
                      <w:lang w:val="en-US"/>
                    </w:rPr>
                    <m:t>m</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d>
                    <m:dPr>
                      <m:ctrlPr>
                        <w:rPr>
                          <w:rFonts w:ascii="Cambria Math" w:hAnsi="Cambria Math"/>
                          <w:i/>
                          <w:vertAlign w:val="subscript"/>
                          <w:lang w:val="en-US"/>
                        </w:rPr>
                      </m:ctrlPr>
                    </m:dPr>
                    <m:e>
                      <m:r>
                        <w:rPr>
                          <w:rFonts w:ascii="Cambria Math" w:hAnsi="Cambria Math"/>
                          <w:vertAlign w:val="subscript"/>
                          <w:lang w:val="en-US"/>
                        </w:rPr>
                        <m:t>i-1</m:t>
                      </m:r>
                    </m:e>
                  </m:d>
                  <m:r>
                    <w:rPr>
                      <w:rFonts w:ascii="Cambria Math" w:hAnsi="Cambria Math"/>
                      <w:vertAlign w:val="subscript"/>
                      <w:lang w:val="en-US"/>
                    </w:rPr>
                    <m:t>m</m:t>
                  </m:r>
                </m:sub>
              </m:sSub>
              <m:r>
                <w:rPr>
                  <w:rFonts w:ascii="Cambria Math" w:hAnsi="Cambria Math"/>
                  <w:vertAlign w:val="subscript"/>
                  <w:lang w:val="en-US"/>
                </w:rPr>
                <m:t xml:space="preserve">(m) </m:t>
              </m:r>
              <m:r>
                <w:rPr>
                  <w:rFonts w:ascii="Cambria Math" w:hAnsi="Cambria Math"/>
                  <w:vertAlign w:val="subscript"/>
                  <w:lang w:val="en-US"/>
                </w:rPr>
                <m:t>)</m:t>
              </m:r>
            </m:e>
          </m:nary>
        </m:oMath>
      </m:oMathPara>
    </w:p>
    <w:p w14:paraId="34992FE6" w14:textId="70A99C8D" w:rsidR="00CA0DCF" w:rsidRDefault="0006520B" w:rsidP="0006520B">
      <w:pPr>
        <w:spacing w:line="480" w:lineRule="auto"/>
        <w:rPr>
          <w:rFonts w:ascii="Times" w:hAnsi="Times"/>
          <w:lang w:val="en-US"/>
        </w:rPr>
      </w:pPr>
      <w:r>
        <w:rPr>
          <w:rFonts w:ascii="Times" w:hAnsi="Times"/>
          <w:lang w:val="en-US"/>
        </w:rPr>
        <w:t>This leads Campbell and Shiller (1991) to consider the following regression:</w:t>
      </w:r>
    </w:p>
    <w:p w14:paraId="740C623A" w14:textId="460AB28D" w:rsidR="00CA0DCF" w:rsidRPr="0006520B" w:rsidRDefault="0006520B" w:rsidP="00496FDF">
      <w:pPr>
        <w:spacing w:line="480" w:lineRule="auto"/>
        <w:ind w:firstLine="240"/>
        <w:rPr>
          <w:rFonts w:ascii="Times" w:hAnsi="Times"/>
          <w:vertAlign w:val="subscript"/>
          <w:lang w:val="en-US"/>
        </w:rPr>
      </w:pPr>
      <m:oMathPara>
        <m:oMath>
          <m:nary>
            <m:naryPr>
              <m:chr m:val="∑"/>
              <m:limLoc m:val="undOvr"/>
              <m:ctrlPr>
                <w:rPr>
                  <w:rFonts w:ascii="Cambria Math" w:hAnsi="Cambria Math"/>
                  <w:i/>
                  <w:vertAlign w:val="subscript"/>
                  <w:lang w:val="en-US"/>
                </w:rPr>
              </m:ctrlPr>
            </m:naryPr>
            <m:sub>
              <m:r>
                <w:rPr>
                  <w:rFonts w:ascii="Cambria Math" w:hAnsi="Cambria Math"/>
                  <w:vertAlign w:val="subscript"/>
                  <w:lang w:val="en-US"/>
                </w:rPr>
                <m:t>i=1</m:t>
              </m:r>
            </m:sub>
            <m:sup>
              <m:r>
                <w:rPr>
                  <w:rFonts w:ascii="Cambria Math" w:hAnsi="Cambria Math"/>
                  <w:vertAlign w:val="subscript"/>
                  <w:lang w:val="en-US"/>
                </w:rPr>
                <m:t>k-1</m:t>
              </m:r>
            </m:sup>
            <m:e>
              <m:d>
                <m:dPr>
                  <m:ctrlPr>
                    <w:rPr>
                      <w:rFonts w:ascii="Cambria Math" w:hAnsi="Cambria Math"/>
                      <w:i/>
                      <w:vertAlign w:val="subscript"/>
                      <w:lang w:val="en-US"/>
                    </w:rPr>
                  </m:ctrlPr>
                </m:dPr>
                <m:e>
                  <m:r>
                    <w:rPr>
                      <w:rFonts w:ascii="Cambria Math" w:hAnsi="Cambria Math"/>
                      <w:vertAlign w:val="subscript"/>
                      <w:lang w:val="en-US"/>
                    </w:rPr>
                    <m:t>1-</m:t>
                  </m:r>
                  <m:f>
                    <m:fPr>
                      <m:ctrlPr>
                        <w:rPr>
                          <w:rFonts w:ascii="Cambria Math" w:hAnsi="Cambria Math"/>
                          <w:i/>
                          <w:vertAlign w:val="subscript"/>
                          <w:lang w:val="en-US"/>
                        </w:rPr>
                      </m:ctrlPr>
                    </m:fPr>
                    <m:num>
                      <m:r>
                        <w:rPr>
                          <w:rFonts w:ascii="Cambria Math" w:hAnsi="Cambria Math"/>
                          <w:vertAlign w:val="subscript"/>
                          <w:lang w:val="en-US"/>
                        </w:rPr>
                        <m:t>i</m:t>
                      </m:r>
                    </m:num>
                    <m:den>
                      <m:r>
                        <w:rPr>
                          <w:rFonts w:ascii="Cambria Math" w:hAnsi="Cambria Math"/>
                          <w:vertAlign w:val="subscript"/>
                          <w:lang w:val="en-US"/>
                        </w:rPr>
                        <m:t>k</m:t>
                      </m:r>
                    </m:den>
                  </m:f>
                </m:e>
              </m:d>
              <m:sSub>
                <m:sSubPr>
                  <m:ctrlPr>
                    <w:rPr>
                      <w:rFonts w:ascii="Cambria Math" w:hAnsi="Cambria Math"/>
                      <w:i/>
                      <w:vertAlign w:val="subscript"/>
                      <w:lang w:val="en-US"/>
                    </w:rPr>
                  </m:ctrlPr>
                </m:sSubPr>
                <m:e>
                  <m:r>
                    <w:rPr>
                      <w:rFonts w:ascii="Cambria Math" w:hAnsi="Cambria Math"/>
                      <w:vertAlign w:val="subscript"/>
                      <w:lang w:val="en-US"/>
                    </w:rPr>
                    <m:t>E</m:t>
                  </m:r>
                </m:e>
                <m:sub>
                  <m:r>
                    <w:rPr>
                      <w:rFonts w:ascii="Cambria Math" w:hAnsi="Cambria Math"/>
                      <w:vertAlign w:val="subscript"/>
                      <w:lang w:val="en-US"/>
                    </w:rPr>
                    <m:t>t</m:t>
                  </m:r>
                </m:sub>
              </m:sSub>
              <m:d>
                <m:dPr>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t+im</m:t>
                      </m:r>
                    </m:sub>
                  </m:sSub>
                  <m:d>
                    <m:dPr>
                      <m:ctrlPr>
                        <w:rPr>
                          <w:rFonts w:ascii="Cambria Math" w:hAnsi="Cambria Math"/>
                          <w:i/>
                          <w:vertAlign w:val="subscript"/>
                          <w:lang w:val="en-US"/>
                        </w:rPr>
                      </m:ctrlPr>
                    </m:dPr>
                    <m:e>
                      <m:r>
                        <w:rPr>
                          <w:rFonts w:ascii="Cambria Math" w:hAnsi="Cambria Math"/>
                          <w:vertAlign w:val="subscript"/>
                          <w:lang w:val="en-US"/>
                        </w:rPr>
                        <m:t>m</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d>
                        <m:dPr>
                          <m:ctrlPr>
                            <w:rPr>
                              <w:rFonts w:ascii="Cambria Math" w:hAnsi="Cambria Math"/>
                              <w:i/>
                              <w:vertAlign w:val="subscript"/>
                              <w:lang w:val="en-US"/>
                            </w:rPr>
                          </m:ctrlPr>
                        </m:dPr>
                        <m:e>
                          <m:r>
                            <w:rPr>
                              <w:rFonts w:ascii="Cambria Math" w:hAnsi="Cambria Math"/>
                              <w:vertAlign w:val="subscript"/>
                              <w:lang w:val="en-US"/>
                            </w:rPr>
                            <m:t>i-1</m:t>
                          </m:r>
                        </m:e>
                      </m:d>
                      <m:r>
                        <w:rPr>
                          <w:rFonts w:ascii="Cambria Math" w:hAnsi="Cambria Math"/>
                          <w:vertAlign w:val="subscript"/>
                          <w:lang w:val="en-US"/>
                        </w:rPr>
                        <m:t>m</m:t>
                      </m:r>
                    </m:sub>
                  </m:sSub>
                  <m:d>
                    <m:dPr>
                      <m:ctrlPr>
                        <w:rPr>
                          <w:rFonts w:ascii="Cambria Math" w:hAnsi="Cambria Math"/>
                          <w:i/>
                          <w:vertAlign w:val="subscript"/>
                          <w:lang w:val="en-US"/>
                        </w:rPr>
                      </m:ctrlPr>
                    </m:dPr>
                    <m:e>
                      <m:r>
                        <w:rPr>
                          <w:rFonts w:ascii="Cambria Math" w:hAnsi="Cambria Math"/>
                          <w:vertAlign w:val="subscript"/>
                          <w:lang w:val="en-US"/>
                        </w:rPr>
                        <m:t>m</m:t>
                      </m:r>
                    </m:e>
                  </m:d>
                </m:e>
              </m:d>
            </m:e>
          </m:nary>
          <m:r>
            <w:rPr>
              <w:rFonts w:ascii="Cambria Math" w:hAnsi="Cambria Math"/>
              <w:vertAlign w:val="subscript"/>
              <w:lang w:val="en-US"/>
            </w:rPr>
            <m:t>=α+β</m:t>
          </m:r>
          <m:d>
            <m:dPr>
              <m:ctrlPr>
                <w:rPr>
                  <w:rFonts w:ascii="Cambria Math" w:hAnsi="Cambria Math"/>
                  <w:i/>
                  <w:vertAlign w:val="subscript"/>
                  <w:lang w:val="en-US"/>
                </w:rPr>
              </m:ctrlPr>
            </m:dPr>
            <m:e>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n</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y</m:t>
                  </m:r>
                </m:e>
                <m:sub>
                  <m:r>
                    <w:rPr>
                      <w:rFonts w:ascii="Cambria Math" w:hAnsi="Cambria Math"/>
                      <w:vertAlign w:val="subscript"/>
                      <w:lang w:val="en-US"/>
                    </w:rPr>
                    <m:t>t</m:t>
                  </m:r>
                </m:sub>
              </m:sSub>
              <m:d>
                <m:dPr>
                  <m:ctrlPr>
                    <w:rPr>
                      <w:rFonts w:ascii="Cambria Math" w:hAnsi="Cambria Math"/>
                      <w:i/>
                      <w:vertAlign w:val="subscript"/>
                      <w:lang w:val="en-US"/>
                    </w:rPr>
                  </m:ctrlPr>
                </m:dPr>
                <m:e>
                  <m:r>
                    <w:rPr>
                      <w:rFonts w:ascii="Cambria Math" w:hAnsi="Cambria Math"/>
                      <w:vertAlign w:val="subscript"/>
                      <w:lang w:val="en-US"/>
                    </w:rPr>
                    <m:t>m</m:t>
                  </m:r>
                </m:e>
              </m:d>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ϵ</m:t>
              </m:r>
            </m:e>
            <m:sub>
              <m:r>
                <w:rPr>
                  <w:rFonts w:ascii="Cambria Math" w:hAnsi="Cambria Math"/>
                  <w:vertAlign w:val="subscript"/>
                  <w:lang w:val="en-US"/>
                </w:rPr>
                <m:t>t</m:t>
              </m:r>
            </m:sub>
          </m:sSub>
        </m:oMath>
      </m:oMathPara>
    </w:p>
    <w:p w14:paraId="2E7A044E" w14:textId="4E217851" w:rsidR="0006520B" w:rsidRDefault="00A47FB9" w:rsidP="003B798C">
      <w:pPr>
        <w:spacing w:line="480" w:lineRule="auto"/>
        <w:rPr>
          <w:rFonts w:ascii="Times" w:hAnsi="Times"/>
          <w:lang w:val="en-US"/>
        </w:rPr>
      </w:pPr>
      <w:r>
        <w:rPr>
          <w:rFonts w:ascii="Times" w:hAnsi="Times"/>
          <w:lang w:val="en-US"/>
        </w:rPr>
        <w:t xml:space="preserve">This regression is essentially regressing the weighted average of future short-term rate changes onto the yield spread. </w:t>
      </w:r>
      <w:r w:rsidR="003B798C">
        <w:rPr>
          <w:rFonts w:ascii="Times" w:hAnsi="Times"/>
          <w:lang w:val="en-US"/>
        </w:rPr>
        <w:t xml:space="preserve">Then based on the equations above, this regression ought to give a coefficient </w:t>
      </w:r>
      <m:oMath>
        <m:r>
          <w:rPr>
            <w:rFonts w:ascii="Cambria Math" w:hAnsi="Cambria Math"/>
            <w:vertAlign w:val="subscript"/>
            <w:lang w:val="en-US"/>
          </w:rPr>
          <m:t>β</m:t>
        </m:r>
      </m:oMath>
      <w:r w:rsidR="00BD2BC5">
        <w:rPr>
          <w:rFonts w:ascii="Times" w:hAnsi="Times"/>
          <w:lang w:val="en-US"/>
        </w:rPr>
        <w:t xml:space="preserve"> equal to </w:t>
      </w:r>
      <w:r>
        <w:rPr>
          <w:rFonts w:ascii="Times" w:hAnsi="Times"/>
          <w:lang w:val="en-US"/>
        </w:rPr>
        <w:t>one</w:t>
      </w:r>
      <w:r w:rsidR="00BD2BC5">
        <w:rPr>
          <w:rFonts w:ascii="Times" w:hAnsi="Times"/>
          <w:lang w:val="en-US"/>
        </w:rPr>
        <w:t xml:space="preserve">. Campbell and Shiller (1991) found that the estimations of the slope coefficients for different </w:t>
      </w:r>
      <m:oMath>
        <m:r>
          <w:rPr>
            <w:rFonts w:ascii="Cambria Math" w:hAnsi="Cambria Math"/>
            <w:lang w:val="en-US"/>
          </w:rPr>
          <m:t>n</m:t>
        </m:r>
      </m:oMath>
      <w:r w:rsidR="00BD2BC5">
        <w:rPr>
          <w:rFonts w:ascii="Times" w:hAnsi="Times"/>
          <w:lang w:val="en-US"/>
        </w:rPr>
        <w:t xml:space="preserve"> and </w:t>
      </w:r>
      <m:oMath>
        <m:r>
          <w:rPr>
            <w:rFonts w:ascii="Cambria Math" w:hAnsi="Cambria Math"/>
            <w:lang w:val="en-US"/>
          </w:rPr>
          <m:t>m</m:t>
        </m:r>
      </m:oMath>
      <w:r w:rsidR="00BD2BC5">
        <w:rPr>
          <w:rFonts w:ascii="Times" w:hAnsi="Times"/>
          <w:lang w:val="en-US"/>
        </w:rPr>
        <w:t xml:space="preserve"> are generally all positive but less than one based on the postwar U.S. term structure data from 1952 to 1987. Among the coefficients, some are significantly different than 1. </w:t>
      </w:r>
      <w:proofErr w:type="spellStart"/>
      <w:r w:rsidR="00E805D2">
        <w:rPr>
          <w:rFonts w:ascii="Times" w:hAnsi="Times"/>
          <w:lang w:val="en-US"/>
        </w:rPr>
        <w:t>Gurkaynak</w:t>
      </w:r>
      <w:proofErr w:type="spellEnd"/>
      <w:r w:rsidR="00E805D2">
        <w:rPr>
          <w:rFonts w:ascii="Times" w:hAnsi="Times"/>
          <w:lang w:val="en-US"/>
        </w:rPr>
        <w:t xml:space="preserve"> and Wright (2012) used updated data from 1971 to 2009 to perform the same test and derived a similar result as in Campbell and Shiller (1991). These results provide evidence that is </w:t>
      </w:r>
      <w:r w:rsidR="00E805D2">
        <w:rPr>
          <w:rFonts w:ascii="Times" w:hAnsi="Times"/>
          <w:lang w:val="en-US"/>
        </w:rPr>
        <w:t xml:space="preserve">weakly </w:t>
      </w:r>
      <w:r w:rsidR="00E805D2">
        <w:rPr>
          <w:rFonts w:ascii="Times" w:hAnsi="Times"/>
          <w:lang w:val="en-US"/>
        </w:rPr>
        <w:t xml:space="preserve">against the </w:t>
      </w:r>
      <w:r w:rsidR="00492A61">
        <w:rPr>
          <w:rFonts w:ascii="Times" w:hAnsi="Times"/>
          <w:lang w:val="en-US"/>
        </w:rPr>
        <w:t>expectations</w:t>
      </w:r>
      <w:r w:rsidR="00E805D2">
        <w:rPr>
          <w:rFonts w:ascii="Times" w:hAnsi="Times"/>
          <w:lang w:val="en-US"/>
        </w:rPr>
        <w:t xml:space="preserve"> theory. </w:t>
      </w:r>
    </w:p>
    <w:p w14:paraId="712CD038" w14:textId="407DED85" w:rsidR="00E805D2" w:rsidRDefault="00E805D2" w:rsidP="001A34BC">
      <w:pPr>
        <w:spacing w:line="480" w:lineRule="auto"/>
        <w:ind w:firstLine="240"/>
        <w:rPr>
          <w:rFonts w:ascii="Times" w:hAnsi="Times"/>
          <w:lang w:val="en-US"/>
        </w:rPr>
      </w:pPr>
      <w:r>
        <w:rPr>
          <w:rFonts w:ascii="Times" w:hAnsi="Times"/>
          <w:lang w:val="en-US"/>
        </w:rPr>
        <w:t xml:space="preserve">The second test that Campbell and Shiller (1991) proposed is built on the implication that the future </w:t>
      </w:r>
      <w:r w:rsidR="00492A61">
        <w:rPr>
          <w:rFonts w:ascii="Times" w:hAnsi="Times"/>
          <w:lang w:val="en-US"/>
        </w:rPr>
        <w:t>expectations</w:t>
      </w:r>
      <w:r>
        <w:rPr>
          <w:rFonts w:ascii="Times" w:hAnsi="Times"/>
          <w:lang w:val="en-US"/>
        </w:rPr>
        <w:t xml:space="preserve"> of interest rate from </w:t>
      </w:r>
      <m:oMath>
        <m:r>
          <w:rPr>
            <w:rFonts w:ascii="Cambria Math" w:hAnsi="Cambria Math"/>
            <w:lang w:val="en-US"/>
          </w:rPr>
          <m:t>m</m:t>
        </m:r>
      </m:oMath>
      <w:r>
        <w:rPr>
          <w:rFonts w:ascii="Times" w:hAnsi="Times"/>
          <w:lang w:val="en-US"/>
        </w:rPr>
        <w:t xml:space="preserve"> to </w:t>
      </w:r>
      <m:oMath>
        <m:r>
          <w:rPr>
            <w:rFonts w:ascii="Cambria Math" w:hAnsi="Cambria Math"/>
            <w:lang w:val="en-US"/>
          </w:rPr>
          <m:t>n</m:t>
        </m:r>
      </m:oMath>
      <w:r>
        <w:rPr>
          <w:rFonts w:ascii="Times" w:hAnsi="Times"/>
          <w:lang w:val="en-US"/>
        </w:rPr>
        <w:t xml:space="preserve"> periods</w:t>
      </w:r>
      <w:r w:rsidR="00A47FB9">
        <w:rPr>
          <w:rFonts w:ascii="Times" w:hAnsi="Times"/>
          <w:lang w:val="en-US"/>
        </w:rPr>
        <w:t xml:space="preserve"> (</w:t>
      </w:r>
      <m:oMath>
        <m:r>
          <w:rPr>
            <w:rFonts w:ascii="Cambria Math" w:hAnsi="Cambria Math"/>
            <w:lang w:val="en-US"/>
          </w:rPr>
          <m:t>m</m:t>
        </m:r>
        <m:r>
          <w:rPr>
            <w:rFonts w:ascii="Cambria Math" w:hAnsi="Cambria Math"/>
            <w:lang w:val="en-US"/>
          </w:rPr>
          <m:t>&lt;n</m:t>
        </m:r>
      </m:oMath>
      <w:r w:rsidR="00A47FB9">
        <w:rPr>
          <w:rFonts w:ascii="Times" w:hAnsi="Times"/>
          <w:lang w:val="en-US"/>
        </w:rPr>
        <w:t>)</w:t>
      </w:r>
      <w:r>
        <w:rPr>
          <w:rFonts w:ascii="Times" w:hAnsi="Times"/>
          <w:lang w:val="en-US"/>
        </w:rPr>
        <w:t xml:space="preserve"> is the forward rate over the according period. </w:t>
      </w:r>
      <w:r w:rsidR="001A34BC">
        <w:rPr>
          <w:rFonts w:ascii="Times" w:hAnsi="Times"/>
          <w:lang w:val="en-US"/>
        </w:rPr>
        <w:t>This means</w:t>
      </w:r>
    </w:p>
    <w:p w14:paraId="12185BEE" w14:textId="74B25A5F" w:rsidR="001A34BC" w:rsidRDefault="001A34BC" w:rsidP="001A34BC">
      <w:pPr>
        <w:spacing w:line="480" w:lineRule="auto"/>
        <w:ind w:firstLine="240"/>
        <w:rPr>
          <w:rFonts w:ascii="Times" w:hAnsi="Times"/>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m:t>
                  </m:r>
                </m:sub>
              </m:sSub>
              <m:d>
                <m:dPr>
                  <m:ctrlPr>
                    <w:rPr>
                      <w:rFonts w:ascii="Cambria Math" w:hAnsi="Cambria Math"/>
                      <w:i/>
                      <w:lang w:val="en-US"/>
                    </w:rPr>
                  </m:ctrlPr>
                </m:dPr>
                <m:e>
                  <m:r>
                    <w:rPr>
                      <w:rFonts w:ascii="Cambria Math" w:hAnsi="Cambria Math"/>
                      <w:lang w:val="en-US"/>
                    </w:rPr>
                    <m:t>n+m</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n-m</m:t>
              </m:r>
            </m:den>
          </m:f>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n-m</m:t>
              </m:r>
            </m:den>
          </m:f>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r>
            <w:rPr>
              <w:rFonts w:ascii="Cambria Math" w:hAnsi="Cambria Math"/>
              <w:lang w:val="en-US"/>
            </w:rPr>
            <m:t>m</m:t>
          </m:r>
          <m:r>
            <w:rPr>
              <w:rFonts w:ascii="Cambria Math" w:hAnsi="Cambria Math"/>
              <w:lang w:val="en-US"/>
            </w:rPr>
            <m:t>)</m:t>
          </m:r>
        </m:oMath>
      </m:oMathPara>
    </w:p>
    <w:p w14:paraId="63B3CFBA" w14:textId="446E58DA" w:rsidR="00A47FB9" w:rsidRDefault="00A47FB9" w:rsidP="00A47FB9">
      <w:pPr>
        <w:spacing w:line="480" w:lineRule="auto"/>
        <w:ind w:firstLine="240"/>
        <w:rPr>
          <w:rFonts w:ascii="Times" w:hAnsi="Times"/>
          <w:lang w:val="en-US"/>
        </w:rPr>
      </w:pPr>
      <m:oMathPara>
        <m:oMath>
          <m:r>
            <w:rPr>
              <w:rFonts w:ascii="Cambria Math" w:hAnsi="Cambria Math"/>
              <w:vertAlign w:val="subscript"/>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m:t>
                  </m:r>
                </m:sub>
              </m:sSub>
              <m:d>
                <m:dPr>
                  <m:ctrlPr>
                    <w:rPr>
                      <w:rFonts w:ascii="Cambria Math" w:hAnsi="Cambria Math"/>
                      <w:i/>
                      <w:lang w:val="en-US"/>
                    </w:rPr>
                  </m:ctrlPr>
                </m:dPr>
                <m:e>
                  <m:r>
                    <w:rPr>
                      <w:rFonts w:ascii="Cambria Math" w:hAnsi="Cambria Math"/>
                      <w:lang w:val="en-US"/>
                    </w:rPr>
                    <m:t>n+m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(n)</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n-m</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m</m:t>
                  </m:r>
                </m:e>
              </m:d>
            </m:e>
          </m:d>
        </m:oMath>
      </m:oMathPara>
    </w:p>
    <w:p w14:paraId="29CE16B3" w14:textId="6E269EAC" w:rsidR="001A34BC" w:rsidRDefault="00A47FB9" w:rsidP="00A47FB9">
      <w:pPr>
        <w:spacing w:line="480" w:lineRule="auto"/>
        <w:rPr>
          <w:rFonts w:ascii="Times" w:hAnsi="Times"/>
          <w:lang w:val="en-US"/>
        </w:rPr>
      </w:pPr>
      <w:r>
        <w:rPr>
          <w:rFonts w:ascii="Times" w:hAnsi="Times"/>
          <w:lang w:val="en-US"/>
        </w:rPr>
        <w:t>if we neglect a constant. And we can have the following regression:</w:t>
      </w:r>
    </w:p>
    <w:p w14:paraId="1457D6DB" w14:textId="478CB040" w:rsidR="00A47FB9" w:rsidRPr="00A47FB9" w:rsidRDefault="00A47FB9" w:rsidP="00A47FB9">
      <w:pPr>
        <w:spacing w:line="480" w:lineRule="auto"/>
        <w:rPr>
          <w:rFonts w:ascii="Times" w:hAnsi="Times"/>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m:t>
              </m:r>
            </m:sub>
          </m:sSub>
          <m:d>
            <m:dPr>
              <m:ctrlPr>
                <w:rPr>
                  <w:rFonts w:ascii="Cambria Math" w:hAnsi="Cambria Math"/>
                  <w:i/>
                  <w:lang w:val="en-US"/>
                </w:rPr>
              </m:ctrlPr>
            </m:dPr>
            <m:e>
              <m:r>
                <w:rPr>
                  <w:rFonts w:ascii="Cambria Math" w:hAnsi="Cambria Math"/>
                  <w:lang w:val="en-US"/>
                </w:rPr>
                <m:t>n+m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hAnsi="Cambria Math"/>
              <w:lang w:val="en-US"/>
            </w:rPr>
            <m:t>α+β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n-m</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m</m:t>
                      </m:r>
                    </m:e>
                  </m:d>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oMath>
      </m:oMathPara>
    </w:p>
    <w:p w14:paraId="7B525D44" w14:textId="28C65C63" w:rsidR="00A47FB9" w:rsidRDefault="00A47FB9" w:rsidP="00A47FB9">
      <w:pPr>
        <w:spacing w:line="480" w:lineRule="auto"/>
        <w:rPr>
          <w:rFonts w:ascii="Times" w:hAnsi="Times"/>
          <w:lang w:val="en-US"/>
        </w:rPr>
      </w:pPr>
      <w:r>
        <w:rPr>
          <w:rFonts w:ascii="Times" w:hAnsi="Times"/>
          <w:lang w:val="en-US"/>
        </w:rPr>
        <w:t xml:space="preserve">which is essentially regressing the change of long-term yields onto the yield spread of the term structure, adjusted by </w:t>
      </w:r>
      <m:oMath>
        <m:r>
          <w:rPr>
            <w:rFonts w:ascii="Cambria Math" w:hAnsi="Cambria Math"/>
            <w:lang w:val="en-US"/>
          </w:rPr>
          <m:t>m</m:t>
        </m:r>
      </m:oMath>
      <w:r>
        <w:rPr>
          <w:rFonts w:ascii="Times" w:hAnsi="Times"/>
          <w:lang w:val="en-US"/>
        </w:rPr>
        <w:t xml:space="preserve"> and </w:t>
      </w:r>
      <m:oMath>
        <m:r>
          <w:rPr>
            <w:rFonts w:ascii="Cambria Math" w:hAnsi="Cambria Math"/>
            <w:lang w:val="en-US"/>
          </w:rPr>
          <m:t>n</m:t>
        </m:r>
      </m:oMath>
      <w:r>
        <w:rPr>
          <w:rFonts w:ascii="Times" w:hAnsi="Times"/>
          <w:lang w:val="en-US"/>
        </w:rPr>
        <w:t xml:space="preserve">. The coefficient </w:t>
      </w:r>
      <m:oMath>
        <m:r>
          <w:rPr>
            <w:rFonts w:ascii="Cambria Math" w:hAnsi="Cambria Math"/>
            <w:lang w:val="en-US"/>
          </w:rPr>
          <m:t>β</m:t>
        </m:r>
      </m:oMath>
      <w:r>
        <w:rPr>
          <w:rFonts w:ascii="Times" w:hAnsi="Times"/>
          <w:lang w:val="en-US"/>
        </w:rPr>
        <w:t xml:space="preserve"> should again be one.</w:t>
      </w:r>
      <w:r>
        <w:rPr>
          <w:rFonts w:ascii="Times" w:hAnsi="Times"/>
          <w:lang w:val="en-US"/>
        </w:rPr>
        <w:t xml:space="preserve"> </w:t>
      </w:r>
      <w:r>
        <w:rPr>
          <w:rFonts w:ascii="Times" w:hAnsi="Times"/>
          <w:lang w:val="en-US"/>
        </w:rPr>
        <w:t xml:space="preserve">Based on this, </w:t>
      </w:r>
      <w:r>
        <w:rPr>
          <w:rFonts w:ascii="Times" w:hAnsi="Times"/>
          <w:lang w:val="en-US"/>
        </w:rPr>
        <w:t xml:space="preserve">Campbell and Shiller (1991) found that the </w:t>
      </w:r>
      <w:r>
        <w:rPr>
          <w:rFonts w:ascii="Times" w:hAnsi="Times"/>
          <w:lang w:val="en-US"/>
        </w:rPr>
        <w:t>estimates</w:t>
      </w:r>
      <w:r>
        <w:rPr>
          <w:rFonts w:ascii="Times" w:hAnsi="Times"/>
          <w:lang w:val="en-US"/>
        </w:rPr>
        <w:t xml:space="preserve"> of the slope coefficients for different </w:t>
      </w:r>
      <m:oMath>
        <m:r>
          <w:rPr>
            <w:rFonts w:ascii="Cambria Math" w:hAnsi="Cambria Math"/>
            <w:lang w:val="en-US"/>
          </w:rPr>
          <m:t>n</m:t>
        </m:r>
      </m:oMath>
      <w:r>
        <w:rPr>
          <w:rFonts w:ascii="Times" w:hAnsi="Times"/>
          <w:lang w:val="en-US"/>
        </w:rPr>
        <w:t xml:space="preserve"> and </w:t>
      </w:r>
      <m:oMath>
        <m:r>
          <w:rPr>
            <w:rFonts w:ascii="Cambria Math" w:hAnsi="Cambria Math"/>
            <w:lang w:val="en-US"/>
          </w:rPr>
          <m:t>m</m:t>
        </m:r>
      </m:oMath>
      <w:r>
        <w:rPr>
          <w:rFonts w:ascii="Times" w:hAnsi="Times"/>
          <w:lang w:val="en-US"/>
        </w:rPr>
        <w:t xml:space="preserve"> are </w:t>
      </w:r>
      <w:r>
        <w:rPr>
          <w:rFonts w:ascii="Times" w:hAnsi="Times"/>
          <w:lang w:val="en-US"/>
        </w:rPr>
        <w:t>all negative and significantly different than one</w:t>
      </w:r>
      <w:r>
        <w:rPr>
          <w:rFonts w:ascii="Times" w:hAnsi="Times"/>
          <w:lang w:val="en-US"/>
        </w:rPr>
        <w:t>.</w:t>
      </w:r>
      <w:r>
        <w:rPr>
          <w:rFonts w:ascii="Times" w:hAnsi="Times"/>
          <w:lang w:val="en-US"/>
        </w:rPr>
        <w:t xml:space="preserve"> Moreover, </w:t>
      </w:r>
      <w:r w:rsidR="00926C92">
        <w:rPr>
          <w:rFonts w:ascii="Times" w:hAnsi="Times"/>
          <w:lang w:val="en-US"/>
        </w:rPr>
        <w:t xml:space="preserve">the coefficient </w:t>
      </w:r>
      <m:oMath>
        <m:r>
          <w:rPr>
            <w:rFonts w:ascii="Cambria Math" w:hAnsi="Cambria Math"/>
            <w:lang w:val="en-US"/>
          </w:rPr>
          <m:t>β</m:t>
        </m:r>
      </m:oMath>
      <w:r w:rsidR="00926C92">
        <w:rPr>
          <w:rFonts w:ascii="Times" w:hAnsi="Times"/>
          <w:lang w:val="en-US"/>
        </w:rPr>
        <w:t xml:space="preserve"> becomes more negative with increasing </w:t>
      </w:r>
      <m:oMath>
        <m:r>
          <w:rPr>
            <w:rFonts w:ascii="Cambria Math" w:hAnsi="Cambria Math"/>
            <w:lang w:val="en-US"/>
          </w:rPr>
          <m:t>n</m:t>
        </m:r>
      </m:oMath>
      <w:r w:rsidR="00926C92">
        <w:rPr>
          <w:rFonts w:ascii="Times" w:hAnsi="Times"/>
          <w:lang w:val="en-US"/>
        </w:rPr>
        <w:t xml:space="preserve">. Intuitively, this means that a steeper yield curve will cause the long-term yield to fall in the future instead of to rise according to the </w:t>
      </w:r>
      <w:proofErr w:type="gramStart"/>
      <w:r w:rsidR="00492A61">
        <w:rPr>
          <w:rFonts w:ascii="Times" w:hAnsi="Times"/>
          <w:lang w:val="en-US"/>
        </w:rPr>
        <w:t>expectations</w:t>
      </w:r>
      <w:proofErr w:type="gramEnd"/>
      <w:r w:rsidR="00926C92">
        <w:rPr>
          <w:rFonts w:ascii="Times" w:hAnsi="Times"/>
          <w:lang w:val="en-US"/>
        </w:rPr>
        <w:t xml:space="preserve"> hypothesis. </w:t>
      </w:r>
      <w:proofErr w:type="spellStart"/>
      <w:r>
        <w:rPr>
          <w:rFonts w:ascii="Times" w:hAnsi="Times"/>
          <w:lang w:val="en-US"/>
        </w:rPr>
        <w:t>Gurkaynak</w:t>
      </w:r>
      <w:proofErr w:type="spellEnd"/>
      <w:r>
        <w:rPr>
          <w:rFonts w:ascii="Times" w:hAnsi="Times"/>
          <w:lang w:val="en-US"/>
        </w:rPr>
        <w:t xml:space="preserve"> and Wright (2012)</w:t>
      </w:r>
      <w:r w:rsidR="00926C92">
        <w:rPr>
          <w:rFonts w:ascii="Times" w:hAnsi="Times"/>
          <w:lang w:val="en-US"/>
        </w:rPr>
        <w:t xml:space="preserve"> also</w:t>
      </w:r>
      <w:r>
        <w:rPr>
          <w:rFonts w:ascii="Times" w:hAnsi="Times"/>
          <w:lang w:val="en-US"/>
        </w:rPr>
        <w:t xml:space="preserve"> </w:t>
      </w:r>
      <w:r>
        <w:rPr>
          <w:rFonts w:ascii="Times" w:hAnsi="Times"/>
          <w:lang w:val="en-US"/>
        </w:rPr>
        <w:t>concluded</w:t>
      </w:r>
      <w:r>
        <w:rPr>
          <w:rFonts w:ascii="Times" w:hAnsi="Times"/>
          <w:lang w:val="en-US"/>
        </w:rPr>
        <w:t xml:space="preserve"> a similar result </w:t>
      </w:r>
      <w:r>
        <w:rPr>
          <w:rFonts w:ascii="Times" w:hAnsi="Times"/>
          <w:lang w:val="en-US"/>
        </w:rPr>
        <w:t>with the updated data</w:t>
      </w:r>
      <w:r>
        <w:rPr>
          <w:rFonts w:ascii="Times" w:hAnsi="Times"/>
          <w:lang w:val="en-US"/>
        </w:rPr>
        <w:t xml:space="preserve">. </w:t>
      </w:r>
      <w:r w:rsidR="00D277C4">
        <w:rPr>
          <w:rFonts w:ascii="Times" w:hAnsi="Times"/>
          <w:lang w:val="en-US"/>
        </w:rPr>
        <w:t xml:space="preserve">This provides strong evidence against the </w:t>
      </w:r>
      <w:r w:rsidR="00492A61">
        <w:rPr>
          <w:rFonts w:ascii="Times" w:hAnsi="Times"/>
          <w:lang w:val="en-US"/>
        </w:rPr>
        <w:t>expectations</w:t>
      </w:r>
      <w:r w:rsidR="00D277C4">
        <w:rPr>
          <w:rFonts w:ascii="Times" w:hAnsi="Times"/>
          <w:lang w:val="en-US"/>
        </w:rPr>
        <w:t xml:space="preserve"> theory and has been well-known in the literature, dated back to Frederick R. Macaulay (1938). As pointed out in </w:t>
      </w:r>
      <w:proofErr w:type="spellStart"/>
      <w:r w:rsidR="00D277C4">
        <w:rPr>
          <w:rFonts w:ascii="Times" w:hAnsi="Times"/>
          <w:lang w:val="en-US"/>
        </w:rPr>
        <w:t>Gurkaynak</w:t>
      </w:r>
      <w:proofErr w:type="spellEnd"/>
      <w:r w:rsidR="00D277C4">
        <w:rPr>
          <w:rFonts w:ascii="Times" w:hAnsi="Times"/>
          <w:lang w:val="en-US"/>
        </w:rPr>
        <w:t xml:space="preserve"> and Wright (2012), this anomaly is closely related to </w:t>
      </w:r>
      <w:r w:rsidR="00492A61">
        <w:rPr>
          <w:rFonts w:ascii="Times" w:hAnsi="Times"/>
          <w:lang w:val="en-US"/>
        </w:rPr>
        <w:t xml:space="preserve">the result in </w:t>
      </w:r>
      <w:r w:rsidR="00D277C4">
        <w:rPr>
          <w:rFonts w:ascii="Times" w:hAnsi="Times"/>
          <w:lang w:val="en-US"/>
        </w:rPr>
        <w:t xml:space="preserve">Shiller (1979). In this paper, Shiller found that the long-term interest rates are too volatile to be average rational </w:t>
      </w:r>
      <w:r w:rsidR="00492A61">
        <w:rPr>
          <w:rFonts w:ascii="Times" w:hAnsi="Times"/>
          <w:lang w:val="en-US"/>
        </w:rPr>
        <w:t>expectations</w:t>
      </w:r>
      <w:r w:rsidR="00D277C4">
        <w:rPr>
          <w:rFonts w:ascii="Times" w:hAnsi="Times"/>
          <w:lang w:val="en-US"/>
        </w:rPr>
        <w:t xml:space="preserve"> of future short-term yields.</w:t>
      </w:r>
    </w:p>
    <w:p w14:paraId="40266F16" w14:textId="7BFA56D7" w:rsidR="00492A61" w:rsidRDefault="00492A61" w:rsidP="00976C29">
      <w:pPr>
        <w:spacing w:line="480" w:lineRule="auto"/>
        <w:ind w:firstLine="240"/>
        <w:rPr>
          <w:rFonts w:ascii="Times" w:hAnsi="Times"/>
          <w:lang w:val="en-US"/>
        </w:rPr>
      </w:pPr>
      <w:proofErr w:type="spellStart"/>
      <w:r>
        <w:rPr>
          <w:rFonts w:ascii="Times" w:hAnsi="Times"/>
          <w:lang w:val="en-US"/>
        </w:rPr>
        <w:t>Fama</w:t>
      </w:r>
      <w:proofErr w:type="spellEnd"/>
      <w:r>
        <w:rPr>
          <w:rFonts w:ascii="Times" w:hAnsi="Times"/>
          <w:lang w:val="en-US"/>
        </w:rPr>
        <w:t xml:space="preserve"> and Bliss (1987), Backus et al. (2001), </w:t>
      </w:r>
      <w:proofErr w:type="spellStart"/>
      <w:r>
        <w:rPr>
          <w:rFonts w:ascii="Times" w:hAnsi="Times"/>
          <w:lang w:val="en-US"/>
        </w:rPr>
        <w:t>Duffee</w:t>
      </w:r>
      <w:proofErr w:type="spellEnd"/>
      <w:r>
        <w:rPr>
          <w:rFonts w:ascii="Times" w:hAnsi="Times"/>
          <w:lang w:val="en-US"/>
        </w:rPr>
        <w:t xml:space="preserve"> (2002), and Cochrane and </w:t>
      </w:r>
      <w:proofErr w:type="spellStart"/>
      <w:r>
        <w:rPr>
          <w:rFonts w:ascii="Times" w:hAnsi="Times"/>
          <w:lang w:val="en-US"/>
        </w:rPr>
        <w:t>Piazzesi</w:t>
      </w:r>
      <w:proofErr w:type="spellEnd"/>
      <w:r>
        <w:rPr>
          <w:rFonts w:ascii="Times" w:hAnsi="Times"/>
          <w:lang w:val="en-US"/>
        </w:rPr>
        <w:t xml:space="preserve"> (2008) considered another approach to testing the expectations theory. They try to regress the excess returns of holding an </w:t>
      </w:r>
      <m:oMath>
        <m:r>
          <w:rPr>
            <w:rFonts w:ascii="Cambria Math" w:hAnsi="Cambria Math"/>
            <w:lang w:val="en-US"/>
          </w:rPr>
          <m:t>n</m:t>
        </m:r>
      </m:oMath>
      <w:r>
        <w:rPr>
          <w:rFonts w:ascii="Times" w:hAnsi="Times"/>
          <w:lang w:val="en-US"/>
        </w:rPr>
        <w:t xml:space="preserve">-year bond for </w:t>
      </w:r>
      <m:oMath>
        <m:r>
          <w:rPr>
            <w:rFonts w:ascii="Cambria Math" w:hAnsi="Cambria Math"/>
            <w:lang w:val="en-US"/>
          </w:rPr>
          <m:t>m</m:t>
        </m:r>
      </m:oMath>
      <w:r>
        <w:rPr>
          <w:rFonts w:ascii="Times" w:hAnsi="Times"/>
          <w:lang w:val="en-US"/>
        </w:rPr>
        <w:t xml:space="preserve"> years over the return of holding an </w:t>
      </w:r>
      <m:oMath>
        <m:r>
          <w:rPr>
            <w:rFonts w:ascii="Cambria Math" w:hAnsi="Cambria Math"/>
            <w:lang w:val="en-US"/>
          </w:rPr>
          <m:t>m</m:t>
        </m:r>
      </m:oMath>
      <w:r>
        <w:rPr>
          <w:rFonts w:ascii="Times" w:hAnsi="Times"/>
          <w:lang w:val="en-US"/>
        </w:rPr>
        <w:t>-year bond for the same period onto the yield’s term structure at the start of the holding period.</w:t>
      </w:r>
      <w:r w:rsidR="00976C29">
        <w:rPr>
          <w:rFonts w:ascii="Times" w:hAnsi="Times"/>
          <w:lang w:val="en-US"/>
        </w:rPr>
        <w:t xml:space="preserve"> Based on that, </w:t>
      </w:r>
      <w:r w:rsidR="00976C29">
        <w:rPr>
          <w:rFonts w:ascii="Times" w:hAnsi="Times"/>
          <w:lang w:val="en-US"/>
        </w:rPr>
        <w:t xml:space="preserve">Cochrane and </w:t>
      </w:r>
      <w:proofErr w:type="spellStart"/>
      <w:r w:rsidR="00976C29">
        <w:rPr>
          <w:rFonts w:ascii="Times" w:hAnsi="Times"/>
          <w:lang w:val="en-US"/>
        </w:rPr>
        <w:t>Piazzesi</w:t>
      </w:r>
      <w:proofErr w:type="spellEnd"/>
      <w:r w:rsidR="00976C29">
        <w:rPr>
          <w:rFonts w:ascii="Times" w:hAnsi="Times"/>
          <w:lang w:val="en-US"/>
        </w:rPr>
        <w:t xml:space="preserve"> (2008)</w:t>
      </w:r>
      <w:r w:rsidR="00976C29">
        <w:rPr>
          <w:rFonts w:ascii="Times" w:hAnsi="Times"/>
          <w:lang w:val="en-US"/>
        </w:rPr>
        <w:t xml:space="preserve"> </w:t>
      </w:r>
      <w:r w:rsidR="003B3936">
        <w:rPr>
          <w:rFonts w:ascii="Times" w:hAnsi="Times"/>
          <w:lang w:val="en-US"/>
        </w:rPr>
        <w:t xml:space="preserve">again </w:t>
      </w:r>
      <w:r w:rsidR="00976C29">
        <w:rPr>
          <w:rFonts w:ascii="Times" w:hAnsi="Times"/>
          <w:lang w:val="en-US"/>
        </w:rPr>
        <w:t xml:space="preserve">rejected the hypothesis indicated by the </w:t>
      </w:r>
      <w:proofErr w:type="gramStart"/>
      <w:r w:rsidR="00976C29">
        <w:rPr>
          <w:rFonts w:ascii="Times" w:hAnsi="Times"/>
          <w:lang w:val="en-US"/>
        </w:rPr>
        <w:t>expectations</w:t>
      </w:r>
      <w:proofErr w:type="gramEnd"/>
      <w:r w:rsidR="00976C29">
        <w:rPr>
          <w:rFonts w:ascii="Times" w:hAnsi="Times"/>
          <w:lang w:val="en-US"/>
        </w:rPr>
        <w:t xml:space="preserve"> theory.</w:t>
      </w:r>
    </w:p>
    <w:p w14:paraId="168A38A2" w14:textId="22DC0A0E" w:rsidR="00976C29" w:rsidRDefault="004D734B" w:rsidP="00976C29">
      <w:pPr>
        <w:spacing w:line="480" w:lineRule="auto"/>
        <w:ind w:firstLine="240"/>
        <w:rPr>
          <w:rFonts w:ascii="Times" w:hAnsi="Times"/>
          <w:lang w:val="en-US"/>
        </w:rPr>
      </w:pPr>
      <w:r>
        <w:rPr>
          <w:rFonts w:ascii="Times" w:hAnsi="Times"/>
          <w:lang w:val="en-US"/>
        </w:rPr>
        <w:t xml:space="preserve">Though there is a decent amount of empirical evidence in the literature against the </w:t>
      </w:r>
      <w:proofErr w:type="gramStart"/>
      <w:r>
        <w:rPr>
          <w:rFonts w:ascii="Times" w:hAnsi="Times"/>
          <w:lang w:val="en-US"/>
        </w:rPr>
        <w:t>expectations</w:t>
      </w:r>
      <w:proofErr w:type="gramEnd"/>
      <w:r>
        <w:rPr>
          <w:rFonts w:ascii="Times" w:hAnsi="Times"/>
          <w:lang w:val="en-US"/>
        </w:rPr>
        <w:t xml:space="preserve"> theory, some researchers pointed out caveats with these testing approaches. First is </w:t>
      </w:r>
      <w:r>
        <w:rPr>
          <w:rFonts w:ascii="Times" w:hAnsi="Times"/>
          <w:lang w:val="en-US"/>
        </w:rPr>
        <w:lastRenderedPageBreak/>
        <w:t xml:space="preserve">the econometric issues under relatively short spans of data and the risk of a spurious regression. Second is that the regression does not immune from the possibility of an unprecedented regime shift that will affect the pricing of yields. And this is potentially harmful in a small sample. Bekaert and </w:t>
      </w:r>
      <w:proofErr w:type="spellStart"/>
      <w:r>
        <w:rPr>
          <w:rFonts w:ascii="Times" w:hAnsi="Times"/>
          <w:lang w:val="en-US"/>
        </w:rPr>
        <w:t>Hodrick</w:t>
      </w:r>
      <w:proofErr w:type="spellEnd"/>
      <w:r>
        <w:rPr>
          <w:rFonts w:ascii="Times" w:hAnsi="Times"/>
          <w:lang w:val="en-US"/>
        </w:rPr>
        <w:t xml:space="preserve"> (2001) studied the tests in Campbell and Shiller (1991) while considering these problems in small samples. Even though, they continue to reject the expectations theory.</w:t>
      </w:r>
    </w:p>
    <w:p w14:paraId="6495D74C" w14:textId="0A4A15EF" w:rsidR="00492A61" w:rsidRDefault="00486CB1" w:rsidP="00486CB1">
      <w:pPr>
        <w:spacing w:line="480" w:lineRule="auto"/>
        <w:ind w:firstLine="240"/>
        <w:rPr>
          <w:rFonts w:ascii="Times" w:hAnsi="Times"/>
          <w:lang w:val="en-US"/>
        </w:rPr>
      </w:pPr>
      <w:r>
        <w:rPr>
          <w:rFonts w:ascii="Times" w:hAnsi="Times"/>
          <w:lang w:val="en-US"/>
        </w:rPr>
        <w:t xml:space="preserve">Given the abundant evidence that rejects the expectations theory, one well-accepted explanation is that the risk premia changes over time. In the following section, we will present some other empirical evidence that focuses on the theory trying to overcome the drawback of the </w:t>
      </w:r>
      <w:proofErr w:type="gramStart"/>
      <w:r>
        <w:rPr>
          <w:rFonts w:ascii="Times" w:hAnsi="Times"/>
          <w:lang w:val="en-US"/>
        </w:rPr>
        <w:t>expectations</w:t>
      </w:r>
      <w:proofErr w:type="gramEnd"/>
      <w:r>
        <w:rPr>
          <w:rFonts w:ascii="Times" w:hAnsi="Times"/>
          <w:lang w:val="en-US"/>
        </w:rPr>
        <w:t xml:space="preserve"> theory.</w:t>
      </w:r>
    </w:p>
    <w:p w14:paraId="573839E7" w14:textId="77777777" w:rsidR="00486CB1" w:rsidRDefault="00486CB1" w:rsidP="00486CB1">
      <w:pPr>
        <w:spacing w:line="480" w:lineRule="auto"/>
        <w:ind w:firstLine="240"/>
        <w:rPr>
          <w:rFonts w:ascii="Times" w:hAnsi="Times"/>
          <w:lang w:val="en-US"/>
        </w:rPr>
      </w:pPr>
    </w:p>
    <w:p w14:paraId="38483FF1" w14:textId="75D5A0CF" w:rsidR="00486CB1" w:rsidRDefault="00486CB1" w:rsidP="00486CB1">
      <w:pPr>
        <w:spacing w:line="480" w:lineRule="auto"/>
        <w:rPr>
          <w:rFonts w:ascii="Times" w:hAnsi="Times"/>
          <w:lang w:val="en-US"/>
        </w:rPr>
      </w:pPr>
      <w:r>
        <w:rPr>
          <w:rFonts w:ascii="Times" w:hAnsi="Times"/>
          <w:lang w:val="en-US"/>
        </w:rPr>
        <w:t>2</w:t>
      </w:r>
      <w:r>
        <w:rPr>
          <w:rFonts w:ascii="Times" w:hAnsi="Times"/>
          <w:lang w:val="en-US"/>
        </w:rPr>
        <w:t xml:space="preserve">) </w:t>
      </w:r>
      <w:r>
        <w:rPr>
          <w:rFonts w:ascii="Times" w:hAnsi="Times"/>
          <w:lang w:val="en-US"/>
        </w:rPr>
        <w:t>Empirical Evidence on Preferred Habitats Theory</w:t>
      </w:r>
    </w:p>
    <w:p w14:paraId="4E43567A" w14:textId="0648472C" w:rsidR="00486CB1" w:rsidRDefault="00486CB1" w:rsidP="00ED0F57">
      <w:pPr>
        <w:spacing w:line="480" w:lineRule="auto"/>
        <w:ind w:firstLine="240"/>
        <w:rPr>
          <w:rFonts w:ascii="Times" w:hAnsi="Times"/>
          <w:lang w:val="en-US"/>
        </w:rPr>
      </w:pPr>
      <w:r>
        <w:rPr>
          <w:rFonts w:ascii="Times" w:hAnsi="Times"/>
          <w:lang w:val="en-US"/>
        </w:rPr>
        <w:t xml:space="preserve">Modigliani and </w:t>
      </w:r>
      <w:proofErr w:type="spellStart"/>
      <w:r>
        <w:rPr>
          <w:rFonts w:ascii="Times" w:hAnsi="Times"/>
          <w:lang w:val="en-US"/>
        </w:rPr>
        <w:t>Sutch</w:t>
      </w:r>
      <w:proofErr w:type="spellEnd"/>
      <w:r>
        <w:rPr>
          <w:rFonts w:ascii="Times" w:hAnsi="Times"/>
          <w:lang w:val="en-US"/>
        </w:rPr>
        <w:t xml:space="preserve"> (1966, 1967) provided an interesting attempt</w:t>
      </w:r>
      <w:r w:rsidR="00ED0F57">
        <w:rPr>
          <w:rFonts w:ascii="Times" w:hAnsi="Times"/>
          <w:lang w:val="en-US"/>
        </w:rPr>
        <w:t xml:space="preserve"> called preferred habitats theory</w:t>
      </w:r>
      <w:r>
        <w:rPr>
          <w:rFonts w:ascii="Times" w:hAnsi="Times"/>
          <w:lang w:val="en-US"/>
        </w:rPr>
        <w:t xml:space="preserve"> to overcome the shortage of the </w:t>
      </w:r>
      <w:proofErr w:type="gramStart"/>
      <w:r>
        <w:rPr>
          <w:rFonts w:ascii="Times" w:hAnsi="Times"/>
          <w:lang w:val="en-US"/>
        </w:rPr>
        <w:t>expectations</w:t>
      </w:r>
      <w:proofErr w:type="gramEnd"/>
      <w:r>
        <w:rPr>
          <w:rFonts w:ascii="Times" w:hAnsi="Times"/>
          <w:lang w:val="en-US"/>
        </w:rPr>
        <w:t xml:space="preserve"> </w:t>
      </w:r>
      <w:r w:rsidR="00ED0F57">
        <w:rPr>
          <w:rFonts w:ascii="Times" w:hAnsi="Times"/>
          <w:lang w:val="en-US"/>
        </w:rPr>
        <w:t>hypothesis</w:t>
      </w:r>
      <w:r>
        <w:rPr>
          <w:rFonts w:ascii="Times" w:hAnsi="Times"/>
          <w:lang w:val="en-US"/>
        </w:rPr>
        <w:t xml:space="preserve">. </w:t>
      </w:r>
      <w:r w:rsidR="00ED0F57">
        <w:rPr>
          <w:rFonts w:ascii="Times" w:hAnsi="Times"/>
          <w:lang w:val="en-US"/>
        </w:rPr>
        <w:t xml:space="preserve">In preferred habitats theory, markets are segmented, different investors prefer different maturity bonds. The interest rate is then determined by the supply and demand of the specific market segment. </w:t>
      </w:r>
    </w:p>
    <w:p w14:paraId="402C8071" w14:textId="102C7C64" w:rsidR="00ED0F57" w:rsidRDefault="00ED0F57" w:rsidP="00ED0F57">
      <w:pPr>
        <w:spacing w:line="480" w:lineRule="auto"/>
        <w:ind w:firstLine="240"/>
        <w:rPr>
          <w:rFonts w:ascii="Times" w:hAnsi="Times"/>
          <w:lang w:val="en-US"/>
        </w:rPr>
      </w:pPr>
      <w:r>
        <w:rPr>
          <w:rFonts w:ascii="Times" w:hAnsi="Times"/>
          <w:lang w:val="en-US"/>
        </w:rPr>
        <w:t xml:space="preserve">One </w:t>
      </w:r>
      <w:r w:rsidR="00BD4B3C">
        <w:rPr>
          <w:rFonts w:ascii="Times" w:hAnsi="Times"/>
          <w:lang w:val="en-US"/>
        </w:rPr>
        <w:t>empirical evidence that supports this is the bonds in November and December 2008. During that time, the thirty-year bonds issued in the late 1980s, having about seven years left to maturity had considerably higher yields than the ten-year notes with the same time to maturity. This should be considered as a</w:t>
      </w:r>
      <w:r w:rsidR="00C76E4C">
        <w:rPr>
          <w:rFonts w:ascii="Times" w:hAnsi="Times"/>
          <w:lang w:val="en-US"/>
        </w:rPr>
        <w:t>n</w:t>
      </w:r>
      <w:r w:rsidR="00BD4B3C">
        <w:rPr>
          <w:rFonts w:ascii="Times" w:hAnsi="Times"/>
          <w:lang w:val="en-US"/>
        </w:rPr>
        <w:t xml:space="preserve"> arbitrage opportunity for arbitragers. But this discrepancy lasted, providing a strong evidence of market segmentation and the preferred habitats theory.</w:t>
      </w:r>
    </w:p>
    <w:p w14:paraId="62C73947" w14:textId="3A6C189F" w:rsidR="00BD4B3C" w:rsidRPr="00492A61" w:rsidRDefault="00BD4B3C" w:rsidP="00ED0F57">
      <w:pPr>
        <w:spacing w:line="480" w:lineRule="auto"/>
        <w:ind w:firstLine="240"/>
        <w:rPr>
          <w:rFonts w:ascii="Times" w:hAnsi="Times"/>
          <w:lang w:val="en-US"/>
        </w:rPr>
      </w:pPr>
      <w:r>
        <w:rPr>
          <w:rFonts w:ascii="Times" w:hAnsi="Times"/>
          <w:lang w:val="en-US"/>
        </w:rPr>
        <w:t xml:space="preserve">Besides this, Gagnon et al. (2010) claimed that the </w:t>
      </w:r>
      <w:r w:rsidRPr="00BD4B3C">
        <w:rPr>
          <w:rFonts w:ascii="Times" w:hAnsi="Times"/>
          <w:lang w:val="en-US"/>
        </w:rPr>
        <w:t>Federal Reserve's large-scale purchases</w:t>
      </w:r>
      <w:r>
        <w:rPr>
          <w:rFonts w:ascii="Times" w:hAnsi="Times"/>
          <w:lang w:val="en-US"/>
        </w:rPr>
        <w:t xml:space="preserve"> did substantially lower the long-term benchmark interest rate and yields on both Treasuries and mortgage-backed securities. This supports the preferred habitats theory that the pricing of the </w:t>
      </w:r>
      <w:r>
        <w:rPr>
          <w:rFonts w:ascii="Times" w:hAnsi="Times"/>
          <w:lang w:val="en-US"/>
        </w:rPr>
        <w:lastRenderedPageBreak/>
        <w:t xml:space="preserve">bond is determined by the supply and demand of the specific market segment. </w:t>
      </w:r>
      <w:r w:rsidR="00C76E4C">
        <w:rPr>
          <w:rFonts w:ascii="Times" w:hAnsi="Times"/>
          <w:lang w:val="en-US"/>
        </w:rPr>
        <w:t xml:space="preserve">D’Amico and King (2010) provided a similar argument by comparing the prices of bonds that the Federal Reserve bought with other bonds. </w:t>
      </w:r>
      <w:r w:rsidR="00227C4A">
        <w:rPr>
          <w:rFonts w:ascii="Times" w:hAnsi="Times"/>
          <w:lang w:val="en-US"/>
        </w:rPr>
        <w:t xml:space="preserve">In short, though this theoretical model is not as easy to justify as the </w:t>
      </w:r>
      <w:proofErr w:type="gramStart"/>
      <w:r w:rsidR="00227C4A">
        <w:rPr>
          <w:rFonts w:ascii="Times" w:hAnsi="Times"/>
          <w:lang w:val="en-US"/>
        </w:rPr>
        <w:t>expectations</w:t>
      </w:r>
      <w:proofErr w:type="gramEnd"/>
      <w:r w:rsidR="00227C4A">
        <w:rPr>
          <w:rFonts w:ascii="Times" w:hAnsi="Times"/>
          <w:lang w:val="en-US"/>
        </w:rPr>
        <w:t xml:space="preserve"> theory, the preferred habitats theory provides a valuable approach especially at special times when the economy is under turmoil such as 2008.</w:t>
      </w:r>
    </w:p>
    <w:sectPr w:rsidR="00BD4B3C" w:rsidRPr="00492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B6"/>
    <w:rsid w:val="0006520B"/>
    <w:rsid w:val="001A34BC"/>
    <w:rsid w:val="00227C4A"/>
    <w:rsid w:val="00382828"/>
    <w:rsid w:val="003B3936"/>
    <w:rsid w:val="003B798C"/>
    <w:rsid w:val="00486CB1"/>
    <w:rsid w:val="00492A61"/>
    <w:rsid w:val="00496FDF"/>
    <w:rsid w:val="004D734B"/>
    <w:rsid w:val="005859A0"/>
    <w:rsid w:val="006877AC"/>
    <w:rsid w:val="00752F0B"/>
    <w:rsid w:val="00762C9C"/>
    <w:rsid w:val="00926C92"/>
    <w:rsid w:val="00976C29"/>
    <w:rsid w:val="009D3B4A"/>
    <w:rsid w:val="009E24D1"/>
    <w:rsid w:val="00A47FB9"/>
    <w:rsid w:val="00A847DE"/>
    <w:rsid w:val="00B270B6"/>
    <w:rsid w:val="00B9139D"/>
    <w:rsid w:val="00BD2BC5"/>
    <w:rsid w:val="00BD4B3C"/>
    <w:rsid w:val="00C76E4C"/>
    <w:rsid w:val="00CA0DCF"/>
    <w:rsid w:val="00CF5081"/>
    <w:rsid w:val="00D277C4"/>
    <w:rsid w:val="00E805D2"/>
    <w:rsid w:val="00E846FC"/>
    <w:rsid w:val="00ED0F57"/>
    <w:rsid w:val="00F4035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6BC91"/>
  <w15:chartTrackingRefBased/>
  <w15:docId w15:val="{FEBBC88A-B9C9-8343-90C8-36FDF614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Vincent</dc:creator>
  <cp:keywords/>
  <dc:description/>
  <cp:lastModifiedBy>Dai Vincent</cp:lastModifiedBy>
  <cp:revision>19</cp:revision>
  <dcterms:created xsi:type="dcterms:W3CDTF">2020-12-14T19:25:00Z</dcterms:created>
  <dcterms:modified xsi:type="dcterms:W3CDTF">2020-12-14T23:06:00Z</dcterms:modified>
</cp:coreProperties>
</file>