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541F1" w14:textId="77777777" w:rsidR="00B46A6F" w:rsidRPr="00B46A6F" w:rsidRDefault="00B46A6F" w:rsidP="00B46A6F">
      <w:r w:rsidRPr="00B46A6F">
        <w:rPr>
          <w:b/>
          <w:bCs/>
        </w:rPr>
        <w:t xml:space="preserve">Welkom bij </w:t>
      </w:r>
      <w:proofErr w:type="spellStart"/>
      <w:r w:rsidRPr="00B46A6F">
        <w:rPr>
          <w:b/>
          <w:bCs/>
        </w:rPr>
        <w:t>Digitaalgelijk</w:t>
      </w:r>
      <w:proofErr w:type="spellEnd"/>
    </w:p>
    <w:p w14:paraId="7CFFB834" w14:textId="77777777" w:rsidR="00B46A6F" w:rsidRPr="00B46A6F" w:rsidRDefault="00B46A6F" w:rsidP="00B46A6F">
      <w:r w:rsidRPr="00B46A6F">
        <w:t xml:space="preserve">Bij </w:t>
      </w:r>
      <w:proofErr w:type="spellStart"/>
      <w:r w:rsidRPr="00B46A6F">
        <w:t>Digitaalgelijk</w:t>
      </w:r>
      <w:proofErr w:type="spellEnd"/>
      <w:r w:rsidRPr="00B46A6F">
        <w:t xml:space="preserve"> zorgen wij ervoor dat gebruikte hardware een tweede leven krijgt en dat data veilig en verantwoord wordt verwijderd. Wij bieden professionele diensten op het gebied van hardware-inkoop, dataverwijdering en recycling, zodat bedrijven en particulieren op een duurzame en veilige manier omgaan met hun elektronische apparaten.</w:t>
      </w:r>
    </w:p>
    <w:p w14:paraId="794A9441" w14:textId="77777777" w:rsidR="00B46A6F" w:rsidRPr="00B46A6F" w:rsidRDefault="00B46A6F" w:rsidP="00B46A6F">
      <w:r w:rsidRPr="00B46A6F">
        <w:rPr>
          <w:b/>
          <w:bCs/>
        </w:rPr>
        <w:t>Onze diensten</w:t>
      </w:r>
    </w:p>
    <w:p w14:paraId="3D267B13" w14:textId="77777777" w:rsidR="00B46A6F" w:rsidRPr="00B46A6F" w:rsidRDefault="00B46A6F" w:rsidP="00B46A6F">
      <w:pPr>
        <w:numPr>
          <w:ilvl w:val="0"/>
          <w:numId w:val="1"/>
        </w:numPr>
      </w:pPr>
      <w:r w:rsidRPr="00B46A6F">
        <w:rPr>
          <w:b/>
          <w:bCs/>
        </w:rPr>
        <w:t>Hardware-inkoop</w:t>
      </w:r>
      <w:r w:rsidRPr="00B46A6F">
        <w:t xml:space="preserve">: Wij kopen gebruikte laptops, </w:t>
      </w:r>
      <w:proofErr w:type="spellStart"/>
      <w:r w:rsidRPr="00B46A6F">
        <w:t>desktops</w:t>
      </w:r>
      <w:proofErr w:type="spellEnd"/>
      <w:r w:rsidRPr="00B46A6F">
        <w:t>, smartphones en andere IT-apparaten op en bieden een eerlijke prijs. Door uw oude hardware aan ons te verkopen, helpt u niet alleen het milieu, maar ontvangt u ook een marktconforme vergoeding.</w:t>
      </w:r>
    </w:p>
    <w:p w14:paraId="084C4C51" w14:textId="77777777" w:rsidR="00B46A6F" w:rsidRPr="00B46A6F" w:rsidRDefault="00B46A6F" w:rsidP="00B46A6F">
      <w:pPr>
        <w:numPr>
          <w:ilvl w:val="0"/>
          <w:numId w:val="1"/>
        </w:numPr>
      </w:pPr>
      <w:r w:rsidRPr="00B46A6F">
        <w:rPr>
          <w:b/>
          <w:bCs/>
        </w:rPr>
        <w:t>Dataverwijdering</w:t>
      </w:r>
      <w:r w:rsidRPr="00B46A6F">
        <w:t>: Uw gegevens worden veilig en volledig verwijderd volgens de hoogste beveiligingsnormen, in overeenstemming met de Algemene Verordening Gegevensbescherming (AVG). Wij maken gebruik van geavanceerde software en fysieke vernietigingsmethoden om ervoor te zorgen dat uw gegevens nooit in verkeerde handen vallen.</w:t>
      </w:r>
    </w:p>
    <w:p w14:paraId="72186CAE" w14:textId="77777777" w:rsidR="00B46A6F" w:rsidRPr="00B46A6F" w:rsidRDefault="00B46A6F" w:rsidP="00B46A6F">
      <w:pPr>
        <w:numPr>
          <w:ilvl w:val="0"/>
          <w:numId w:val="1"/>
        </w:numPr>
      </w:pPr>
      <w:r w:rsidRPr="00B46A6F">
        <w:rPr>
          <w:b/>
          <w:bCs/>
        </w:rPr>
        <w:t>Recycling en duurzaamheid</w:t>
      </w:r>
      <w:r w:rsidRPr="00B46A6F">
        <w:t>: Apparaten die niet hergebruikt kunnen worden, verwerken wij op een milieuvriendelijke manier. Wij werken samen met gecertificeerde recyclingpartners om ervoor te zorgen dat schadelijke materialen correct worden verwerkt en waardevolle grondstoffen worden hergebruikt.</w:t>
      </w:r>
    </w:p>
    <w:p w14:paraId="2E0E4453" w14:textId="77777777" w:rsidR="00B46A6F" w:rsidRPr="00B46A6F" w:rsidRDefault="00B46A6F" w:rsidP="00B46A6F">
      <w:r w:rsidRPr="00B46A6F">
        <w:rPr>
          <w:b/>
          <w:bCs/>
        </w:rPr>
        <w:t xml:space="preserve">Waarom kiezen voor </w:t>
      </w:r>
      <w:proofErr w:type="spellStart"/>
      <w:r w:rsidRPr="00B46A6F">
        <w:rPr>
          <w:b/>
          <w:bCs/>
        </w:rPr>
        <w:t>Digitaalgelijk</w:t>
      </w:r>
      <w:proofErr w:type="spellEnd"/>
      <w:r w:rsidRPr="00B46A6F">
        <w:rPr>
          <w:b/>
          <w:bCs/>
        </w:rPr>
        <w:t>?</w:t>
      </w:r>
    </w:p>
    <w:p w14:paraId="745FFA64" w14:textId="77777777" w:rsidR="00B46A6F" w:rsidRPr="00B46A6F" w:rsidRDefault="00B46A6F" w:rsidP="00B46A6F">
      <w:pPr>
        <w:numPr>
          <w:ilvl w:val="0"/>
          <w:numId w:val="2"/>
        </w:numPr>
      </w:pPr>
      <w:r w:rsidRPr="00B46A6F">
        <w:rPr>
          <w:b/>
          <w:bCs/>
        </w:rPr>
        <w:t>Veilig &amp; Betrouwbaar</w:t>
      </w:r>
      <w:r w:rsidRPr="00B46A6F">
        <w:t>: Wij garanderen 100% veilige dataverwijdering en zorgen ervoor dat uw hardware op een verantwoorde manier wordt verwerkt.</w:t>
      </w:r>
    </w:p>
    <w:p w14:paraId="2115D128" w14:textId="77777777" w:rsidR="00B46A6F" w:rsidRPr="00B46A6F" w:rsidRDefault="00B46A6F" w:rsidP="00B46A6F">
      <w:pPr>
        <w:numPr>
          <w:ilvl w:val="0"/>
          <w:numId w:val="2"/>
        </w:numPr>
      </w:pPr>
      <w:r w:rsidRPr="00B46A6F">
        <w:rPr>
          <w:b/>
          <w:bCs/>
        </w:rPr>
        <w:t>Duurzaam &amp; Verantwoord</w:t>
      </w:r>
      <w:r w:rsidRPr="00B46A6F">
        <w:t>: Wij dragen bij aan een circulaire economie door hergebruik en recycling, waardoor elektronisch afval wordt verminderd en waardevolle materialen opnieuw worden gebruikt.</w:t>
      </w:r>
    </w:p>
    <w:p w14:paraId="5D05A4B3" w14:textId="77777777" w:rsidR="00B46A6F" w:rsidRPr="00B46A6F" w:rsidRDefault="00B46A6F" w:rsidP="00B46A6F">
      <w:pPr>
        <w:numPr>
          <w:ilvl w:val="0"/>
          <w:numId w:val="2"/>
        </w:numPr>
      </w:pPr>
      <w:r w:rsidRPr="00B46A6F">
        <w:rPr>
          <w:b/>
          <w:bCs/>
        </w:rPr>
        <w:t>Transparant &amp; Eerlijk</w:t>
      </w:r>
      <w:r w:rsidRPr="00B46A6F">
        <w:t>: Eerlijke prijzen en duidelijke afspraken zonder verborgen kosten. Wij bieden heldere rapportages over de verwerking van uw apparaten.</w:t>
      </w:r>
    </w:p>
    <w:p w14:paraId="3C8C5792" w14:textId="77777777" w:rsidR="00B46A6F" w:rsidRDefault="00B46A6F" w:rsidP="00B46A6F">
      <w:pPr>
        <w:numPr>
          <w:ilvl w:val="0"/>
          <w:numId w:val="2"/>
        </w:numPr>
      </w:pPr>
      <w:r w:rsidRPr="00B46A6F">
        <w:rPr>
          <w:b/>
          <w:bCs/>
        </w:rPr>
        <w:t>Gemak &amp; Efficiëntie</w:t>
      </w:r>
      <w:r w:rsidRPr="00B46A6F">
        <w:t>: Wij bieden een eenvoudig proces voor het verkopen van uw oude hardware en het verwijderen van data, zodat u zonder zorgen kunt overstappen op nieuwe technologie.</w:t>
      </w:r>
    </w:p>
    <w:p w14:paraId="628DA4AB" w14:textId="77777777" w:rsidR="00B46A6F" w:rsidRPr="00B46A6F" w:rsidRDefault="00B46A6F" w:rsidP="00B46A6F"/>
    <w:p w14:paraId="6F084F22" w14:textId="77777777" w:rsidR="00B46A6F" w:rsidRPr="00B46A6F" w:rsidRDefault="00B46A6F" w:rsidP="00B46A6F">
      <w:r w:rsidRPr="00B46A6F">
        <w:rPr>
          <w:b/>
          <w:bCs/>
        </w:rPr>
        <w:t>Onze Missie</w:t>
      </w:r>
      <w:r w:rsidRPr="00B46A6F">
        <w:br/>
        <w:t xml:space="preserve">Bij </w:t>
      </w:r>
      <w:proofErr w:type="spellStart"/>
      <w:r w:rsidRPr="00B46A6F">
        <w:t>Digitaalgelijk</w:t>
      </w:r>
      <w:proofErr w:type="spellEnd"/>
      <w:r w:rsidRPr="00B46A6F">
        <w:t xml:space="preserve"> geloven we in een wereld waarin technologie niet verspild hoeft te worden. Door apparaten te hergebruiken en data veilig te verwijderen, helpen we </w:t>
      </w:r>
      <w:r w:rsidRPr="00B46A6F">
        <w:lastRenderedPageBreak/>
        <w:t>bedrijven en particulieren om verantwoord om te gaan met hun elektronica. Samen kunnen we de impact van elektronisch afval verminderen en bijdragen aan een duurzamere toekomst.</w:t>
      </w:r>
    </w:p>
    <w:p w14:paraId="2CD0B60D" w14:textId="77777777" w:rsidR="00B46A6F" w:rsidRPr="00B46A6F" w:rsidRDefault="00B46A6F" w:rsidP="00B46A6F">
      <w:r w:rsidRPr="00B46A6F">
        <w:rPr>
          <w:b/>
          <w:bCs/>
        </w:rPr>
        <w:t>Heeft u hardware die u wilt verkopen of veilig wilt laten verwerken?</w:t>
      </w:r>
      <w:r w:rsidRPr="00B46A6F">
        <w:br/>
        <w:t>Neem vandaag nog contact met ons op en draag bij aan een duurzame digitale toekomst!</w:t>
      </w:r>
    </w:p>
    <w:p w14:paraId="5DE4DD5F" w14:textId="77777777" w:rsidR="00B46A6F" w:rsidRPr="00B46A6F" w:rsidRDefault="00B46A6F" w:rsidP="00B46A6F">
      <w:r w:rsidRPr="00B46A6F">
        <w:rPr>
          <w:b/>
          <w:bCs/>
        </w:rPr>
        <w:t>Contact</w:t>
      </w:r>
      <w:r w:rsidRPr="00B46A6F">
        <w:br/>
      </w:r>
      <w:r w:rsidRPr="00B46A6F">
        <w:rPr>
          <w:rFonts w:ascii="Segoe UI Emoji" w:hAnsi="Segoe UI Emoji" w:cs="Segoe UI Emoji"/>
        </w:rPr>
        <w:t>📍</w:t>
      </w:r>
      <w:r w:rsidRPr="00B46A6F">
        <w:t xml:space="preserve"> </w:t>
      </w:r>
      <w:proofErr w:type="spellStart"/>
      <w:r w:rsidRPr="00B46A6F">
        <w:t>Aalsburg</w:t>
      </w:r>
      <w:proofErr w:type="spellEnd"/>
      <w:r w:rsidRPr="00B46A6F">
        <w:t xml:space="preserve"> 3111, 6602WR Wijchen</w:t>
      </w:r>
      <w:r w:rsidRPr="00B46A6F">
        <w:br/>
      </w:r>
      <w:r w:rsidRPr="00B46A6F">
        <w:rPr>
          <w:rFonts w:ascii="Segoe UI Emoji" w:hAnsi="Segoe UI Emoji" w:cs="Segoe UI Emoji"/>
        </w:rPr>
        <w:t>📧</w:t>
      </w:r>
      <w:r w:rsidRPr="00B46A6F">
        <w:t xml:space="preserve"> </w:t>
      </w:r>
      <w:hyperlink r:id="rId5" w:history="1">
        <w:r w:rsidRPr="00B46A6F">
          <w:rPr>
            <w:rStyle w:val="Hyperlink"/>
          </w:rPr>
          <w:t>info@digitaalgelijk.nl</w:t>
        </w:r>
      </w:hyperlink>
      <w:r w:rsidRPr="00B46A6F">
        <w:br/>
      </w:r>
      <w:r w:rsidRPr="00B46A6F">
        <w:rPr>
          <w:rFonts w:ascii="Segoe UI Emoji" w:hAnsi="Segoe UI Emoji" w:cs="Segoe UI Emoji"/>
        </w:rPr>
        <w:t>📞</w:t>
      </w:r>
      <w:r w:rsidRPr="00B46A6F">
        <w:t xml:space="preserve"> 0649892654</w:t>
      </w:r>
    </w:p>
    <w:p w14:paraId="2C8EFAF5" w14:textId="526C59DC" w:rsidR="00135DAF" w:rsidRDefault="00135DAF"/>
    <w:sectPr w:rsidR="00135D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CE7CCD"/>
    <w:multiLevelType w:val="multilevel"/>
    <w:tmpl w:val="1664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FE1C25"/>
    <w:multiLevelType w:val="multilevel"/>
    <w:tmpl w:val="EA78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606419">
    <w:abstractNumId w:val="0"/>
  </w:num>
  <w:num w:numId="2" w16cid:durableId="993799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579"/>
    <w:rsid w:val="00117ABD"/>
    <w:rsid w:val="00135DAF"/>
    <w:rsid w:val="002C349E"/>
    <w:rsid w:val="003E6579"/>
    <w:rsid w:val="00984B84"/>
    <w:rsid w:val="00B46A6F"/>
    <w:rsid w:val="00D063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8E848"/>
  <w15:chartTrackingRefBased/>
  <w15:docId w15:val="{A54F3666-4A70-4BB8-9C5F-A5F77A988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E65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3E65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3E657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E657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E657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E657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E657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E657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E657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E657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3E657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3E657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3E657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3E657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E657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E657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E657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E6579"/>
    <w:rPr>
      <w:rFonts w:eastAsiaTheme="majorEastAsia" w:cstheme="majorBidi"/>
      <w:color w:val="272727" w:themeColor="text1" w:themeTint="D8"/>
    </w:rPr>
  </w:style>
  <w:style w:type="paragraph" w:styleId="Titel">
    <w:name w:val="Title"/>
    <w:basedOn w:val="Standaard"/>
    <w:next w:val="Standaard"/>
    <w:link w:val="TitelChar"/>
    <w:uiPriority w:val="10"/>
    <w:qFormat/>
    <w:rsid w:val="003E65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E657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E657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E657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E657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E6579"/>
    <w:rPr>
      <w:i/>
      <w:iCs/>
      <w:color w:val="404040" w:themeColor="text1" w:themeTint="BF"/>
    </w:rPr>
  </w:style>
  <w:style w:type="paragraph" w:styleId="Lijstalinea">
    <w:name w:val="List Paragraph"/>
    <w:basedOn w:val="Standaard"/>
    <w:uiPriority w:val="34"/>
    <w:qFormat/>
    <w:rsid w:val="003E6579"/>
    <w:pPr>
      <w:ind w:left="720"/>
      <w:contextualSpacing/>
    </w:pPr>
  </w:style>
  <w:style w:type="character" w:styleId="Intensievebenadrukking">
    <w:name w:val="Intense Emphasis"/>
    <w:basedOn w:val="Standaardalinea-lettertype"/>
    <w:uiPriority w:val="21"/>
    <w:qFormat/>
    <w:rsid w:val="003E6579"/>
    <w:rPr>
      <w:i/>
      <w:iCs/>
      <w:color w:val="0F4761" w:themeColor="accent1" w:themeShade="BF"/>
    </w:rPr>
  </w:style>
  <w:style w:type="paragraph" w:styleId="Duidelijkcitaat">
    <w:name w:val="Intense Quote"/>
    <w:basedOn w:val="Standaard"/>
    <w:next w:val="Standaard"/>
    <w:link w:val="DuidelijkcitaatChar"/>
    <w:uiPriority w:val="30"/>
    <w:qFormat/>
    <w:rsid w:val="003E65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E6579"/>
    <w:rPr>
      <w:i/>
      <w:iCs/>
      <w:color w:val="0F4761" w:themeColor="accent1" w:themeShade="BF"/>
    </w:rPr>
  </w:style>
  <w:style w:type="character" w:styleId="Intensieveverwijzing">
    <w:name w:val="Intense Reference"/>
    <w:basedOn w:val="Standaardalinea-lettertype"/>
    <w:uiPriority w:val="32"/>
    <w:qFormat/>
    <w:rsid w:val="003E6579"/>
    <w:rPr>
      <w:b/>
      <w:bCs/>
      <w:smallCaps/>
      <w:color w:val="0F4761" w:themeColor="accent1" w:themeShade="BF"/>
      <w:spacing w:val="5"/>
    </w:rPr>
  </w:style>
  <w:style w:type="character" w:styleId="Hyperlink">
    <w:name w:val="Hyperlink"/>
    <w:basedOn w:val="Standaardalinea-lettertype"/>
    <w:uiPriority w:val="99"/>
    <w:unhideWhenUsed/>
    <w:rsid w:val="00B46A6F"/>
    <w:rPr>
      <w:color w:val="467886" w:themeColor="hyperlink"/>
      <w:u w:val="single"/>
    </w:rPr>
  </w:style>
  <w:style w:type="character" w:styleId="Onopgelostemelding">
    <w:name w:val="Unresolved Mention"/>
    <w:basedOn w:val="Standaardalinea-lettertype"/>
    <w:uiPriority w:val="99"/>
    <w:semiHidden/>
    <w:unhideWhenUsed/>
    <w:rsid w:val="00B46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958803">
      <w:bodyDiv w:val="1"/>
      <w:marLeft w:val="0"/>
      <w:marRight w:val="0"/>
      <w:marTop w:val="0"/>
      <w:marBottom w:val="0"/>
      <w:divBdr>
        <w:top w:val="none" w:sz="0" w:space="0" w:color="auto"/>
        <w:left w:val="none" w:sz="0" w:space="0" w:color="auto"/>
        <w:bottom w:val="none" w:sz="0" w:space="0" w:color="auto"/>
        <w:right w:val="none" w:sz="0" w:space="0" w:color="auto"/>
      </w:divBdr>
    </w:div>
    <w:div w:id="140568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digitaalgelijk.nl"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400</Words>
  <Characters>2202</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Hendriks | Digitaal gelijk</dc:creator>
  <cp:keywords/>
  <dc:description/>
  <cp:lastModifiedBy>Jordy Hendriks | Digitaal gelijk</cp:lastModifiedBy>
  <cp:revision>3</cp:revision>
  <dcterms:created xsi:type="dcterms:W3CDTF">2025-02-20T09:05:00Z</dcterms:created>
  <dcterms:modified xsi:type="dcterms:W3CDTF">2025-02-20T09:06:00Z</dcterms:modified>
</cp:coreProperties>
</file>