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AB4CF" w14:textId="77777777" w:rsidR="00305E17" w:rsidRPr="00305E17" w:rsidRDefault="00305E17" w:rsidP="00305E17">
      <w:r w:rsidRPr="00305E17">
        <w:rPr>
          <w:b/>
          <w:bCs/>
        </w:rPr>
        <w:t xml:space="preserve">Cookiesbeleid </w:t>
      </w:r>
      <w:proofErr w:type="spellStart"/>
      <w:r w:rsidRPr="00305E17">
        <w:rPr>
          <w:b/>
          <w:bCs/>
        </w:rPr>
        <w:t>Digitaalgelijk</w:t>
      </w:r>
      <w:proofErr w:type="spellEnd"/>
    </w:p>
    <w:p w14:paraId="5F6762BB" w14:textId="77777777" w:rsidR="00305E17" w:rsidRPr="00305E17" w:rsidRDefault="00305E17" w:rsidP="00305E17">
      <w:r w:rsidRPr="00305E17">
        <w:rPr>
          <w:b/>
          <w:bCs/>
        </w:rPr>
        <w:t>Wat zijn cookies?</w:t>
      </w:r>
      <w:r w:rsidRPr="00305E17">
        <w:br/>
        <w:t>Cookies zijn kleine tekstbestanden die op uw apparaat worden opgeslagen wanneer u onze website bezoekt. Ze helpen ons om uw gebruikerservaring te verbeteren en onze website beter af te stemmen op uw behoeften.</w:t>
      </w:r>
    </w:p>
    <w:p w14:paraId="1C4391C1" w14:textId="77777777" w:rsidR="00305E17" w:rsidRPr="00305E17" w:rsidRDefault="00305E17" w:rsidP="00305E17">
      <w:r w:rsidRPr="00305E17">
        <w:rPr>
          <w:b/>
          <w:bCs/>
        </w:rPr>
        <w:t>Welke cookies gebruiken wij?</w:t>
      </w:r>
      <w:r w:rsidRPr="00305E17">
        <w:br/>
        <w:t>Wij maken gebruik van de volgende soorten cookies:</w:t>
      </w:r>
    </w:p>
    <w:p w14:paraId="673B4937" w14:textId="77777777" w:rsidR="00305E17" w:rsidRPr="00305E17" w:rsidRDefault="00305E17" w:rsidP="00305E17">
      <w:pPr>
        <w:numPr>
          <w:ilvl w:val="0"/>
          <w:numId w:val="1"/>
        </w:numPr>
      </w:pPr>
      <w:r w:rsidRPr="00305E17">
        <w:rPr>
          <w:b/>
          <w:bCs/>
        </w:rPr>
        <w:t>Functionele cookies</w:t>
      </w:r>
      <w:r w:rsidRPr="00305E17">
        <w:t>: Noodzakelijk voor het goed functioneren van de website en mogen zonder toestemming worden geplaatst.</w:t>
      </w:r>
    </w:p>
    <w:p w14:paraId="6874B458" w14:textId="77777777" w:rsidR="00305E17" w:rsidRPr="00305E17" w:rsidRDefault="00305E17" w:rsidP="00305E17">
      <w:pPr>
        <w:numPr>
          <w:ilvl w:val="0"/>
          <w:numId w:val="1"/>
        </w:numPr>
      </w:pPr>
      <w:r w:rsidRPr="00305E17">
        <w:rPr>
          <w:b/>
          <w:bCs/>
        </w:rPr>
        <w:t>Analytische cookies</w:t>
      </w:r>
      <w:r w:rsidRPr="00305E17">
        <w:t>: Helpen ons inzicht te krijgen in hoe bezoekers onze website gebruiken. Deze worden alleen geplaatst met uw toestemming.</w:t>
      </w:r>
    </w:p>
    <w:p w14:paraId="60378D5A" w14:textId="77777777" w:rsidR="00305E17" w:rsidRPr="00305E17" w:rsidRDefault="00305E17" w:rsidP="00305E17">
      <w:pPr>
        <w:numPr>
          <w:ilvl w:val="0"/>
          <w:numId w:val="1"/>
        </w:numPr>
      </w:pPr>
      <w:r w:rsidRPr="00305E17">
        <w:rPr>
          <w:b/>
          <w:bCs/>
        </w:rPr>
        <w:t>Marketingcookies</w:t>
      </w:r>
      <w:r w:rsidRPr="00305E17">
        <w:t>: Worden gebruikt om gerichte advertenties en gepersonaliseerde inhoud aan te bieden. Deze cookies worden alleen geplaatst met uw expliciete toestemming.</w:t>
      </w:r>
    </w:p>
    <w:p w14:paraId="4E36996D" w14:textId="77777777" w:rsidR="00305E17" w:rsidRPr="00305E17" w:rsidRDefault="00305E17" w:rsidP="00305E17">
      <w:r w:rsidRPr="00305E17">
        <w:rPr>
          <w:b/>
          <w:bCs/>
        </w:rPr>
        <w:t>Cookies van derden</w:t>
      </w:r>
      <w:r w:rsidRPr="00305E17">
        <w:br/>
        <w:t xml:space="preserve">Sommige cookies worden geplaatst door externe partijen, zoals Google Analytics en </w:t>
      </w:r>
      <w:proofErr w:type="spellStart"/>
      <w:r w:rsidRPr="00305E17">
        <w:t>social</w:t>
      </w:r>
      <w:proofErr w:type="spellEnd"/>
      <w:r w:rsidRPr="00305E17">
        <w:t xml:space="preserve"> media-platformen zoals Facebook. Deze partijen kunnen gegevens verwerken buiten de EU. Wij zorgen ervoor dat er passende waarborgen zijn, zoals Standard </w:t>
      </w:r>
      <w:proofErr w:type="spellStart"/>
      <w:r w:rsidRPr="00305E17">
        <w:t>Contractual</w:t>
      </w:r>
      <w:proofErr w:type="spellEnd"/>
      <w:r w:rsidRPr="00305E17">
        <w:t xml:space="preserve"> </w:t>
      </w:r>
      <w:proofErr w:type="spellStart"/>
      <w:r w:rsidRPr="00305E17">
        <w:t>Clauses</w:t>
      </w:r>
      <w:proofErr w:type="spellEnd"/>
      <w:r w:rsidRPr="00305E17">
        <w:t xml:space="preserve"> (</w:t>
      </w:r>
      <w:proofErr w:type="spellStart"/>
      <w:r w:rsidRPr="00305E17">
        <w:t>SCC's</w:t>
      </w:r>
      <w:proofErr w:type="spellEnd"/>
      <w:r w:rsidRPr="00305E17">
        <w:t xml:space="preserve">), om uw gegevens te beschermen. Raadpleeg het </w:t>
      </w:r>
      <w:proofErr w:type="spellStart"/>
      <w:r w:rsidRPr="00305E17">
        <w:t>privacybeleid</w:t>
      </w:r>
      <w:proofErr w:type="spellEnd"/>
      <w:r w:rsidRPr="00305E17">
        <w:t xml:space="preserve"> van deze derde partijen voor meer informatie.</w:t>
      </w:r>
    </w:p>
    <w:p w14:paraId="1FA8BB5F" w14:textId="77777777" w:rsidR="00305E17" w:rsidRPr="00305E17" w:rsidRDefault="00305E17" w:rsidP="00305E17">
      <w:r w:rsidRPr="00305E17">
        <w:rPr>
          <w:b/>
          <w:bCs/>
        </w:rPr>
        <w:t>Hoelang bewaren wij cookies?</w:t>
      </w:r>
      <w:r w:rsidRPr="00305E17">
        <w:br/>
        <w:t>De bewaartermijnen van cookies variëren per type:</w:t>
      </w:r>
    </w:p>
    <w:p w14:paraId="2728FE02" w14:textId="77777777" w:rsidR="00305E17" w:rsidRPr="00305E17" w:rsidRDefault="00305E17" w:rsidP="00305E17">
      <w:pPr>
        <w:numPr>
          <w:ilvl w:val="0"/>
          <w:numId w:val="2"/>
        </w:numPr>
      </w:pPr>
      <w:r w:rsidRPr="00305E17">
        <w:t>Functionele cookies: Totdat u uw browser sluit.</w:t>
      </w:r>
    </w:p>
    <w:p w14:paraId="6AA56C0A" w14:textId="77777777" w:rsidR="00305E17" w:rsidRPr="00305E17" w:rsidRDefault="00305E17" w:rsidP="00305E17">
      <w:pPr>
        <w:numPr>
          <w:ilvl w:val="0"/>
          <w:numId w:val="2"/>
        </w:numPr>
      </w:pPr>
      <w:r w:rsidRPr="00305E17">
        <w:t>Analytische cookies: Maximaal 2 jaar, afhankelijk van de instellingen van de derde partij.</w:t>
      </w:r>
    </w:p>
    <w:p w14:paraId="672EA940" w14:textId="77777777" w:rsidR="00305E17" w:rsidRPr="00305E17" w:rsidRDefault="00305E17" w:rsidP="00305E17">
      <w:pPr>
        <w:numPr>
          <w:ilvl w:val="0"/>
          <w:numId w:val="2"/>
        </w:numPr>
      </w:pPr>
      <w:r w:rsidRPr="00305E17">
        <w:t>Marketingcookies: Maximaal 1 jaar, tenzij u eerder uw toestemming intrekt.</w:t>
      </w:r>
    </w:p>
    <w:p w14:paraId="041FF27E" w14:textId="77777777" w:rsidR="00305E17" w:rsidRPr="00305E17" w:rsidRDefault="00305E17" w:rsidP="00305E17">
      <w:r w:rsidRPr="00305E17">
        <w:rPr>
          <w:b/>
          <w:bCs/>
        </w:rPr>
        <w:t>Hoe kunt u cookies beheren?</w:t>
      </w:r>
      <w:r w:rsidRPr="00305E17">
        <w:br/>
        <w:t>Bij uw eerste bezoek aan onze website krijgt u de keuze om bepaalde cookies te accepteren of te weigeren via onze cookiebanner. U kunt uw voorkeuren op elk moment aanpassen of uw toestemming intrekken via de cookie-instellingen op onze website of via uw browserinstellingen.</w:t>
      </w:r>
    </w:p>
    <w:p w14:paraId="58A67103" w14:textId="77777777" w:rsidR="00305E17" w:rsidRPr="00305E17" w:rsidRDefault="00305E17" w:rsidP="00305E17">
      <w:r w:rsidRPr="00305E17">
        <w:rPr>
          <w:b/>
          <w:bCs/>
        </w:rPr>
        <w:t>Wijzigingen in ons cookiesbeleid</w:t>
      </w:r>
      <w:r w:rsidRPr="00305E17">
        <w:br/>
        <w:t>Wij behouden ons het recht voor om dit cookiesbeleid te wijzigen. De meest recente versie is altijd beschikbaar op onze website.</w:t>
      </w:r>
    </w:p>
    <w:p w14:paraId="044A647F" w14:textId="77777777" w:rsidR="00305E17" w:rsidRPr="00305E17" w:rsidRDefault="00305E17" w:rsidP="00305E17">
      <w:r w:rsidRPr="00305E17">
        <w:rPr>
          <w:b/>
          <w:bCs/>
        </w:rPr>
        <w:lastRenderedPageBreak/>
        <w:t>Meer informatie</w:t>
      </w:r>
      <w:r w:rsidRPr="00305E17">
        <w:br/>
        <w:t>Voor meer informatie over hoe wij persoonsgegevens verwerken, verwijzen wij u naar ons [</w:t>
      </w:r>
      <w:proofErr w:type="spellStart"/>
      <w:r w:rsidRPr="00305E17">
        <w:t>Privacybeleid</w:t>
      </w:r>
      <w:proofErr w:type="spellEnd"/>
      <w:r w:rsidRPr="00305E17">
        <w:t>].</w:t>
      </w:r>
    </w:p>
    <w:p w14:paraId="34FE1EE6" w14:textId="77777777" w:rsidR="00305E17" w:rsidRPr="00305E17" w:rsidRDefault="00305E17" w:rsidP="00305E17">
      <w:r w:rsidRPr="00305E17">
        <w:t xml:space="preserve">Heeft u vragen? Neem dan contact met ons op via </w:t>
      </w:r>
      <w:hyperlink r:id="rId5" w:history="1">
        <w:r w:rsidRPr="00305E17">
          <w:rPr>
            <w:rStyle w:val="Hyperlink"/>
          </w:rPr>
          <w:t>info@digitaalgelijk.nl</w:t>
        </w:r>
      </w:hyperlink>
      <w:r w:rsidRPr="00305E17">
        <w:t>.</w:t>
      </w:r>
    </w:p>
    <w:p w14:paraId="01C369A1" w14:textId="77777777" w:rsidR="00135DAF" w:rsidRDefault="00135DAF"/>
    <w:sectPr w:rsidR="00135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73038"/>
    <w:multiLevelType w:val="multilevel"/>
    <w:tmpl w:val="FCA4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61FC3"/>
    <w:multiLevelType w:val="multilevel"/>
    <w:tmpl w:val="7BC8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655687">
    <w:abstractNumId w:val="1"/>
  </w:num>
  <w:num w:numId="2" w16cid:durableId="106144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B0"/>
    <w:rsid w:val="00117ABD"/>
    <w:rsid w:val="00135DAF"/>
    <w:rsid w:val="002C349E"/>
    <w:rsid w:val="00305E17"/>
    <w:rsid w:val="004D6752"/>
    <w:rsid w:val="00B76EB0"/>
    <w:rsid w:val="00D0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75D8D-380A-4D44-B7A5-28C4DA07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76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76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76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76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76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76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76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76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76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76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76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76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76EB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76EB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76EB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76EB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76EB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76EB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76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6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76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76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76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76EB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76EB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76EB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76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76EB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76E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305E1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5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digitaalgelijk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Hendriks | Digitaal gelijk</dc:creator>
  <cp:keywords/>
  <dc:description/>
  <cp:lastModifiedBy>Jordy Hendriks | Digitaal gelijk</cp:lastModifiedBy>
  <cp:revision>3</cp:revision>
  <dcterms:created xsi:type="dcterms:W3CDTF">2025-02-20T08:56:00Z</dcterms:created>
  <dcterms:modified xsi:type="dcterms:W3CDTF">2025-02-20T08:58:00Z</dcterms:modified>
</cp:coreProperties>
</file>