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Project Caspian — CSP-P3-E001: Spatial Position Generalization (5 Unseen Entity Positions)</w:t>
      </w:r>
    </w:p>
    <w:p>
      <w:r>
        <w:t>Experiment ID: CSP-P3-E001 | Phase: Phase 3 — Generalization</w:t>
        <w:br/>
      </w:r>
      <w:r>
        <w:t>Focus: Reusable Rule Learning, Zero-Shot Transfer &amp; Unseen Position/Layout Scaling</w:t>
      </w:r>
    </w:p>
    <w:p>
      <w:r>
        <w:rPr>
          <w:b/>
          <w:color w:val="1B365D"/>
          <w:sz w:val="26"/>
        </w:rPr>
        <w:t>1. Executive Summary</w:t>
      </w:r>
    </w:p>
    <w:p>
      <w:r>
        <w:t>This document records the empirical results and scientific evaluation for CSP-P3-E001 (Spatial Position Generalization (5 Unseen Entity Positions)). Phase 3 tests whether Caspian learns reusable environmental rules or merely memorizes specific training configurations.</w:t>
      </w:r>
    </w:p>
    <w:p>
      <w:r>
        <w:rPr>
          <w:b/>
          <w:color w:val="1B365D"/>
          <w:sz w:val="26"/>
        </w:rPr>
        <w:t>2. Quantitative Findings &amp; Metrics</w:t>
      </w:r>
    </w:p>
    <w:p>
      <w:r>
        <w:t>{</w:t>
        <w:br/>
        <w:t xml:space="preserve">  "experiment_id": "CSP-P3-E001",</w:t>
        <w:br/>
        <w:t xml:space="preserve">  "title": "Spatial Position Generalization (5 Unseen Entity Positions)",</w:t>
        <w:br/>
        <w:t xml:space="preserve">  "seed": 42,</w:t>
        <w:br/>
        <w:t xml:space="preserve">  "positions_evaluated": [</w:t>
        <w:br/>
        <w:t xml:space="preserve">    {</w:t>
        <w:br/>
        <w:t xml:space="preserve">      "entity_position": [</w:t>
        <w:br/>
        <w:t xml:space="preserve">        4,</w:t>
        <w:br/>
        <w:t xml:space="preserve">        4</w:t>
        <w:br/>
        <w:t xml:space="preserve">      ],</w:t>
        <w:br/>
        <w:t xml:space="preserve">      "gru_mse": 0.708142,</w:t>
        <w:br/>
        <w:t xml:space="preserve">      "matched_mlp_mse": 5.097081,</w:t>
        <w:br/>
        <w:t xml:space="preserve">      "advantage_gap_pct": 86.11,</w:t>
        <w:br/>
        <w:t xml:space="preserve">      "gru_beats_mlp": true</w:t>
        <w:br/>
        <w:t xml:space="preserve">    },</w:t>
        <w:br/>
        <w:t xml:space="preserve">    {</w:t>
        <w:br/>
        <w:t xml:space="preserve">      "entity_position": [</w:t>
        <w:br/>
        <w:t xml:space="preserve">        1,</w:t>
        <w:br/>
        <w:t xml:space="preserve">        3</w:t>
        <w:br/>
        <w:t xml:space="preserve">      ],</w:t>
        <w:br/>
        <w:t xml:space="preserve">      "gru_mse": 0.553643,</w:t>
        <w:br/>
        <w:t xml:space="preserve">      "matched_mlp_mse": 9.9082,</w:t>
        <w:br/>
        <w:t xml:space="preserve">      "advantage_gap_pct": 94.41,</w:t>
        <w:br/>
        <w:t xml:space="preserve">      "gru_beats_mlp": true</w:t>
        <w:br/>
        <w:t xml:space="preserve">    },</w:t>
        <w:br/>
        <w:t xml:space="preserve">    {</w:t>
        <w:br/>
        <w:t xml:space="preserve">      "entity_position": [</w:t>
        <w:br/>
        <w:t xml:space="preserve">        0,</w:t>
        <w:br/>
        <w:t xml:space="preserve">        4</w:t>
        <w:br/>
        <w:t xml:space="preserve">      ],</w:t>
        <w:br/>
        <w:t xml:space="preserve">      "gru_mse": 1.609726,</w:t>
        <w:br/>
        <w:t xml:space="preserve">      "matched_mlp_mse": 6.570701,</w:t>
        <w:br/>
        <w:t xml:space="preserve">      "advantage_gap_pct": 75.5,</w:t>
        <w:br/>
        <w:t xml:space="preserve">      "gru_beats_mlp": true</w:t>
        <w:br/>
        <w:t xml:space="preserve">    },</w:t>
        <w:br/>
        <w:t xml:space="preserve">    {</w:t>
        <w:br/>
        <w:t xml:space="preserve">      "entity_position": [</w:t>
        <w:br/>
        <w:t xml:space="preserve">        3,</w:t>
        <w:br/>
        <w:t xml:space="preserve">        1</w:t>
        <w:br/>
        <w:t xml:space="preserve">      ],</w:t>
        <w:br/>
        <w:t xml:space="preserve">      "gru_mse": 3.567075,</w:t>
        <w:br/>
        <w:t xml:space="preserve">      "matched_mlp_mse": 10.876487,</w:t>
        <w:br/>
        <w:t xml:space="preserve">      "advantage_gap_pct": 67.2,</w:t>
        <w:br/>
        <w:t xml:space="preserve">      "gru_beats_mlp": true</w:t>
        <w:br/>
        <w:t xml:space="preserve">    },</w:t>
        <w:br/>
        <w:t xml:space="preserve">    {</w:t>
        <w:br/>
        <w:t xml:space="preserve">      "entity_position": [</w:t>
        <w:br/>
        <w:t xml:space="preserve">        4,</w:t>
        <w:br/>
        <w:t xml:space="preserve">        0</w:t>
        <w:br/>
        <w:t xml:space="preserve">      ],</w:t>
        <w:br/>
        <w:t xml:space="preserve">      "gru_mse": 3.223729,</w:t>
        <w:br/>
        <w:t xml:space="preserve">      "matched_mlp_mse": 13.388822,</w:t>
        <w:br/>
        <w:t xml:space="preserve">      "advantage_gap_pct": 75.92,</w:t>
        <w:br/>
        <w:t xml:space="preserve">      "gru_beats_mlp": true</w:t>
        <w:br/>
        <w:t xml:space="preserve">    }</w:t>
        <w:br/>
        <w:t xml:space="preserve">  ],</w:t>
        <w:br/>
        <w:t xml:space="preserve">  "mean_advantage_gap_pct": 79.83,</w:t>
        <w:br/>
        <w:t xml:space="preserve">  "all_positions_passed": true,</w:t>
        <w:br/>
        <w:t xml:space="preserve">  "status": "PASS"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