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365D"/>
          <w:sz w:val="36"/>
        </w:rPr>
        <w:t>Project Caspian — CSP-P3-E004: Multi-Seed Reproducibility &amp; Statistical Evaluation (8 Seeds)</w:t>
      </w:r>
    </w:p>
    <w:p>
      <w:r>
        <w:t>Experiment ID: CSP-P3-E004 | Phase: Phase 3 — Generalization</w:t>
        <w:br/>
      </w:r>
      <w:r>
        <w:t>Focus: Reusable Rule Learning, Zero-Shot Transfer &amp; Unseen Position/Layout Scaling</w:t>
      </w:r>
    </w:p>
    <w:p>
      <w:r>
        <w:rPr>
          <w:b/>
          <w:color w:val="1B365D"/>
          <w:sz w:val="26"/>
        </w:rPr>
        <w:t>1. Executive Summary</w:t>
      </w:r>
    </w:p>
    <w:p>
      <w:r>
        <w:t>This document records the empirical results and scientific evaluation for CSP-P3-E004 (Multi-Seed Reproducibility &amp; Statistical Evaluation (8 Seeds)). Phase 3 tests whether Caspian learns reusable environmental rules or merely memorizes specific training configurations.</w:t>
      </w:r>
    </w:p>
    <w:p>
      <w:r>
        <w:rPr>
          <w:b/>
          <w:color w:val="1B365D"/>
          <w:sz w:val="26"/>
        </w:rPr>
        <w:t>2. Quantitative Findings &amp; Metrics</w:t>
      </w:r>
    </w:p>
    <w:p>
      <w:r>
        <w:t>{</w:t>
        <w:br/>
        <w:t xml:space="preserve">  "experiment_id": "CSP-P3-E004",</w:t>
        <w:br/>
        <w:t xml:space="preserve">  "title": "Multi-Seed Reproducibility &amp; Statistical Evaluation (8 Seeds)",</w:t>
        <w:br/>
        <w:t xml:space="preserve">  "seeds": [</w:t>
        <w:br/>
        <w:t xml:space="preserve">    1,</w:t>
        <w:br/>
        <w:t xml:space="preserve">    2,</w:t>
        <w:br/>
        <w:t xml:space="preserve">    3,</w:t>
        <w:br/>
        <w:t xml:space="preserve">    4,</w:t>
        <w:br/>
        <w:t xml:space="preserve">    5,</w:t>
        <w:br/>
        <w:t xml:space="preserve">    6,</w:t>
        <w:br/>
        <w:t xml:space="preserve">    7,</w:t>
        <w:br/>
        <w:t xml:space="preserve">    8</w:t>
        <w:br/>
        <w:t xml:space="preserve">  ],</w:t>
        <w:br/>
        <w:t xml:space="preserve">  "per_seed_results": [</w:t>
        <w:br/>
        <w:t xml:space="preserve">    {</w:t>
        <w:br/>
        <w:t xml:space="preserve">      "seed": 1,</w:t>
        <w:br/>
        <w:t xml:space="preserve">      "e001_mean_gap_pct": 79.65,</w:t>
        <w:br/>
        <w:t xml:space="preserve">      "e002_layout_gap_pct": 80.62,</w:t>
        <w:br/>
        <w:t xml:space="preserve">      "e003_multientity_gap_pct": 34.05,</w:t>
        <w:br/>
        <w:t xml:space="preserve">      "combined_mean_gap_pct": 64.77,</w:t>
        <w:br/>
        <w:t xml:space="preserve">      "all_sub_experiments_passed": true</w:t>
        <w:br/>
        <w:t xml:space="preserve">    },</w:t>
        <w:br/>
        <w:t xml:space="preserve">    {</w:t>
        <w:br/>
        <w:t xml:space="preserve">      "seed": 2,</w:t>
        <w:br/>
        <w:t xml:space="preserve">      "e001_mean_gap_pct": 74.78,</w:t>
        <w:br/>
        <w:t xml:space="preserve">      "e002_layout_gap_pct": 78.49,</w:t>
        <w:br/>
        <w:t xml:space="preserve">      "e003_multientity_gap_pct": 89.23,</w:t>
        <w:br/>
        <w:t xml:space="preserve">      "combined_mean_gap_pct": 80.83,</w:t>
        <w:br/>
        <w:t xml:space="preserve">      "all_sub_experiments_passed": true</w:t>
        <w:br/>
        <w:t xml:space="preserve">    },</w:t>
        <w:br/>
        <w:t xml:space="preserve">    {</w:t>
        <w:br/>
        <w:t xml:space="preserve">      "seed": 3,</w:t>
        <w:br/>
        <w:t xml:space="preserve">      "e001_mean_gap_pct": 66.92,</w:t>
        <w:br/>
        <w:t xml:space="preserve">      "e002_layout_gap_pct": 64.41,</w:t>
        <w:br/>
        <w:t xml:space="preserve">      "e003_multientity_gap_pct": 63.2,</w:t>
        <w:br/>
        <w:t xml:space="preserve">      "combined_mean_gap_pct": 64.84,</w:t>
        <w:br/>
        <w:t xml:space="preserve">      "all_sub_experiments_passed": true</w:t>
        <w:br/>
        <w:t xml:space="preserve">    },</w:t>
        <w:br/>
        <w:t xml:space="preserve">    {</w:t>
        <w:br/>
        <w:t xml:space="preserve">      "seed": 4,</w:t>
        <w:br/>
        <w:t xml:space="preserve">      "e001_mean_gap_pct": 39.94,</w:t>
        <w:br/>
        <w:t xml:space="preserve">      "e002_layout_gap_pct": 58.56,</w:t>
        <w:br/>
        <w:t xml:space="preserve">      "e003_multientity_gap_pct": 65.94,</w:t>
        <w:br/>
        <w:t xml:space="preserve">      "combined_mean_gap_pct": 54.81,</w:t>
        <w:br/>
        <w:t xml:space="preserve">      "all_sub_experiments_passed": true</w:t>
        <w:br/>
        <w:t xml:space="preserve">    },</w:t>
        <w:br/>
        <w:t xml:space="preserve">    {</w:t>
        <w:br/>
        <w:t xml:space="preserve">      "seed": 5,</w:t>
        <w:br/>
        <w:t xml:space="preserve">      "e001_mean_gap_pct": 71.64,</w:t>
        <w:br/>
        <w:t xml:space="preserve">      "e002_layout_gap_pct": 51.7,</w:t>
        <w:br/>
        <w:t xml:space="preserve">      "e003_multientity_gap_pct": 95.1,</w:t>
        <w:br/>
        <w:t xml:space="preserve">      "combined_mean_gap_pct": 72.81,</w:t>
        <w:br/>
        <w:t xml:space="preserve">      "all_sub_experiments_passed": true</w:t>
        <w:br/>
        <w:t xml:space="preserve">    },</w:t>
        <w:br/>
        <w:t xml:space="preserve">    {</w:t>
        <w:br/>
        <w:t xml:space="preserve">      "seed": 6,</w:t>
        <w:br/>
        <w:t xml:space="preserve">      "e001_mean_gap_pct": 68.38,</w:t>
        <w:br/>
        <w:t xml:space="preserve">      "e002_layout_gap_pct": 84.51,</w:t>
        <w:br/>
        <w:t xml:space="preserve">      "e003_multientity_gap_pct": 4.24,</w:t>
        <w:br/>
        <w:t xml:space="preserve">      "combined_mean_gap_pct": 52.38,</w:t>
        <w:br/>
        <w:t xml:space="preserve">      "all_sub_experiments_passed": true</w:t>
        <w:br/>
        <w:t xml:space="preserve">    },</w:t>
        <w:br/>
        <w:t xml:space="preserve">    {</w:t>
        <w:br/>
        <w:t xml:space="preserve">      "seed": 7,</w:t>
        <w:br/>
        <w:t xml:space="preserve">      "e001_mean_gap_pct": 67.12,</w:t>
        <w:br/>
        <w:t xml:space="preserve">      "e002_layout_gap_pct": 85.57,</w:t>
        <w:br/>
        <w:t xml:space="preserve">      "e003_multientity_gap_pct": 81.05,</w:t>
        <w:br/>
        <w:t xml:space="preserve">      "combined_mean_gap_pct": 77.91,</w:t>
        <w:br/>
        <w:t xml:space="preserve">      "all_sub_experiments_passed": true</w:t>
        <w:br/>
        <w:t xml:space="preserve">    },</w:t>
        <w:br/>
        <w:t xml:space="preserve">    {</w:t>
        <w:br/>
        <w:t xml:space="preserve">      "seed": 8,</w:t>
        <w:br/>
        <w:t xml:space="preserve">      "e001_mean_gap_pct": 90.48,</w:t>
        <w:br/>
        <w:t xml:space="preserve">      "e002_layout_gap_pct": 83.2,</w:t>
        <w:br/>
        <w:t xml:space="preserve">      "e003_multientity_gap_pct": 75.21,</w:t>
        <w:br/>
        <w:t xml:space="preserve">      "combined_mean_gap_pct": 82.96,</w:t>
        <w:br/>
        <w:t xml:space="preserve">      "all_sub_experiments_passed": true</w:t>
        <w:br/>
        <w:t xml:space="preserve">    }</w:t>
        <w:br/>
        <w:t xml:space="preserve">  ],</w:t>
        <w:br/>
        <w:t xml:space="preserve">  "summary": {</w:t>
        <w:br/>
        <w:t xml:space="preserve">    "mean_combined_gap_pct": 68.91,</w:t>
        <w:br/>
        <w:t xml:space="preserve">    "std_combined_gap_pct": 10.85,</w:t>
        <w:br/>
        <w:t xml:space="preserve">    "win_rate": "8/8",</w:t>
        <w:br/>
        <w:t xml:space="preserve">    "consistent_superiority": true</w:t>
        <w:br/>
        <w:t xml:space="preserve">  },</w:t>
        <w:br/>
        <w:t xml:space="preserve">  "status": "PASS"</w:t>
        <w:br/>
        <w:t>}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