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CSP-P3-E005: Phase 3 Final Acceptance Criteria Assessment &amp; Safety Audit</w:t>
      </w:r>
    </w:p>
    <w:p>
      <w:r>
        <w:t>Experiment ID: CSP-P3-E005 | Phase: Phase 3 — Generalization</w:t>
        <w:br/>
      </w:r>
      <w:r>
        <w:t>Focus: Reusable Rule Learning, Zero-Shot Transfer &amp; Unseen Position/Layout Scaling</w:t>
      </w:r>
    </w:p>
    <w:p>
      <w:r>
        <w:rPr>
          <w:b/>
          <w:color w:val="1B365D"/>
          <w:sz w:val="26"/>
        </w:rPr>
        <w:t>1. Executive Summary</w:t>
      </w:r>
    </w:p>
    <w:p>
      <w:r>
        <w:t>This document records the empirical results and scientific evaluation for CSP-P3-E005 (Phase 3 Final Acceptance Criteria Assessment &amp; Safety Audit). Phase 3 tests whether Caspian learns reusable environmental rules or merely memorizes specific training configurations.</w:t>
      </w:r>
    </w:p>
    <w:p>
      <w:r>
        <w:rPr>
          <w:b/>
          <w:color w:val="1B365D"/>
          <w:sz w:val="26"/>
        </w:rPr>
        <w:t>2. Quantitative Findings &amp; Metrics</w:t>
      </w:r>
    </w:p>
    <w:p>
      <w:r>
        <w:t>{</w:t>
        <w:br/>
        <w:t xml:space="preserve">  "experiment_id": "CSP-P3-E005",</w:t>
        <w:br/>
        <w:t xml:space="preserve">  "title": "Phase 3 Final Acceptance Criteria Assessment &amp; Safety Audit",</w:t>
        <w:br/>
        <w:t xml:space="preserve">  "total_criteria": 6,</w:t>
        <w:br/>
        <w:t xml:space="preserve">  "criteria_passed": 6,</w:t>
        <w:br/>
        <w:t xml:space="preserve">  "scientific_conclusion": "SUPPORTED \u2014 Phase 3 Generalization Fully Validated",</w:t>
        <w:br/>
        <w:t xml:space="preserve">  "criteria_table": [</w:t>
        <w:br/>
        <w:t xml:space="preserve">    {</w:t>
        <w:br/>
        <w:t xml:space="preserve">      "criterion_id": 1,</w:t>
        <w:br/>
        <w:t xml:space="preserve">      "title": "Spatial Position Generalization",</w:t>
        <w:br/>
        <w:t xml:space="preserve">      "requirement": "Memory model generalizes predictions across 5 unseen entity positions without retraining.",</w:t>
        <w:br/>
        <w:t xml:space="preserve">      "result": "Mean gap: 79.83%, all 5 positions passed: True",</w:t>
        <w:br/>
        <w:t xml:space="preserve">      "status": "PASS"</w:t>
        <w:br/>
        <w:t xml:space="preserve">    },</w:t>
        <w:br/>
        <w:t xml:space="preserve">    {</w:t>
        <w:br/>
        <w:t xml:space="preserve">      "criterion_id": 2,</w:t>
        <w:br/>
        <w:t xml:space="preserve">      "title": "World Layout &amp; Dimension Scaling",</w:t>
        <w:br/>
        <w:t xml:space="preserve">      "requirement": "Zero-shot generalization from 5x5 grid to 7x7 and 10x10 layouts.",</w:t>
        <w:br/>
        <w:t xml:space="preserve">      "result": "All layouts passed: True",</w:t>
        <w:br/>
        <w:t xml:space="preserve">      "status": "PASS"</w:t>
        <w:br/>
        <w:t xml:space="preserve">    },</w:t>
        <w:br/>
        <w:t xml:space="preserve">    {</w:t>
        <w:br/>
        <w:t xml:space="preserve">      "criterion_id": 3,</w:t>
        <w:br/>
        <w:t xml:space="preserve">      "title": "Multi-Entity Tracking",</w:t>
        <w:br/>
        <w:t xml:space="preserve">      "requirement": "Tracks concurrent delayed consequences across multiple entities.",</w:t>
        <w:br/>
        <w:t xml:space="preserve">      "result": "Multi-entity gap: 52.52%, passed: True",</w:t>
        <w:br/>
        <w:t xml:space="preserve">      "status": "PASS"</w:t>
        <w:br/>
        <w:t xml:space="preserve">    },</w:t>
        <w:br/>
        <w:t xml:space="preserve">    {</w:t>
        <w:br/>
        <w:t xml:space="preserve">      "criterion_id": 4,</w:t>
        <w:br/>
        <w:t xml:space="preserve">      "title": "8-Seed Generalization Reproducibility",</w:t>
        <w:br/>
        <w:t xml:space="preserve">      "requirement": "Consistent superiority across 8 independent random seeds.",</w:t>
        <w:br/>
        <w:t xml:space="preserve">      "result": "Win rate: 8/8, consistent: True",</w:t>
        <w:br/>
        <w:t xml:space="preserve">      "status": "PASS"</w:t>
        <w:br/>
        <w:t xml:space="preserve">    },</w:t>
        <w:br/>
        <w:t xml:space="preserve">    {</w:t>
        <w:br/>
        <w:t xml:space="preserve">      "criterion_id": 5,</w:t>
        <w:br/>
        <w:t xml:space="preserve">      "title": "Episode Boundary Memory Isolation",</w:t>
        <w:br/>
        <w:t xml:space="preserve">      "requirement": "Zero cross-episode memory or queue state contamination.",</w:t>
        <w:br/>
        <w:t xml:space="preserve">      "result": "100% state reset on reset(): True",</w:t>
        <w:br/>
        <w:t xml:space="preserve">      "status": "PASS"</w:t>
        <w:br/>
        <w:t xml:space="preserve">    },</w:t>
        <w:br/>
        <w:t xml:space="preserve">    {</w:t>
        <w:br/>
        <w:t xml:space="preserve">      "criterion_id": 6,</w:t>
        <w:br/>
        <w:t xml:space="preserve">      "title": "Semantic Firewall Compliance",</w:t>
        <w:br/>
        <w:t xml:space="preserve">      "requirement": "Zero forbidden semantic tokens across all observations and state vectors.",</w:t>
        <w:br/>
        <w:t xml:space="preserve">      "result": "0 violations across 100 audited transitions: True",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