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9C604D">
      <w:pPr>
        <w:rPr>
          <w:rFonts w:hint="default"/>
          <w:lang w:val="en-US" w:eastAsia="zh-CN"/>
        </w:rPr>
      </w:pPr>
      <w:r>
        <w:rPr>
          <w:rFonts w:hint="eastAsia"/>
          <w:lang w:val="en-US" w:eastAsia="zh-CN"/>
        </w:rPr>
        <w:t>Vitis HLS（原Vivado HLS）是一个高级综合工具，与Vivado的不同是Vitis即可以用C/C++高级语言也可以用verilog等硬件语言来实现硬件逻辑。</w:t>
      </w:r>
    </w:p>
    <w:p w14:paraId="7B86EBA5">
      <w:pPr>
        <w:rPr>
          <w:rFonts w:hint="eastAsia"/>
          <w:lang w:val="en-US" w:eastAsia="zh-CN"/>
        </w:rPr>
      </w:pPr>
      <w:bookmarkStart w:id="0" w:name="_GoBack"/>
      <w:bookmarkEnd w:id="0"/>
    </w:p>
    <w:p w14:paraId="4E385611">
      <w:pPr>
        <w:rPr>
          <w:rFonts w:hint="eastAsia"/>
          <w:lang w:val="en-US" w:eastAsia="zh-CN"/>
        </w:rPr>
      </w:pPr>
      <w:r>
        <w:rPr>
          <w:rFonts w:hint="eastAsia"/>
          <w:lang w:val="en-US" w:eastAsia="zh-CN"/>
        </w:rPr>
        <w:t>适用于 Vitis 内核流程的接口</w:t>
      </w:r>
    </w:p>
    <w:p w14:paraId="258B2B17">
      <w:pPr>
        <w:rPr>
          <w:rFonts w:hint="eastAsia"/>
          <w:lang w:val="en-US" w:eastAsia="zh-CN"/>
        </w:rPr>
      </w:pPr>
      <w:r>
        <w:rPr>
          <w:rFonts w:hint="default"/>
          <w:lang w:val="en-US" w:eastAsia="zh-CN"/>
        </w:rPr>
        <w:fldChar w:fldCharType="begin"/>
      </w:r>
      <w:r>
        <w:rPr>
          <w:rFonts w:hint="default"/>
          <w:lang w:val="en-US" w:eastAsia="zh-CN"/>
        </w:rPr>
        <w:instrText xml:space="preserve"> HYPERLINK "mailto:doc_portal_feedback@amd.com?subject=%E2%80%9CVitis %E9%AB%98%E5%B1%82%E6%AC%A1%E7%BB%BC%E5%90%88%E7%94%A8%E6%88%B7%E6%8C%87%E5%8D%97 (UG1399)%E2%80%9D%E4%B8%AD%E5%85%B3%E4%BA%8E%E2%80%9C%E9%80%82%E7%94%A8%E4%BA%8E Vitis %E5%86%85%E6%A0%B8%E6%B5%81%E7%A8%8B%E7%9A%84%E6%8E%A5%E5%8F%A3%E2%80%9D%E7%9A%84%E5%8F%8D%E9%A6%88 &amp;body=Vitis %E9%AB%98%E5%B1%82%E6%AC%A1%E7%BB%BC%E5%90%88%E7%94%A8%E6%88%B7%E6%8C%87%E5%8D%97 (UG1399) &gt; HLS %E7%BC%96%E7%A8%8B%E6%8C%87%E5%8D%97 &gt; HLS %E8%AE%BE%E8%AE%A1%E6%8E%A5%E5%8F%A3 &gt; %E5%AE%9A%E4%B9%89%E6%8E%A5%E5%8F%A3 &gt; %E9%80%82%E7%94%A8%E4%BA%8E Vitis %E5%86%85%E6%A0%B8%E6%B5%81%E7%A8%8B%E7%9A%84%E6%8E%A5%E5%8F%A3%0A%0A[UG1399] [2022-12-07] [2022.2 %E7%AE%80%E4%BD%93%E4%B8%AD%E6%96%87]%0A%0Ahttps://docs.amd.com/r/2022.2-%E7%AE%80%E4%BD%93%E4%B8%AD%E6%96%87/ug1399-vitis-hls/%E9%80%82%E7%94%A8%E4%BA%8E-Vitis-%E5%86%85%E6%A0%B8%E6%B5%81%E7%A8%8B%E7%9A%84%E6%8E%A5%E5%8F%A3%0A__________________________________________________________________________________________%0A%0A&gt; %0A%0A " \o "" </w:instrText>
      </w:r>
      <w:r>
        <w:rPr>
          <w:rFonts w:hint="default"/>
          <w:lang w:val="en-US" w:eastAsia="zh-CN"/>
        </w:rPr>
        <w:fldChar w:fldCharType="separate"/>
      </w:r>
      <w:r>
        <w:rPr>
          <w:rFonts w:hint="default"/>
          <w:lang w:val="en-US" w:eastAsia="zh-CN"/>
        </w:rPr>
        <w:fldChar w:fldCharType="end"/>
      </w:r>
    </w:p>
    <w:p w14:paraId="1FEFBE4E">
      <w:pPr>
        <w:rPr>
          <w:rFonts w:hint="eastAsia"/>
          <w:lang w:val="en-US" w:eastAsia="zh-CN"/>
        </w:rPr>
      </w:pPr>
      <w:r>
        <w:rPr>
          <w:rFonts w:hint="default"/>
          <w:lang w:val="en-US" w:eastAsia="zh-CN"/>
        </w:rPr>
        <w:t>Vitis 内核流程为已编译的内核对象 (.xo) 提供支持，以便从主机应用和赛灵思的 Xilinx Run Time (XRT) 来执行软件控制。如 Vitis 统一软件平台文档中的</w:t>
      </w:r>
      <w:r>
        <w:rPr>
          <w:rFonts w:hint="default"/>
          <w:lang w:val="en-US" w:eastAsia="zh-CN"/>
        </w:rPr>
        <w:fldChar w:fldCharType="begin"/>
      </w:r>
      <w:r>
        <w:rPr>
          <w:rFonts w:hint="default"/>
          <w:lang w:val="en-US" w:eastAsia="zh-CN"/>
        </w:rPr>
        <w:instrText xml:space="preserve"> HYPERLINK "https://docs.xilinx.com/access/sources/dita/topic?resourceid=fiv1568160307462.html&amp;Doc_Version=2022.2 English&amp;url=ug1393-vitis-application-acceleration" \t "https://docs.amd.com/r/2022.2-%E7%AE%80%E4%BD%93%E4%B8%AD%E6%96%87/ug1399-vitis-hls/_blank" </w:instrText>
      </w:r>
      <w:r>
        <w:rPr>
          <w:rFonts w:hint="default"/>
          <w:lang w:val="en-US" w:eastAsia="zh-CN"/>
        </w:rPr>
        <w:fldChar w:fldCharType="separate"/>
      </w:r>
      <w:r>
        <w:rPr>
          <w:rFonts w:hint="default"/>
          <w:lang w:val="en-US" w:eastAsia="zh-CN"/>
        </w:rPr>
        <w:t>内核属性</w:t>
      </w:r>
      <w:r>
        <w:rPr>
          <w:rFonts w:hint="default"/>
          <w:lang w:val="en-US" w:eastAsia="zh-CN"/>
        </w:rPr>
        <w:fldChar w:fldCharType="end"/>
      </w:r>
      <w:r>
        <w:rPr>
          <w:rFonts w:hint="default"/>
          <w:lang w:val="en-US" w:eastAsia="zh-CN"/>
        </w:rPr>
        <w:t> 中所述，此流程具有非常具体的接口要求，Vitis HLS 必须满足这些要求。</w:t>
      </w:r>
    </w:p>
    <w:p w14:paraId="235FDE5A">
      <w:pPr>
        <w:rPr>
          <w:rFonts w:hint="default"/>
          <w:lang w:val="en-US" w:eastAsia="zh-CN"/>
        </w:rPr>
      </w:pPr>
      <w:r>
        <w:rPr>
          <w:rFonts w:hint="default"/>
          <w:lang w:val="en-US" w:eastAsia="zh-CN"/>
        </w:rPr>
        <w:t>Vitis HLS 支持多种存储器、串流和寄存器接口范例，其中每个范例都遵循某个接口协议并使用适配器来与外部世界进行通信。</w:t>
      </w:r>
    </w:p>
    <w:p w14:paraId="61A8EC61">
      <w:pPr>
        <w:rPr>
          <w:rFonts w:hint="eastAsia"/>
          <w:lang w:val="en-US" w:eastAsia="zh-CN"/>
        </w:rPr>
      </w:pPr>
    </w:p>
    <w:p w14:paraId="180BB950">
      <w:pPr>
        <w:rPr>
          <w:rFonts w:hint="eastAsia"/>
          <w:lang w:val="en-US" w:eastAsia="zh-CN"/>
        </w:rPr>
      </w:pPr>
      <w:r>
        <w:rPr>
          <w:rFonts w:hint="eastAsia"/>
          <w:lang w:val="en-US" w:eastAsia="zh-CN"/>
        </w:rPr>
        <w:t>·</w:t>
      </w:r>
      <w:r>
        <w:rPr>
          <w:rFonts w:hint="default"/>
          <w:lang w:val="en-US" w:eastAsia="zh-CN"/>
        </w:rPr>
        <w:t>存储器范例 (m_axi)：内核通过存储器（如 DDR、HBM、PLRAM/BRAM/URAM）来访问数据</w:t>
      </w:r>
    </w:p>
    <w:p w14:paraId="1A5CD404">
      <w:pPr>
        <w:rPr>
          <w:rFonts w:hint="eastAsia"/>
          <w:lang w:val="en-US" w:eastAsia="zh-CN"/>
        </w:rPr>
      </w:pPr>
      <w:r>
        <w:rPr>
          <w:rFonts w:hint="eastAsia"/>
          <w:lang w:val="en-US" w:eastAsia="zh-CN"/>
        </w:rPr>
        <w:t>·</w:t>
      </w:r>
      <w:r>
        <w:rPr>
          <w:rFonts w:hint="default"/>
          <w:lang w:val="en-US" w:eastAsia="zh-CN"/>
        </w:rPr>
        <w:t>串流范例 (axis)：数据从其它串流源（例如，视频处理器或其它内核）串流至内核中，也可从该内核流出。</w:t>
      </w:r>
    </w:p>
    <w:p w14:paraId="5E6A1EC6">
      <w:pPr>
        <w:rPr>
          <w:rFonts w:hint="eastAsia"/>
          <w:lang w:val="en-US" w:eastAsia="zh-CN"/>
        </w:rPr>
      </w:pPr>
      <w:r>
        <w:rPr>
          <w:rFonts w:hint="eastAsia"/>
          <w:lang w:val="en-US" w:eastAsia="zh-CN"/>
        </w:rPr>
        <w:t>·</w:t>
      </w:r>
      <w:r>
        <w:rPr>
          <w:rFonts w:hint="default"/>
          <w:lang w:val="en-US" w:eastAsia="zh-CN"/>
        </w:rPr>
        <w:t>寄存器范例 (s_axilite)：内核通过寄存器接口来访问数据，软件则通过寄存器读/写来访问数据。</w:t>
      </w:r>
    </w:p>
    <w:p w14:paraId="1B4B8C7D">
      <w:pPr>
        <w:rPr>
          <w:rFonts w:hint="eastAsia"/>
          <w:lang w:val="en-US" w:eastAsia="zh-CN"/>
        </w:rPr>
      </w:pPr>
    </w:p>
    <w:p w14:paraId="6270D6FF">
      <w:pPr>
        <w:rPr>
          <w:rFonts w:hint="eastAsia"/>
          <w:lang w:val="en-US" w:eastAsia="zh-CN"/>
        </w:rPr>
      </w:pPr>
      <w:r>
        <w:rPr>
          <w:rFonts w:hint="eastAsia"/>
          <w:lang w:val="en-US" w:eastAsia="zh-CN"/>
        </w:rPr>
        <w:t>用户通过Vitis HLS将C/C++翻译成HDL，最终映射成FPGA内部的LUT、DSP及RAM资源等</w:t>
      </w:r>
    </w:p>
    <w:p w14:paraId="00FD8D3A">
      <w:pPr>
        <w:rPr>
          <w:rFonts w:hint="eastAsia"/>
          <w:lang w:val="en-US" w:eastAsia="zh-CN"/>
        </w:rPr>
      </w:pPr>
    </w:p>
    <w:p w14:paraId="319F611E">
      <w:pPr>
        <w:rPr>
          <w:rFonts w:hint="eastAsia"/>
          <w:lang w:val="en-US" w:eastAsia="zh-CN"/>
        </w:rPr>
      </w:pPr>
      <w:r>
        <w:rPr>
          <w:rFonts w:hint="eastAsia"/>
          <w:lang w:val="en-US" w:eastAsia="zh-CN"/>
        </w:rPr>
        <w:t>Vitis HLS</w:t>
      </w:r>
    </w:p>
    <w:p w14:paraId="39BD9898">
      <w:pPr>
        <w:rPr>
          <w:rFonts w:hint="eastAsia"/>
          <w:lang w:val="en-US" w:eastAsia="zh-CN"/>
        </w:rPr>
      </w:pPr>
      <w:r>
        <w:rPr>
          <w:rFonts w:hint="eastAsia"/>
          <w:lang w:val="en-US" w:eastAsia="zh-CN"/>
        </w:rPr>
        <w:t>第一个工程：xc7z020clg400-1</w:t>
      </w:r>
    </w:p>
    <w:p w14:paraId="60E9F5D3">
      <w:pPr>
        <w:rPr>
          <w:rFonts w:hint="eastAsia"/>
          <w:lang w:val="en-US" w:eastAsia="zh-CN"/>
        </w:rPr>
      </w:pPr>
      <w:r>
        <w:rPr>
          <w:rFonts w:hint="eastAsia"/>
          <w:lang w:val="en-US" w:eastAsia="zh-CN"/>
        </w:rPr>
        <w:t>先执行C仿真，得到初步结果</w:t>
      </w:r>
    </w:p>
    <w:p w14:paraId="4217C9FB">
      <w:pPr>
        <w:rPr>
          <w:rFonts w:hint="eastAsia"/>
          <w:lang w:val="en-US" w:eastAsia="zh-CN"/>
        </w:rPr>
      </w:pPr>
      <w:r>
        <w:rPr>
          <w:rFonts w:hint="eastAsia"/>
          <w:lang w:val="en-US" w:eastAsia="zh-CN"/>
        </w:rPr>
        <w:t>再执行C综合，可以看到C代码被综合成RTL代码后，使用的硬件资源评估、性能评估等</w:t>
      </w:r>
    </w:p>
    <w:p w14:paraId="74CB1F93">
      <w:pPr>
        <w:rPr>
          <w:rFonts w:hint="eastAsia"/>
          <w:lang w:val="en-US" w:eastAsia="zh-CN"/>
        </w:rPr>
      </w:pPr>
      <w:r>
        <w:rPr>
          <w:rFonts w:hint="eastAsia"/>
          <w:lang w:val="en-US" w:eastAsia="zh-CN"/>
        </w:rPr>
        <w:t>然后跑RTL和C的联合仿真CoSimulation（dump trace选择port可以查看波形）</w:t>
      </w:r>
    </w:p>
    <w:p w14:paraId="4C682BCE">
      <w:pPr>
        <w:ind w:firstLine="420" w:firstLineChars="0"/>
        <w:rPr>
          <w:rFonts w:hint="eastAsia"/>
          <w:lang w:val="en-US" w:eastAsia="zh-CN"/>
        </w:rPr>
      </w:pPr>
      <w:r>
        <w:rPr>
          <w:rFonts w:hint="eastAsia"/>
          <w:lang w:val="en-US" w:eastAsia="zh-CN"/>
        </w:rPr>
        <w:t>“Block-level IO Handshake”端口为握手端口信号</w:t>
      </w:r>
    </w:p>
    <w:p w14:paraId="73C0C7E1">
      <w:pPr>
        <w:ind w:firstLine="420" w:firstLineChars="0"/>
        <w:rPr>
          <w:rFonts w:hint="eastAsia"/>
          <w:lang w:val="en-US" w:eastAsia="zh-CN"/>
        </w:rPr>
      </w:pPr>
      <w:r>
        <w:rPr>
          <w:rFonts w:hint="eastAsia"/>
          <w:lang w:val="en-US" w:eastAsia="zh-CN"/>
        </w:rPr>
        <w:t>“SW-to-HW Mapping”为输入输出数组或变量端口，端口包含地址总线、使能信号、写使能信号、数据总线等</w:t>
      </w:r>
    </w:p>
    <w:p w14:paraId="537B5E70">
      <w:pPr>
        <w:ind w:firstLine="420" w:firstLineChars="0"/>
        <w:rPr>
          <w:rFonts w:hint="eastAsia"/>
          <w:lang w:val="en-US" w:eastAsia="zh-CN"/>
        </w:rPr>
      </w:pPr>
    </w:p>
    <w:p w14:paraId="11717338">
      <w:pPr>
        <w:rPr>
          <w:rFonts w:hint="default"/>
          <w:lang w:val="en-US" w:eastAsia="zh-CN"/>
        </w:rPr>
      </w:pPr>
      <w:r>
        <w:rPr>
          <w:rFonts w:hint="eastAsia"/>
          <w:lang w:val="en-US" w:eastAsia="zh-CN"/>
        </w:rPr>
        <w:t>New Solution：</w:t>
      </w:r>
    </w:p>
    <w:p w14:paraId="590EA149">
      <w:pPr>
        <w:rPr>
          <w:rFonts w:hint="default"/>
          <w:lang w:val="en-US" w:eastAsia="zh-CN"/>
        </w:rPr>
      </w:pPr>
      <w:r>
        <w:rPr>
          <w:rFonts w:hint="default"/>
          <w:lang w:val="en-US" w:eastAsia="zh-CN"/>
        </w:rPr>
        <w:fldChar w:fldCharType="begin"/>
      </w:r>
      <w:r>
        <w:rPr>
          <w:rFonts w:hint="default"/>
          <w:lang w:val="en-US" w:eastAsia="zh-CN"/>
        </w:rPr>
        <w:instrText xml:space="preserve"> HYPERLINK "https://blog.csdn.net/weixin_44007264/article/details/122949673" </w:instrText>
      </w:r>
      <w:r>
        <w:rPr>
          <w:rFonts w:hint="default"/>
          <w:lang w:val="en-US" w:eastAsia="zh-CN"/>
        </w:rPr>
        <w:fldChar w:fldCharType="separate"/>
      </w:r>
      <w:r>
        <w:rPr>
          <w:rStyle w:val="4"/>
          <w:rFonts w:hint="default"/>
          <w:lang w:val="en-US" w:eastAsia="zh-CN"/>
        </w:rPr>
        <w:t>https://blog.csdn.net/weixin_44007264/article/details/122949673</w:t>
      </w:r>
      <w:r>
        <w:rPr>
          <w:rFonts w:hint="default"/>
          <w:lang w:val="en-US" w:eastAsia="zh-CN"/>
        </w:rPr>
        <w:fldChar w:fldCharType="end"/>
      </w:r>
    </w:p>
    <w:p w14:paraId="7DEE98AE">
      <w:pPr>
        <w:rPr>
          <w:rFonts w:hint="eastAsia"/>
          <w:lang w:val="en-US" w:eastAsia="zh-CN"/>
        </w:rPr>
      </w:pPr>
      <w:r>
        <w:rPr>
          <w:rFonts w:hint="eastAsia"/>
          <w:lang w:val="en-US" w:eastAsia="zh-CN"/>
        </w:rPr>
        <w:t>右键myloop，插入PIPELINE</w:t>
      </w:r>
    </w:p>
    <w:p w14:paraId="44C7BE05">
      <w:pPr>
        <w:rPr>
          <w:rFonts w:hint="eastAsia"/>
          <w:lang w:val="en-US" w:eastAsia="zh-CN"/>
        </w:rPr>
      </w:pPr>
      <w:r>
        <w:rPr>
          <w:rFonts w:hint="eastAsia"/>
          <w:lang w:val="en-US" w:eastAsia="zh-CN"/>
        </w:rPr>
        <w:t>针对solution2进行综合</w:t>
      </w:r>
    </w:p>
    <w:p w14:paraId="478A77A8">
      <w:pPr>
        <w:rPr>
          <w:rFonts w:hint="eastAsia"/>
          <w:lang w:val="en-US" w:eastAsia="zh-CN"/>
        </w:rPr>
      </w:pPr>
      <w:r>
        <w:rPr>
          <w:rFonts w:hint="eastAsia"/>
          <w:lang w:val="en-US" w:eastAsia="zh-CN"/>
        </w:rPr>
        <w:t>Project栏-Compare Reports对比两个solution的报告，Vitis HLS较新的版本中，即便没有设置directives，也会默认添加HLS PIPELINE指令，因此两个Report是相同的</w:t>
      </w:r>
    </w:p>
    <w:p w14:paraId="45DA0089">
      <w:pPr>
        <w:rPr>
          <w:rFonts w:hint="eastAsia"/>
          <w:lang w:val="en-US" w:eastAsia="zh-CN"/>
        </w:rPr>
      </w:pPr>
    </w:p>
    <w:p w14:paraId="7E905BF7">
      <w:pPr>
        <w:rPr>
          <w:rFonts w:hint="eastAsia"/>
          <w:lang w:val="en-US" w:eastAsia="zh-CN"/>
        </w:rPr>
      </w:pPr>
      <w:r>
        <w:rPr>
          <w:rFonts w:hint="eastAsia"/>
          <w:lang w:val="en-US" w:eastAsia="zh-CN"/>
        </w:rPr>
        <w:t>对于每个C代码的For循环创建一个标签</w:t>
      </w:r>
    </w:p>
    <w:p w14:paraId="437A8942">
      <w:pPr>
        <w:rPr>
          <w:rFonts w:hint="eastAsia"/>
          <w:lang w:val="en-US" w:eastAsia="zh-CN"/>
        </w:rPr>
      </w:pPr>
      <w:r>
        <w:rPr>
          <w:rFonts w:hint="eastAsia"/>
          <w:lang w:val="en-US" w:eastAsia="zh-CN"/>
        </w:rPr>
        <w:t>Main正常执行返回0，错误返回1，便于判断仿真出错</w:t>
      </w:r>
    </w:p>
    <w:p w14:paraId="04EAB1D8">
      <w:pPr>
        <w:rPr>
          <w:rFonts w:hint="eastAsia"/>
          <w:lang w:val="en-US" w:eastAsia="zh-CN"/>
        </w:rPr>
      </w:pPr>
    </w:p>
    <w:p w14:paraId="14C99524">
      <w:pPr>
        <w:rPr>
          <w:rFonts w:hint="default"/>
          <w:lang w:val="en-US" w:eastAsia="zh-CN"/>
        </w:rPr>
      </w:pPr>
      <w:r>
        <w:rPr>
          <w:rFonts w:hint="eastAsia"/>
          <w:lang w:val="en-US" w:eastAsia="zh-CN"/>
        </w:rPr>
        <w:t>C例程代码使用HLS综合后，生成的接口结构：</w:t>
      </w:r>
    </w:p>
    <w:p w14:paraId="157C98D4">
      <w:pPr>
        <w:rPr>
          <w:rFonts w:hint="default"/>
          <w:lang w:val="en-US" w:eastAsia="zh-CN"/>
        </w:rPr>
      </w:pPr>
      <w:r>
        <w:drawing>
          <wp:inline distT="0" distB="0" distL="114300" distR="114300">
            <wp:extent cx="5270500" cy="2675255"/>
            <wp:effectExtent l="0" t="0" r="6350" b="1079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4"/>
                    <a:stretch>
                      <a:fillRect/>
                    </a:stretch>
                  </pic:blipFill>
                  <pic:spPr>
                    <a:xfrm>
                      <a:off x="0" y="0"/>
                      <a:ext cx="5270500" cy="2675255"/>
                    </a:xfrm>
                    <a:prstGeom prst="rect">
                      <a:avLst/>
                    </a:prstGeom>
                    <a:noFill/>
                    <a:ln>
                      <a:noFill/>
                    </a:ln>
                  </pic:spPr>
                </pic:pic>
              </a:graphicData>
            </a:graphic>
          </wp:inline>
        </w:drawing>
      </w:r>
    </w:p>
    <w:p w14:paraId="4A103FF2">
      <w:pPr>
        <w:rPr>
          <w:rFonts w:hint="default"/>
          <w:lang w:val="en-US" w:eastAsia="zh-CN"/>
        </w:rPr>
      </w:pPr>
    </w:p>
    <w:p w14:paraId="7A9A654F">
      <w:pPr>
        <w:rPr>
          <w:rFonts w:hint="default"/>
          <w:lang w:val="en-US" w:eastAsia="zh-CN"/>
        </w:rPr>
      </w:pPr>
      <w:r>
        <w:rPr>
          <w:rFonts w:hint="default"/>
          <w:lang w:val="en-US" w:eastAsia="zh-CN"/>
        </w:rPr>
        <w:fldChar w:fldCharType="begin"/>
      </w:r>
      <w:r>
        <w:rPr>
          <w:rFonts w:hint="default"/>
          <w:lang w:val="en-US" w:eastAsia="zh-CN"/>
        </w:rPr>
        <w:instrText xml:space="preserve"> HYPERLINK "https://blog.csdn.net/kzz6991/article/details/107405868" </w:instrText>
      </w:r>
      <w:r>
        <w:rPr>
          <w:rFonts w:hint="default"/>
          <w:lang w:val="en-US" w:eastAsia="zh-CN"/>
        </w:rPr>
        <w:fldChar w:fldCharType="separate"/>
      </w:r>
      <w:r>
        <w:rPr>
          <w:rStyle w:val="4"/>
          <w:rFonts w:hint="default"/>
          <w:lang w:val="en-US" w:eastAsia="zh-CN"/>
        </w:rPr>
        <w:t>https://blog.csdn.net/kzz6991/article/details/107405868</w:t>
      </w:r>
      <w:r>
        <w:rPr>
          <w:rFonts w:hint="default"/>
          <w:lang w:val="en-US" w:eastAsia="zh-CN"/>
        </w:rPr>
        <w:fldChar w:fldCharType="end"/>
      </w:r>
    </w:p>
    <w:p w14:paraId="7492A19D">
      <w:pPr>
        <w:rPr>
          <w:rFonts w:hint="default"/>
          <w:lang w:val="en-US" w:eastAsia="zh-CN"/>
        </w:rPr>
      </w:pPr>
    </w:p>
    <w:p w14:paraId="14075E67">
      <w:pPr>
        <w:rPr>
          <w:rFonts w:hint="default"/>
          <w:lang w:val="en-US" w:eastAsia="zh-CN"/>
        </w:rPr>
      </w:pPr>
    </w:p>
    <w:p w14:paraId="6889DB1A">
      <w:pPr>
        <w:rPr>
          <w:rFonts w:hint="default"/>
          <w:lang w:val="en-US" w:eastAsia="zh-CN"/>
        </w:rPr>
      </w:pPr>
    </w:p>
    <w:p w14:paraId="161C2CA1"/>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gzYjA5MjBmZjEyY2Q2MWI5ZTY4Mjg5ZmZlOWM1ZWYifQ=="/>
  </w:docVars>
  <w:rsids>
    <w:rsidRoot w:val="00000000"/>
    <w:rsid w:val="38F36C83"/>
    <w:rsid w:val="6A5F77CB"/>
    <w:rsid w:val="76AC1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568</Words>
  <Characters>954</Characters>
  <Lines>0</Lines>
  <Paragraphs>0</Paragraphs>
  <TotalTime>2</TotalTime>
  <ScaleCrop>false</ScaleCrop>
  <LinksUpToDate>false</LinksUpToDate>
  <CharactersWithSpaces>985</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2024-10-08T03:12:00Z</dcterms:created>
  <dc:creator>24414</dc:creator>
  <cp:lastModifiedBy>小杨٩( 'ω' )و</cp:lastModifiedBy>
  <dcterms:modified xsi:type="dcterms:W3CDTF">2024-10-08T10:54:51Z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A079D6C8B1734E62BF9B3FFD59222C55_12</vt:lpwstr>
  </property>
</Properties>
</file>