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5378CE3" w:rsidP="58795521" w:rsidRDefault="25378CE3" w14:paraId="6CAC27A0" w14:textId="1242ED46">
      <w:pPr>
        <w:spacing w:after="160" w:line="259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Božena Němcová</w:t>
      </w:r>
    </w:p>
    <w:p w:rsidR="25378CE3" w:rsidP="58795521" w:rsidRDefault="25378CE3" w14:paraId="01A55EC3" w14:textId="3C6C34B5">
      <w:pPr>
        <w:pStyle w:val="Normln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Narozena: 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4. února 1820 Vídeň</w:t>
      </w:r>
    </w:p>
    <w:p w:rsidR="25378CE3" w:rsidP="58795521" w:rsidRDefault="25378CE3" w14:paraId="2CECECCD" w14:textId="427E03E2">
      <w:pPr>
        <w:pStyle w:val="Normln"/>
        <w:spacing w:after="160" w:line="259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Úmrtí: 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21. ledna 1862 Praha</w:t>
      </w:r>
    </w:p>
    <w:p w:rsidR="58795521" w:rsidP="58795521" w:rsidRDefault="58795521" w14:paraId="5F38E2D0" w14:textId="5CB9889B">
      <w:pPr>
        <w:pStyle w:val="Norml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5378CE3" w:rsidP="58795521" w:rsidRDefault="25378CE3" w14:paraId="47A21362" w14:textId="6036ED4F">
      <w:pPr>
        <w:pStyle w:val="Normln"/>
        <w:spacing w:line="360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Božena Němcová se narodila ve Vídni jako dcera panského kočího a české služky. Rodné jméno Němcové znělo Barbora Novotná, později Panklová. Své děts</w:t>
      </w:r>
      <w:r w:rsidRPr="58795521" w:rsidR="2C26FEFC">
        <w:rPr>
          <w:rFonts w:ascii="Calibri Light" w:hAnsi="Calibri Light" w:eastAsia="Calibri Light" w:cs="Calibri Light" w:asciiTheme="majorAscii" w:hAnsiTheme="majorAscii" w:eastAsiaTheme="majorAscii" w:cstheme="majorAscii"/>
        </w:rPr>
        <w:t>t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ví strávila v ratibořickém údolí u České Skalice. Na Barunku (dívčí jméno Němcové znělo Barbora Panklová) nejvíce zapůsobila její babička, tkadlena. V 17 letech se Němcová provdala za úředníka finanční stráže na nátlak své matky. Velmi často se stěhovali. Díky pobytu v Praze se seznámila s předními českými spisovateli. Lékař Josef Čejka usměrňoval její literární tvorbu a poté i básník Václav Nebeský. Během pobytu na Chodsku studovala venkovský život, lidové zvyky a pověsti. </w:t>
      </w:r>
      <w:r w:rsidRPr="58795521" w:rsidR="61BFDCFC">
        <w:rPr>
          <w:rFonts w:ascii="Calibri Light" w:hAnsi="Calibri Light" w:eastAsia="Calibri Light" w:cs="Calibri Light" w:asciiTheme="majorAscii" w:hAnsiTheme="majorAscii" w:eastAsiaTheme="majorAscii" w:cstheme="majorAscii"/>
        </w:rPr>
        <w:t>Sbírala lidovou slovesnost, která zahrnuje pohádky, pověsti a legendy. Nešlo jí o zachycení původních podoby pohádkových motivů, ale o vlastní převyprávění. Upravovala je tak, aby zobrazovaly typické prostředí s typickými postavami českého lidu a s jeho povahovými vlastnostmi.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Trpěla nedostatkem financí. V 50. létech se situace pořád zhoršovala. Dovršením neštěstí byla smrt milovaného syna Hynka, do něhož vkládala velké naděje. Tehdy vzniklo její nejvýznamnější dílo Babička. Zemřela v lednu 1862</w:t>
      </w:r>
      <w:r w:rsidRPr="58795521" w:rsidR="5775653E">
        <w:rPr>
          <w:rFonts w:ascii="Calibri Light" w:hAnsi="Calibri Light" w:eastAsia="Calibri Light" w:cs="Calibri Light" w:asciiTheme="majorAscii" w:hAnsiTheme="majorAscii" w:eastAsiaTheme="majorAscii" w:cstheme="majorAscii"/>
        </w:rPr>
        <w:t>,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58795521" w:rsidR="3B27AE4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v </w:t>
      </w:r>
      <w:r w:rsidRPr="58795521" w:rsidR="6D024952">
        <w:rPr>
          <w:rFonts w:ascii="Calibri Light" w:hAnsi="Calibri Light" w:eastAsia="Calibri Light" w:cs="Calibri Light" w:asciiTheme="majorAscii" w:hAnsiTheme="majorAscii" w:eastAsiaTheme="majorAscii" w:cstheme="majorAscii"/>
        </w:rPr>
        <w:t>důsledk</w:t>
      </w:r>
      <w:r w:rsidRPr="58795521" w:rsidR="0F3A7592">
        <w:rPr>
          <w:rFonts w:ascii="Calibri Light" w:hAnsi="Calibri Light" w:eastAsia="Calibri Light" w:cs="Calibri Light" w:asciiTheme="majorAscii" w:hAnsiTheme="majorAscii" w:eastAsiaTheme="majorAscii" w:cstheme="majorAscii"/>
        </w:rPr>
        <w:t>u</w:t>
      </w:r>
      <w:r w:rsidRPr="58795521" w:rsidR="6D02495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její ne</w:t>
      </w:r>
      <w:r w:rsidRPr="58795521" w:rsidR="79D11AE3">
        <w:rPr>
          <w:rFonts w:ascii="Calibri Light" w:hAnsi="Calibri Light" w:eastAsia="Calibri Light" w:cs="Calibri Light" w:asciiTheme="majorAscii" w:hAnsiTheme="majorAscii" w:eastAsiaTheme="majorAscii" w:cstheme="majorAscii"/>
        </w:rPr>
        <w:t>u</w:t>
      </w:r>
      <w:r w:rsidRPr="58795521" w:rsidR="6D024952">
        <w:rPr>
          <w:rFonts w:ascii="Calibri Light" w:hAnsi="Calibri Light" w:eastAsia="Calibri Light" w:cs="Calibri Light" w:asciiTheme="majorAscii" w:hAnsiTheme="majorAscii" w:eastAsiaTheme="majorAscii" w:cstheme="majorAscii"/>
        </w:rPr>
        <w:t>st</w:t>
      </w:r>
      <w:r w:rsidRPr="58795521" w:rsidR="439210B2">
        <w:rPr>
          <w:rFonts w:ascii="Calibri Light" w:hAnsi="Calibri Light" w:eastAsia="Calibri Light" w:cs="Calibri Light" w:asciiTheme="majorAscii" w:hAnsiTheme="majorAscii" w:eastAsiaTheme="majorAscii" w:cstheme="majorAscii"/>
        </w:rPr>
        <w:t>á</w:t>
      </w:r>
      <w:r w:rsidRPr="58795521" w:rsidR="6D024952">
        <w:rPr>
          <w:rFonts w:ascii="Calibri Light" w:hAnsi="Calibri Light" w:eastAsia="Calibri Light" w:cs="Calibri Light" w:asciiTheme="majorAscii" w:hAnsiTheme="majorAscii" w:eastAsiaTheme="majorAscii" w:cstheme="majorAscii"/>
        </w:rPr>
        <w:t>lé pracovi</w:t>
      </w:r>
      <w:r w:rsidRPr="58795521" w:rsidR="302168A8">
        <w:rPr>
          <w:rFonts w:ascii="Calibri Light" w:hAnsi="Calibri Light" w:eastAsia="Calibri Light" w:cs="Calibri Light" w:asciiTheme="majorAscii" w:hAnsiTheme="majorAscii" w:eastAsiaTheme="majorAscii" w:cstheme="majorAscii"/>
        </w:rPr>
        <w:t>t</w:t>
      </w:r>
      <w:r w:rsidRPr="58795521" w:rsidR="6D024952">
        <w:rPr>
          <w:rFonts w:ascii="Calibri Light" w:hAnsi="Calibri Light" w:eastAsia="Calibri Light" w:cs="Calibri Light" w:asciiTheme="majorAscii" w:hAnsiTheme="majorAscii" w:eastAsiaTheme="majorAscii" w:cstheme="majorAscii"/>
        </w:rPr>
        <w:t>osti</w:t>
      </w: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25378CE3" w:rsidP="58795521" w:rsidRDefault="25378CE3" w14:paraId="4D9D263A" w14:textId="21FD5BB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Díl</w:t>
      </w:r>
      <w:r w:rsidRPr="58795521" w:rsidR="01A6B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a:</w:t>
      </w:r>
    </w:p>
    <w:p w:rsidR="25378CE3" w:rsidP="58795521" w:rsidRDefault="25378CE3" w14:paraId="3BAB7735" w14:textId="14927B41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Pohádky</w:t>
      </w:r>
      <w:r w:rsidRPr="58795521" w:rsidR="5BEAFB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:</w:t>
      </w:r>
    </w:p>
    <w:p w:rsidR="25378CE3" w:rsidP="58795521" w:rsidRDefault="25378CE3" w14:noSpellErr="1" w14:paraId="38A27410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Chytrá horákyně</w:t>
      </w:r>
    </w:p>
    <w:p w:rsidR="25378CE3" w:rsidP="58795521" w:rsidRDefault="25378CE3" w14:noSpellErr="1" w14:paraId="15DD29AB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O hloupém Honzovi</w:t>
      </w:r>
    </w:p>
    <w:p w:rsidR="25378CE3" w:rsidP="58795521" w:rsidRDefault="25378CE3" w14:noSpellErr="1" w14:paraId="396D2304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O Smolíčkovi</w:t>
      </w:r>
    </w:p>
    <w:p w:rsidR="25378CE3" w:rsidP="58795521" w:rsidRDefault="25378CE3" w14:noSpellErr="1" w14:paraId="02C37276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O Zlatovlásce</w:t>
      </w:r>
    </w:p>
    <w:p w:rsidR="25378CE3" w:rsidP="58795521" w:rsidRDefault="25378CE3" w14:paraId="303F081C" w14:textId="364271CB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Vesnické povídky</w:t>
      </w:r>
      <w:r w:rsidRPr="58795521" w:rsidR="3263A27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:</w:t>
      </w:r>
    </w:p>
    <w:p w:rsidR="25378CE3" w:rsidP="58795521" w:rsidRDefault="25378CE3" w14:noSpellErr="1" w14:paraId="7B6B5D2C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Divá Bára</w:t>
      </w:r>
    </w:p>
    <w:p w:rsidR="25378CE3" w:rsidP="58795521" w:rsidRDefault="25378CE3" w14:noSpellErr="1" w14:paraId="7A1CF926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V zámku a podzámčí</w:t>
      </w:r>
    </w:p>
    <w:p w:rsidR="25378CE3" w:rsidP="58795521" w:rsidRDefault="25378CE3" w14:noSpellErr="1" w14:paraId="6212AE13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Babička</w:t>
      </w:r>
    </w:p>
    <w:p w:rsidR="25378CE3" w:rsidP="58795521" w:rsidRDefault="25378CE3" w14:noSpellErr="1" w14:paraId="668DB7A5">
      <w:pPr>
        <w:pStyle w:val="Normln"/>
        <w:spacing w:line="240" w:lineRule="auto"/>
        <w:ind w:left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25378CE3">
        <w:rPr>
          <w:rFonts w:ascii="Calibri Light" w:hAnsi="Calibri Light" w:eastAsia="Calibri Light" w:cs="Calibri Light" w:asciiTheme="majorAscii" w:hAnsiTheme="majorAscii" w:eastAsiaTheme="majorAscii" w:cstheme="majorAscii"/>
        </w:rPr>
        <w:t>Karla</w:t>
      </w:r>
    </w:p>
    <w:p w:rsidR="58795521" w:rsidP="58795521" w:rsidRDefault="58795521" w14:noSpellErr="1" w14:paraId="37C120F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8795521" w:rsidP="58795521" w:rsidRDefault="58795521" w14:paraId="6803BB1B" w14:textId="19149742">
      <w:pPr>
        <w:pStyle w:val="Normln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58795521" w:rsidP="58795521" w:rsidRDefault="58795521" w14:paraId="1ACFB206" w14:textId="609E72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</w:p>
    <w:p xmlns:wp14="http://schemas.microsoft.com/office/word/2010/wordml" w:rsidRPr="00797519" w:rsidR="00797519" w:rsidP="58795521" w:rsidRDefault="00797519" w14:paraId="45418DD8" wp14:textId="77777777" wp14:noSpellErr="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>V zámku a podzámčí</w:t>
      </w:r>
    </w:p>
    <w:p w:rsidR="29A77AF2" w:rsidP="58795521" w:rsidRDefault="29A77AF2" w14:paraId="2041B41C" w14:textId="0D54DE81">
      <w:p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Žánr: </w:t>
      </w:r>
      <w:r w:rsidRPr="58795521" w:rsidR="3FF64D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realistická povídka s romantickým koncem</w:t>
      </w:r>
    </w:p>
    <w:p w:rsidR="29A77AF2" w:rsidP="58795521" w:rsidRDefault="29A77AF2" w14:paraId="5F87A3B3" w14:textId="1BA5DCA6">
      <w:p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Literární druh</w:t>
      </w: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: epika</w:t>
      </w:r>
    </w:p>
    <w:p w:rsidR="29A77AF2" w:rsidP="58795521" w:rsidRDefault="29A77AF2" w14:paraId="26F13FDD" w14:textId="72204B09">
      <w:pPr>
        <w:pStyle w:val="Normln"/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Místo</w:t>
      </w:r>
      <w:r w:rsidRPr="58795521" w:rsidR="009F7D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a čas</w:t>
      </w: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děje:</w:t>
      </w:r>
      <w:r w:rsidRPr="58795521" w:rsidR="29A77AF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</w:t>
      </w:r>
      <w:r w:rsidRPr="58795521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Děj se odehrává v 19. století, </w:t>
      </w:r>
      <w:r w:rsidRPr="58795521" w:rsidR="034D1D4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v malém městečku, v zámku a podzámčí v Nymburku</w:t>
      </w:r>
    </w:p>
    <w:p xmlns:wp14="http://schemas.microsoft.com/office/word/2010/wordml" w:rsidRPr="00797519" w:rsidR="00797519" w:rsidP="58795521" w:rsidRDefault="00797519" w14:paraId="6D7BC522" wp14:textId="77777777" wp14:noSpellErr="1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Jazyk a styl </w:t>
      </w:r>
    </w:p>
    <w:p w:rsidR="598B59C4" w:rsidP="58795521" w:rsidRDefault="598B59C4" w14:paraId="5F606AF4" w14:textId="62FCA5E4">
      <w:pPr>
        <w:pStyle w:val="Normln"/>
        <w:spacing w:line="240" w:lineRule="auto"/>
        <w:ind w:left="360"/>
        <w:jc w:val="both"/>
        <w:rPr>
          <w:rFonts w:ascii="Arial" w:hAnsi="Arial" w:cs="Arial"/>
        </w:rPr>
      </w:pPr>
      <w:r w:rsidRPr="58795521" w:rsidR="598B59C4">
        <w:rPr>
          <w:rFonts w:ascii="Calibri Light" w:hAnsi="Calibri Light" w:eastAsia="Calibri Light" w:cs="Calibri Light" w:asciiTheme="majorAscii" w:hAnsiTheme="majorAscii" w:eastAsiaTheme="majorAscii" w:cstheme="majorAscii"/>
        </w:rPr>
        <w:t>Dílo je založeno na kontrastu životu na zámku a životu v chudobě</w:t>
      </w:r>
    </w:p>
    <w:p xmlns:wp14="http://schemas.microsoft.com/office/word/2010/wordml" w:rsidRPr="00797519" w:rsidR="00797519" w:rsidP="58795521" w:rsidRDefault="00797519" w14:paraId="08994D78" wp14:textId="77777777" wp14:noSpellErr="1">
      <w:pPr>
        <w:pStyle w:val="Normln"/>
        <w:spacing w:line="240" w:lineRule="auto"/>
        <w:ind w:left="360"/>
        <w:jc w:val="both"/>
        <w:rPr>
          <w:rFonts w:ascii="Arial" w:hAnsi="Arial" w:cs="Arial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Jedná se o prózu, je použita spisovná čeština s prvky hovorovými, lidový jazyk, přímá řeč, knižní výrazy, ze začátku šlechta používá v rozhovorech 3. Osobu, čísla jednotného</w:t>
      </w:r>
    </w:p>
    <w:p xmlns:wp14="http://schemas.microsoft.com/office/word/2010/wordml" w:rsidRPr="00797519" w:rsidR="00797519" w:rsidP="58795521" w:rsidRDefault="00797519" w14:paraId="693A402D" wp14:textId="77777777" wp14:noSpellErr="1">
      <w:pPr>
        <w:pStyle w:val="Normln"/>
        <w:spacing w:line="240" w:lineRule="auto"/>
        <w:ind w:left="360"/>
        <w:jc w:val="both"/>
        <w:rPr>
          <w:rFonts w:ascii="Arial" w:hAnsi="Arial" w:cs="Arial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Popisný realismus s prvky kritiky </w:t>
      </w:r>
    </w:p>
    <w:p xmlns:wp14="http://schemas.microsoft.com/office/word/2010/wordml" w:rsidRPr="00797519" w:rsidR="00797519" w:rsidP="58795521" w:rsidRDefault="00797519" w14:paraId="1508A503" wp14:textId="43922DEE">
      <w:pPr>
        <w:pStyle w:val="Normln"/>
        <w:spacing w:line="240" w:lineRule="auto"/>
        <w:ind w:left="360"/>
        <w:jc w:val="both"/>
        <w:rPr>
          <w:rFonts w:ascii="Arial" w:hAnsi="Arial" w:cs="Arial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Idealizace</w:t>
      </w:r>
      <w:r w:rsidRPr="58795521" w:rsidR="09A305A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od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realistického pohledu na svět k romanti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ck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é představě harmonického světa</w:t>
      </w:r>
    </w:p>
    <w:p xmlns:wp14="http://schemas.microsoft.com/office/word/2010/wordml" w:rsidRPr="00797519" w:rsidR="00797519" w:rsidP="58795521" w:rsidRDefault="00797519" w14:paraId="409E58BD" wp14:textId="77777777" wp14:noSpellErr="1">
      <w:pPr>
        <w:pStyle w:val="Normln"/>
        <w:spacing w:line="240" w:lineRule="auto"/>
        <w:ind w:left="360"/>
        <w:jc w:val="both"/>
        <w:rPr>
          <w:rFonts w:ascii="Arial" w:hAnsi="Arial" w:cs="Arial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Kontrasty – sobectví, bezcitnost, přetvářka x vzájemná pomoc, obětavost, život v přepychu x hlad, chudoba, cholera</w:t>
      </w:r>
    </w:p>
    <w:p xmlns:wp14="http://schemas.microsoft.com/office/word/2010/wordml" w:rsidRPr="00797519" w:rsidR="00797519" w:rsidP="58795521" w:rsidRDefault="00797519" w14:paraId="75193147" wp14:textId="77777777" wp14:noSpellErr="1">
      <w:pPr>
        <w:spacing w:line="36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Hlavní postavy</w:t>
      </w:r>
    </w:p>
    <w:p xmlns:wp14="http://schemas.microsoft.com/office/word/2010/wordml" w:rsidRPr="00797519" w:rsidR="00797519" w:rsidP="58795521" w:rsidRDefault="00797519" w14:paraId="12FAFE07" wp14:textId="77777777" wp14:noSpellErr="1">
      <w:pPr>
        <w:spacing w:line="36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paní Skočdopolová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chce mít stejné, nebo lepší věci než ostatní, nechává se ovlivňovat od své komorné, později se změní</w:t>
      </w:r>
    </w:p>
    <w:p xmlns:wp14="http://schemas.microsoft.com/office/word/2010/wordml" w:rsidRPr="00797519" w:rsidR="00797519" w:rsidP="58795521" w:rsidRDefault="00797519" w14:paraId="428D54AA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Vojtěch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sirotek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,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chytrý, skromný, dobře vychovaný, trpělivý</w:t>
      </w:r>
    </w:p>
    <w:p xmlns:wp14="http://schemas.microsoft.com/office/word/2010/wordml" w:rsidRPr="00797519" w:rsidR="00797519" w:rsidP="58795521" w:rsidRDefault="00797519" w14:paraId="70C52271" wp14:textId="77777777" wp14:noSpellErr="1">
      <w:pPr>
        <w:spacing w:line="360" w:lineRule="auto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Mamzel Sára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komorná, intrikánka, vypočítavá, neupřímná, snaží se působit na svou paní tak, že vše dělá jenom pro ni, ale vše dělá jenom pro své vlastní dobro</w:t>
      </w:r>
    </w:p>
    <w:p xmlns:wp14="http://schemas.microsoft.com/office/word/2010/wordml" w:rsidRPr="00797519" w:rsidR="00797519" w:rsidP="58795521" w:rsidRDefault="00797519" w14:paraId="34EB5A34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pan Skočdopole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starší muž, mírný, rád dělá své ženě radost, rozumný</w:t>
      </w:r>
    </w:p>
    <w:p xmlns:wp14="http://schemas.microsoft.com/office/word/2010/wordml" w:rsidRPr="00797519" w:rsidR="00797519" w:rsidP="58795521" w:rsidRDefault="00797519" w14:paraId="03E853E2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Vedlejší postavy</w:t>
      </w:r>
    </w:p>
    <w:p xmlns:wp14="http://schemas.microsoft.com/office/word/2010/wordml" w:rsidRPr="00797519" w:rsidR="00797519" w:rsidP="58795521" w:rsidRDefault="00797519" w14:paraId="32A6BCEE" wp14:textId="77777777" wp14:noSpellErr="1">
      <w:pPr>
        <w:spacing w:line="360" w:lineRule="auto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Klárka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krásná, ochotná, dcera od klíčnice, pracuje na zámku jako panská, Mamzel ji nemá ráda, zamiluje se do Kaliny</w:t>
      </w:r>
    </w:p>
    <w:p xmlns:wp14="http://schemas.microsoft.com/office/word/2010/wordml" w:rsidRPr="00797519" w:rsidR="00797519" w:rsidP="58795521" w:rsidRDefault="00797519" w14:paraId="0996938B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Kalina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písař, spravedlivý, zamilovaný do Klárky</w:t>
      </w:r>
    </w:p>
    <w:p xmlns:wp14="http://schemas.microsoft.com/office/word/2010/wordml" w:rsidRPr="00797519" w:rsidR="00797519" w:rsidP="58795521" w:rsidRDefault="00797519" w14:paraId="0F5DBDD8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Jacques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služebník neznámého barona, spolčený s Mamzel, Francouz</w:t>
      </w:r>
    </w:p>
    <w:p xmlns:wp14="http://schemas.microsoft.com/office/word/2010/wordml" w:rsidRPr="00797519" w:rsidR="00797519" w:rsidP="58795521" w:rsidRDefault="00797519" w14:paraId="72E94DAD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Sýkora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dobrosrdečný, nevlastní otec Vojtěcha, obětavý</w:t>
      </w:r>
    </w:p>
    <w:p xmlns:wp14="http://schemas.microsoft.com/office/word/2010/wordml" w:rsidRPr="00797519" w:rsidR="00797519" w:rsidP="58795521" w:rsidRDefault="00797519" w14:paraId="71893946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Sýkorová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nevlastní matka Vojtěcha, pohostinná, přijme Vojtěcha jako vlastního </w:t>
      </w:r>
    </w:p>
    <w:p xmlns:wp14="http://schemas.microsoft.com/office/word/2010/wordml" w:rsidRPr="00797519" w:rsidR="00797519" w:rsidP="58795521" w:rsidRDefault="00797519" w14:paraId="07C57EFD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Kateřina Karásková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vdova, matka Vojtěcha, umírá na choleru</w:t>
      </w:r>
    </w:p>
    <w:p xmlns:wp14="http://schemas.microsoft.com/office/word/2010/wordml" w:rsidRPr="00797519" w:rsidR="00797519" w:rsidP="58795521" w:rsidRDefault="00797519" w14:paraId="693E09AA" wp14:textId="77777777" wp14:noSpellErr="1">
      <w:pPr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 xml:space="preserve">Doktor Kilián –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dobrý člověk, změní chování baronky, zná život chudých i bohatých</w:t>
      </w:r>
    </w:p>
    <w:p xmlns:wp14="http://schemas.microsoft.com/office/word/2010/wordml" w:rsidRPr="00797519" w:rsidR="00797519" w:rsidP="58795521" w:rsidRDefault="00797519" w14:paraId="452254E7" wp14:textId="77777777" wp14:noSpellErr="1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>
        <w:br/>
      </w:r>
      <w:r>
        <w:br/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Obsah</w:t>
      </w:r>
    </w:p>
    <w:p xmlns:wp14="http://schemas.microsoft.com/office/word/2010/wordml" w:rsidRPr="00797519" w:rsidR="00797519" w:rsidP="58795521" w:rsidRDefault="00797519" w14:paraId="75B98C12" wp14:textId="77777777">
      <w:pPr>
        <w:spacing w:line="360" w:lineRule="auto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Příběh se odehrává v Nymburku v 19. století. Chudou vdovu musí statkářka na rozkaz radního vyhodit z domu. Vdova Karásková odchází se svými syny Vojtěchem a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Josífkem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Najdou si místo pod slaměným přístřeškem. Je nesmírně vyčerpaná a prosím Vojtěcha o mléko. Ten běží na zámek, kde jej uvidí klíčnice a dá mu jídlo pro nemocnou maminku. Vojtěch se s radostí ve tváři vrací zpátky k mamince, ale ta mu oznámí, že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Josífek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umřel hladem. Vstává z posledních sil a jde směrem k rybníku. Bohužel je už tak vyčerpaná a hladová, že padá. V tu chvílí šel kolem švec Sýkora a vidí Vojtěcha brečícího u k smrti vyčerpané maminky. Vezme jej i s maminkou k sobě domů. Nechá zavolat pro doktora Kiliána. Ten bohužel oznámí Sýkorovým, že vdova je po smrti. Dodá ještě, že důvodem smrti byla cholera. Pan Skočdopole si koupí zámek a na přání své manželky šlechtický titul von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Springenfeld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Na zámku slouží písař Kalina, který je zamilovaný do služebné paní Skočdopolové Klárky a dcery Klíčnice. Klárka se do něj také zamiluje. Dále je tady hlavní služebna Mamzel Sára, která se stará i o psíka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kterého baronka nadevše miluje. Po nějaké dorazí na zámek i manžel baronky. Dorazí s ním mnoho lidí z té nejvyšší vrstvy. S nimi dorazí i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Jacque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Služebník neznámého barona. Při schůzce se Sára nevěnuje psovi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Jolimu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, kterého má hlídat, ale Jackovi. Nevšimne si, že ji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utekl.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běží za Vojtěchem, který si byl pro trochu jídla od paní Klárky. V zámku je rozruch. Všichni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hledají. Vojtěch si všimne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jak za ním běží. V tom si všimne i psa, který utekl z vesnice a měl vzteklinu. Vezme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do náruče a i sním, vyleze na strom. Vzteklého psa zažene až Kalina svou puškou.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 s Vojtěchem dovede k baronce. Ona si Vojtěcha zvolí jako své pážátko a Kalinu povýší na pojezdného. Vojtěch se začne starat místo Sáry o 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Joliho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. Jednoho dne se </w:t>
      </w:r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rozhodne smetánka vyrazit na letohrádek. Sára zůstane na zámku a udělá si dýchánek s </w:t>
      </w:r>
      <w:proofErr w:type="spellStart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Jacquem</w:t>
      </w:r>
      <w:proofErr w:type="spellEnd"/>
      <w:r w:rsidRPr="58795521" w:rsidR="00797519">
        <w:rPr>
          <w:rFonts w:ascii="Calibri Light" w:hAnsi="Calibri Light" w:eastAsia="Calibri Light" w:cs="Calibri Light" w:asciiTheme="majorAscii" w:hAnsiTheme="majorAscii" w:eastAsiaTheme="majorAscii" w:cstheme="majorAscii"/>
        </w:rPr>
        <w:t>. Vypráví mu o tom, jak manipuluje se svou paní a ona jí ve všem poslouchá. Vypráví mu, jak ukradla své paní zlatý prsten a dala ho Klárce do zástěry. Netuší však, že jí baronka poslouchá za dveřmi, protože se vrátila z letohrádku kvůli horečce. Zhroutí se. Baron zavolá okamžitě doktora. Ten zjistí, že baronka má choleru. Baronka propustí Sáru a Klárce poví, že v její zástěře je její prsten. Baronka nakonec choleru přežije a uzdraví se. Doktor doporučí baronce pobyt u moře. Než i s baronem odjedou, osvojí si chlapce Emila. Emil měl být syn barona s neznámou dívkou. Baronka mu nevěru odpustila. Nakonec odjedou do Itálie spolu s Emilem. Nakonec si Klárka vezme Kalinu. Baronka ještě věnuje peníze Vojtěchovi, který jde od rodičů studovat a věnuje peníze na stavbu nemocnice.</w:t>
      </w:r>
    </w:p>
    <w:p w:rsidR="7CEC51C0" w:rsidP="58795521" w:rsidRDefault="7CEC51C0" w14:noSpellErr="1" w14:paraId="1E643F6A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58795521" w:rsidR="7CEC51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Myšlenka</w:t>
      </w:r>
    </w:p>
    <w:p w:rsidR="7CEC51C0" w:rsidP="58795521" w:rsidRDefault="7CEC51C0" w14:paraId="52A650A3" w14:textId="53F052CE">
      <w:pPr>
        <w:pStyle w:val="Normln"/>
        <w:spacing w:line="240" w:lineRule="auto"/>
        <w:ind w:left="708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58795521" w:rsidR="7CEC51C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Když se spolu snaží všichni vycházet, jde všechno hned lépe. </w:t>
      </w:r>
      <w:r w:rsidRPr="58795521" w:rsidR="15CA7C92">
        <w:rPr>
          <w:rFonts w:ascii="Calibri Light" w:hAnsi="Calibri Light" w:eastAsia="Calibri Light" w:cs="Calibri Light" w:asciiTheme="majorAscii" w:hAnsiTheme="majorAscii" w:eastAsiaTheme="majorAscii" w:cstheme="majorAscii"/>
        </w:rPr>
        <w:t>Zobrazuje také rozdíly ve společnosti, kde jsou lidé rozdělení do skupin bohatí, středně bohatí a chudí</w:t>
      </w:r>
    </w:p>
    <w:p w:rsidR="15CA7C92" w:rsidP="58795521" w:rsidRDefault="15CA7C92" w14:paraId="0133E413" w14:textId="3E363298">
      <w:pPr>
        <w:pStyle w:val="Normln"/>
        <w:spacing w:line="36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58795521" w:rsidR="15CA7C9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Vlastní názor</w:t>
      </w:r>
    </w:p>
    <w:p w:rsidR="7EFFA9B3" w:rsidP="58795521" w:rsidRDefault="7EFFA9B3" w14:paraId="2FB490ED" w14:textId="37A8F60B">
      <w:pPr>
        <w:spacing w:after="160" w:line="259" w:lineRule="auto"/>
        <w:ind w:firstLine="708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8795521" w:rsidR="7EFFA9B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Tato kniha je příkladem </w:t>
      </w:r>
      <w:r w:rsidRPr="58795521" w:rsidR="3B277FCC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lásk</w:t>
      </w:r>
      <w:r w:rsidRPr="58795521" w:rsidR="7EFFA9B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y, přátelství a </w:t>
      </w:r>
      <w:r w:rsidRPr="58795521" w:rsidR="69313B5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kontroverzní společnosti</w:t>
      </w:r>
      <w:r w:rsidRPr="58795521" w:rsidR="7EFFA9B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.</w:t>
      </w:r>
    </w:p>
    <w:p w:rsidR="58795521" w:rsidP="58795521" w:rsidRDefault="58795521" w14:paraId="5F49FC1F" w14:textId="065ED907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1A4E77E" w:rsidP="51D7526B" w:rsidRDefault="61A4E77E" w14:paraId="242FF2F3" w14:textId="545D1660">
      <w:pPr>
        <w:pStyle w:val="Normln"/>
        <w:spacing w:line="360" w:lineRule="auto"/>
        <w:ind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51D7526B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>Realismus</w:t>
      </w:r>
      <w:r w:rsidRPr="51D7526B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 xml:space="preserve"> </w:t>
      </w:r>
    </w:p>
    <w:p w:rsidR="61A4E77E" w:rsidP="58795521" w:rsidRDefault="61A4E77E" w14:paraId="3C5829E8" w14:textId="6908F696">
      <w:pPr>
        <w:pStyle w:val="Normln"/>
        <w:spacing w:line="360" w:lineRule="auto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 xml:space="preserve">(1. a především 2. polovina 19. století) </w:t>
      </w:r>
    </w:p>
    <w:p w:rsidR="61A4E77E" w:rsidP="58795521" w:rsidRDefault="61A4E77E" w14:paraId="6BDE6F17" w14:textId="4BC6A7EE">
      <w:pPr>
        <w:pStyle w:val="Normln"/>
        <w:spacing w:line="24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- literární směr projevující se ve všech evropských literaturách </w:t>
      </w:r>
    </w:p>
    <w:p w:rsidR="61A4E77E" w:rsidP="58795521" w:rsidRDefault="61A4E77E" w14:paraId="33401CC2" w14:textId="36C25EE8">
      <w:pPr>
        <w:pStyle w:val="Normln"/>
        <w:spacing w:line="24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- protiklad romantismu </w:t>
      </w:r>
    </w:p>
    <w:p w:rsidR="61A4E77E" w:rsidP="58795521" w:rsidRDefault="61A4E77E" w14:paraId="18B9AFEF" w14:textId="4459CB90">
      <w:pPr>
        <w:pStyle w:val="Normln"/>
        <w:spacing w:line="24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- opírá se o rozumové, racionální pojetí světa </w:t>
      </w:r>
    </w:p>
    <w:p w:rsidR="61A4E77E" w:rsidP="58795521" w:rsidRDefault="61A4E77E" w14:paraId="1832C1DA" w14:textId="6C61A870">
      <w:pPr>
        <w:pStyle w:val="Normln"/>
        <w:spacing w:line="360" w:lineRule="auto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 xml:space="preserve">Znaky realismu: </w:t>
      </w:r>
    </w:p>
    <w:p w:rsidR="61A4E77E" w:rsidP="58795521" w:rsidRDefault="61A4E77E" w14:paraId="1A843C92" w14:textId="19DB8084">
      <w:pPr>
        <w:pStyle w:val="Normln"/>
        <w:spacing w:line="24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• důraz na důkladné poznání a pochopení všech souvislostí života a světa </w:t>
      </w:r>
    </w:p>
    <w:p w:rsidR="61A4E77E" w:rsidP="58795521" w:rsidRDefault="61A4E77E" w14:paraId="595956E4" w14:textId="67E2F479">
      <w:pPr>
        <w:pStyle w:val="Normln"/>
        <w:spacing w:line="24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• objektivní zobrazení skutečnosti – spisovatelé se snaží zobrazit skutečnost pravdivě, bez příkras, nebojí se zobrazovat i negativní stránky lidského života nebo nepěkné prostředí </w:t>
      </w:r>
    </w:p>
    <w:p w:rsidR="61A4E77E" w:rsidP="58795521" w:rsidRDefault="61A4E77E" w14:paraId="08DAEFE9" w14:textId="5559DA86">
      <w:pPr>
        <w:pStyle w:val="Normln"/>
        <w:spacing w:line="24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• díla jsou oproštěna od emocí, sentimentu, nadpřirozena a fantazie </w:t>
      </w:r>
    </w:p>
    <w:p w:rsidR="61A4E77E" w:rsidP="58795521" w:rsidRDefault="61A4E77E" w14:paraId="532C7DBA" w14:textId="3BF8E64B">
      <w:pPr>
        <w:pStyle w:val="Normln"/>
        <w:spacing w:line="24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• počátek realismu je spojen s rozvojem přírodních a technických věd – nové poznatky umožňují, aby věci mohly být vysvětlovány rozumově a dobře pochopeny¨ </w:t>
      </w:r>
    </w:p>
    <w:p w:rsidR="61A4E77E" w:rsidP="58795521" w:rsidRDefault="61A4E77E" w14:paraId="540285C5" w14:textId="4D61F5E6">
      <w:pPr>
        <w:pStyle w:val="Normln"/>
        <w:spacing w:line="240" w:lineRule="auto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58795521" w:rsidR="61A4E77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• zvláštním typem realismu je kritický realismus – snaží se o analýzu a rozbor dobových zvláštností a okolností</w:t>
      </w:r>
    </w:p>
    <w:p w:rsidR="43B6DEEC" w:rsidP="58795521" w:rsidRDefault="43B6DEEC" w14:paraId="5FFDAAAC" w14:textId="17EB75CB">
      <w:pPr>
        <w:spacing w:after="160" w:line="240" w:lineRule="auto"/>
        <w:rPr>
          <w:rFonts w:ascii="Calibri Light" w:hAnsi="Calibri Light" w:eastAsia="Calibri Light" w:cs="Calibri Light"/>
          <w:noProof w:val="0"/>
          <w:sz w:val="26"/>
          <w:szCs w:val="26"/>
          <w:lang w:val="cs-CZ"/>
        </w:rPr>
      </w:pPr>
      <w:r w:rsidRPr="58795521" w:rsidR="43B6DEEC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>Čeští autoři:</w:t>
      </w:r>
    </w:p>
    <w:p w:rsidR="22A010C7" w:rsidP="58795521" w:rsidRDefault="22A010C7" w14:paraId="7D2A126C" w14:textId="7856FD4F">
      <w:pPr>
        <w:pStyle w:val="Normln"/>
        <w:spacing w:after="160" w:line="240" w:lineRule="auto"/>
        <w:ind w:firstLine="708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58795521" w:rsidR="22A010C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Karel Havlíček Borovský, Alois Jirásek, Jan Neruda</w:t>
      </w:r>
    </w:p>
    <w:p w:rsidR="58795521" w:rsidP="58795521" w:rsidRDefault="58795521" w14:paraId="7EA43631" w14:textId="770DEEA1">
      <w:pPr>
        <w:pStyle w:val="Normln"/>
        <w:spacing w:line="240" w:lineRule="auto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58795521" w:rsidP="58795521" w:rsidRDefault="58795521" w14:paraId="32DDDA53" w14:textId="51961568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xmlns:wp14="http://schemas.microsoft.com/office/word/2010/wordml" w:rsidRPr="00797519" w:rsidR="00CE662F" w:rsidP="58795521" w:rsidRDefault="00CE662F" w14:paraId="672A665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A37501D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DAB6C7B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2EB378F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6A05A80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A39BBE3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Pr="00797519" w:rsidR="007975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565D"/>
    <w:multiLevelType w:val="hybridMultilevel"/>
    <w:tmpl w:val="7932D47E"/>
    <w:lvl w:ilvl="0" w:tplc="0405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0A31C1F"/>
    <w:multiLevelType w:val="hybridMultilevel"/>
    <w:tmpl w:val="15AE3372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3F1D07"/>
    <w:multiLevelType w:val="hybridMultilevel"/>
    <w:tmpl w:val="FFAC0B3A"/>
    <w:lvl w:ilvl="0" w:tplc="38FC9CB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53415C"/>
    <w:multiLevelType w:val="hybridMultilevel"/>
    <w:tmpl w:val="A648B140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254EC9"/>
    <w:multiLevelType w:val="hybridMultilevel"/>
    <w:tmpl w:val="53928316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3B2516"/>
    <w:multiLevelType w:val="hybridMultilevel"/>
    <w:tmpl w:val="2474ED58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19"/>
    <w:rsid w:val="00797519"/>
    <w:rsid w:val="009F7D90"/>
    <w:rsid w:val="00CE662F"/>
    <w:rsid w:val="019902CB"/>
    <w:rsid w:val="01A6BCC9"/>
    <w:rsid w:val="034D1D4B"/>
    <w:rsid w:val="03FA69AD"/>
    <w:rsid w:val="04028909"/>
    <w:rsid w:val="0569711C"/>
    <w:rsid w:val="0674934A"/>
    <w:rsid w:val="09787192"/>
    <w:rsid w:val="09A305A4"/>
    <w:rsid w:val="0B518957"/>
    <w:rsid w:val="0C5343FA"/>
    <w:rsid w:val="0F3A7592"/>
    <w:rsid w:val="13D3840E"/>
    <w:rsid w:val="14342102"/>
    <w:rsid w:val="14417C70"/>
    <w:rsid w:val="15CA7C92"/>
    <w:rsid w:val="1B765475"/>
    <w:rsid w:val="1EFB2C45"/>
    <w:rsid w:val="22A010C7"/>
    <w:rsid w:val="22CEDBB0"/>
    <w:rsid w:val="23136DF8"/>
    <w:rsid w:val="25378CE3"/>
    <w:rsid w:val="265D12DF"/>
    <w:rsid w:val="28BC6F75"/>
    <w:rsid w:val="29A77AF2"/>
    <w:rsid w:val="2B4AA87E"/>
    <w:rsid w:val="2C26FEFC"/>
    <w:rsid w:val="302168A8"/>
    <w:rsid w:val="313687E9"/>
    <w:rsid w:val="3263A270"/>
    <w:rsid w:val="3333768B"/>
    <w:rsid w:val="36E6E9E2"/>
    <w:rsid w:val="382C507C"/>
    <w:rsid w:val="3B277FCC"/>
    <w:rsid w:val="3B27AE41"/>
    <w:rsid w:val="3C3B69D8"/>
    <w:rsid w:val="3F0D2E9A"/>
    <w:rsid w:val="3FF64D55"/>
    <w:rsid w:val="40D8D52F"/>
    <w:rsid w:val="41318B18"/>
    <w:rsid w:val="41C26962"/>
    <w:rsid w:val="432CDE45"/>
    <w:rsid w:val="439210B2"/>
    <w:rsid w:val="43B6DEEC"/>
    <w:rsid w:val="46BA58FD"/>
    <w:rsid w:val="47EA2441"/>
    <w:rsid w:val="48A61B9C"/>
    <w:rsid w:val="4C0C93B9"/>
    <w:rsid w:val="4C2594D8"/>
    <w:rsid w:val="4D31B4E4"/>
    <w:rsid w:val="4E6C99D5"/>
    <w:rsid w:val="4E7CFF45"/>
    <w:rsid w:val="4F6F1D19"/>
    <w:rsid w:val="4FC07DA4"/>
    <w:rsid w:val="5158EAB4"/>
    <w:rsid w:val="51D7526B"/>
    <w:rsid w:val="522A042D"/>
    <w:rsid w:val="53C50B40"/>
    <w:rsid w:val="5475380A"/>
    <w:rsid w:val="553D5E41"/>
    <w:rsid w:val="57163906"/>
    <w:rsid w:val="5775653E"/>
    <w:rsid w:val="58795521"/>
    <w:rsid w:val="58C5B244"/>
    <w:rsid w:val="598B59C4"/>
    <w:rsid w:val="5BCCF5F7"/>
    <w:rsid w:val="5BEAFB37"/>
    <w:rsid w:val="5CC30B72"/>
    <w:rsid w:val="613D2366"/>
    <w:rsid w:val="61A4E77E"/>
    <w:rsid w:val="61BFDCFC"/>
    <w:rsid w:val="6230E659"/>
    <w:rsid w:val="65015AB9"/>
    <w:rsid w:val="66A2957A"/>
    <w:rsid w:val="670C0519"/>
    <w:rsid w:val="688D3AA7"/>
    <w:rsid w:val="69313B53"/>
    <w:rsid w:val="6A187ADE"/>
    <w:rsid w:val="6B35AE83"/>
    <w:rsid w:val="6D024952"/>
    <w:rsid w:val="6D3F95EA"/>
    <w:rsid w:val="6D984455"/>
    <w:rsid w:val="71795446"/>
    <w:rsid w:val="7371E232"/>
    <w:rsid w:val="78449F37"/>
    <w:rsid w:val="79D11AE3"/>
    <w:rsid w:val="7B1F079C"/>
    <w:rsid w:val="7C26083C"/>
    <w:rsid w:val="7CEC51C0"/>
    <w:rsid w:val="7EFF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1901"/>
  <w15:chartTrackingRefBased/>
  <w15:docId w15:val="{4088C069-FA4C-48D9-AD22-8C63104F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ln" w:default="1">
    <w:name w:val="Normal"/>
    <w:qFormat/>
    <w:rsid w:val="00797519"/>
    <w:pPr>
      <w:spacing w:after="200" w:line="276" w:lineRule="auto"/>
    </w:p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Vojta Rampáček</dc:creator>
  <keywords/>
  <dc:description/>
  <lastModifiedBy>18 vantuch jakub</lastModifiedBy>
  <revision>3</revision>
  <dcterms:created xsi:type="dcterms:W3CDTF">2020-03-21T16:50:00.0000000Z</dcterms:created>
  <dcterms:modified xsi:type="dcterms:W3CDTF">2020-03-27T09:14:51.9875463Z</dcterms:modified>
</coreProperties>
</file>