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AA90" w14:textId="6719AB8F" w:rsidR="00123209" w:rsidRDefault="00123209" w:rsidP="00123209">
      <w:pPr>
        <w:rPr>
          <w:sz w:val="24"/>
        </w:rPr>
      </w:pPr>
      <w:r>
        <w:rPr>
          <w:sz w:val="24"/>
        </w:rPr>
        <w:t>LÇKÇ</w:t>
      </w:r>
    </w:p>
    <w:p w14:paraId="56C8E247" w14:textId="77777777" w:rsidR="00123209" w:rsidRPr="00123209" w:rsidRDefault="00123209" w:rsidP="00123209">
      <w:pPr>
        <w:rPr>
          <w:sz w:val="24"/>
        </w:rPr>
      </w:pPr>
    </w:p>
    <w:p w14:paraId="001F6FE8" w14:textId="77777777" w:rsidR="00123209" w:rsidRPr="00123209" w:rsidRDefault="00123209" w:rsidP="00123209">
      <w:pPr>
        <w:rPr>
          <w:sz w:val="24"/>
        </w:rPr>
      </w:pPr>
    </w:p>
    <w:p w14:paraId="259C4730" w14:textId="77777777" w:rsidR="00123209" w:rsidRPr="00123209" w:rsidRDefault="00123209" w:rsidP="00123209">
      <w:pPr>
        <w:rPr>
          <w:sz w:val="24"/>
        </w:rPr>
      </w:pPr>
    </w:p>
    <w:p w14:paraId="47A826F0" w14:textId="77777777" w:rsidR="00123209" w:rsidRPr="00123209" w:rsidRDefault="00123209" w:rsidP="00123209">
      <w:pPr>
        <w:rPr>
          <w:sz w:val="24"/>
        </w:rPr>
      </w:pPr>
    </w:p>
    <w:p w14:paraId="7A683248" w14:textId="77777777" w:rsidR="00123209" w:rsidRPr="00123209" w:rsidRDefault="00123209" w:rsidP="00123209">
      <w:pPr>
        <w:rPr>
          <w:sz w:val="24"/>
        </w:rPr>
      </w:pPr>
    </w:p>
    <w:p w14:paraId="526B740C" w14:textId="77777777" w:rsidR="00123209" w:rsidRPr="00123209" w:rsidRDefault="00123209" w:rsidP="00123209">
      <w:pPr>
        <w:rPr>
          <w:sz w:val="24"/>
        </w:rPr>
      </w:pPr>
    </w:p>
    <w:p w14:paraId="32A83CBA" w14:textId="77777777" w:rsidR="00123209" w:rsidRPr="00123209" w:rsidRDefault="00123209" w:rsidP="00123209">
      <w:pPr>
        <w:rPr>
          <w:sz w:val="24"/>
        </w:rPr>
      </w:pPr>
    </w:p>
    <w:p w14:paraId="4150EF5F" w14:textId="77777777" w:rsidR="00123209" w:rsidRPr="00123209" w:rsidRDefault="00123209" w:rsidP="00123209">
      <w:pPr>
        <w:rPr>
          <w:sz w:val="24"/>
        </w:rPr>
      </w:pPr>
    </w:p>
    <w:p w14:paraId="51B88470" w14:textId="77777777" w:rsidR="00123209" w:rsidRPr="00123209" w:rsidRDefault="00123209" w:rsidP="00123209">
      <w:pPr>
        <w:jc w:val="right"/>
        <w:rPr>
          <w:sz w:val="24"/>
        </w:rPr>
      </w:pPr>
    </w:p>
    <w:p w14:paraId="3B3BBF98" w14:textId="77777777" w:rsidR="00123209" w:rsidRPr="00123209" w:rsidRDefault="00123209" w:rsidP="00123209">
      <w:pPr>
        <w:rPr>
          <w:sz w:val="24"/>
        </w:rPr>
      </w:pPr>
    </w:p>
    <w:p w14:paraId="5ED77134" w14:textId="7E31FA77" w:rsidR="00123209" w:rsidRDefault="00123209" w:rsidP="00123209">
      <w:pPr>
        <w:rPr>
          <w:sz w:val="24"/>
        </w:rPr>
      </w:pPr>
    </w:p>
    <w:p w14:paraId="5E6295AC" w14:textId="514DE746" w:rsidR="00123209" w:rsidRDefault="00123209" w:rsidP="00123209">
      <w:pPr>
        <w:tabs>
          <w:tab w:val="left" w:pos="3870"/>
        </w:tabs>
        <w:rPr>
          <w:sz w:val="24"/>
        </w:rPr>
      </w:pPr>
      <w:r>
        <w:rPr>
          <w:sz w:val="24"/>
        </w:rPr>
        <w:tab/>
      </w:r>
    </w:p>
    <w:p w14:paraId="468DADAE" w14:textId="444CCC7E" w:rsidR="00E80F4D" w:rsidRPr="00123209" w:rsidRDefault="00123209" w:rsidP="00123209">
      <w:pPr>
        <w:tabs>
          <w:tab w:val="left" w:pos="3870"/>
        </w:tabs>
        <w:rPr>
          <w:sz w:val="24"/>
        </w:rPr>
        <w:sectPr w:rsidR="00E80F4D" w:rsidRPr="00123209" w:rsidSect="00F0199F">
          <w:type w:val="continuous"/>
          <w:pgSz w:w="11920" w:h="16850"/>
          <w:pgMar w:top="1600" w:right="1020" w:bottom="280" w:left="1600" w:header="720" w:footer="720" w:gutter="0"/>
          <w:cols w:space="720"/>
        </w:sectPr>
      </w:pPr>
      <w:r>
        <w:rPr>
          <w:sz w:val="24"/>
        </w:rPr>
        <w:tab/>
      </w:r>
    </w:p>
    <w:p w14:paraId="5ED3FEC4" w14:textId="5F24D110" w:rsidR="00CD34FA" w:rsidRDefault="00CD34FA" w:rsidP="00123209">
      <w:pPr>
        <w:jc w:val="center"/>
      </w:pPr>
      <w:bookmarkStart w:id="0" w:name="_Hlk162036204"/>
      <w:bookmarkStart w:id="1" w:name="_GoBack"/>
      <w:r>
        <w:lastRenderedPageBreak/>
        <w:t>Senac Cep – Cora Coralina</w:t>
      </w:r>
    </w:p>
    <w:p w14:paraId="1C0FC646" w14:textId="263D11BA" w:rsidR="00CD34FA" w:rsidRDefault="00CD34FA" w:rsidP="00CD34FA">
      <w:pPr>
        <w:pStyle w:val="Corpodetexto"/>
        <w:spacing w:before="92" w:line="398" w:lineRule="auto"/>
        <w:ind w:left="3287" w:right="3291"/>
        <w:jc w:val="center"/>
      </w:pPr>
      <w:r>
        <w:t>Unidade escolar:</w:t>
      </w:r>
      <w:r w:rsidR="00CA7EA2">
        <w:t xml:space="preserve"> 06</w:t>
      </w:r>
    </w:p>
    <w:p w14:paraId="3655F606" w14:textId="5A7E04A4" w:rsidR="00E80F4D" w:rsidRDefault="00CD34FA" w:rsidP="00CD34FA">
      <w:pPr>
        <w:pStyle w:val="Corpodetexto"/>
        <w:jc w:val="center"/>
        <w:rPr>
          <w:sz w:val="26"/>
        </w:rPr>
      </w:pPr>
      <w:r>
        <w:t>Tecnico de segurança do trabalho</w:t>
      </w:r>
    </w:p>
    <w:p w14:paraId="1ACC0BAA" w14:textId="77777777" w:rsidR="00E80F4D" w:rsidRDefault="00E80F4D">
      <w:pPr>
        <w:pStyle w:val="Corpodetexto"/>
        <w:rPr>
          <w:sz w:val="26"/>
        </w:rPr>
      </w:pPr>
    </w:p>
    <w:p w14:paraId="20E8372D" w14:textId="77777777" w:rsidR="00E80F4D" w:rsidRDefault="00E80F4D">
      <w:pPr>
        <w:pStyle w:val="Corpodetexto"/>
        <w:rPr>
          <w:sz w:val="26"/>
        </w:rPr>
      </w:pPr>
    </w:p>
    <w:p w14:paraId="07997897" w14:textId="77777777" w:rsidR="00E80F4D" w:rsidRDefault="00E80F4D">
      <w:pPr>
        <w:pStyle w:val="Corpodetexto"/>
        <w:rPr>
          <w:sz w:val="26"/>
        </w:rPr>
      </w:pPr>
    </w:p>
    <w:p w14:paraId="25B3F806" w14:textId="77777777" w:rsidR="00E80F4D" w:rsidRDefault="00E80F4D">
      <w:pPr>
        <w:pStyle w:val="Corpodetexto"/>
        <w:rPr>
          <w:sz w:val="26"/>
        </w:rPr>
      </w:pPr>
    </w:p>
    <w:p w14:paraId="043EB661" w14:textId="77777777" w:rsidR="00E80F4D" w:rsidRDefault="00E80F4D">
      <w:pPr>
        <w:pStyle w:val="Corpodetexto"/>
        <w:rPr>
          <w:sz w:val="26"/>
        </w:rPr>
      </w:pPr>
    </w:p>
    <w:p w14:paraId="74E7638D" w14:textId="77777777" w:rsidR="00E80F4D" w:rsidRDefault="00E80F4D">
      <w:pPr>
        <w:pStyle w:val="Corpodetexto"/>
        <w:rPr>
          <w:sz w:val="26"/>
        </w:rPr>
      </w:pPr>
    </w:p>
    <w:p w14:paraId="6BE320E4" w14:textId="77777777" w:rsidR="00E80F4D" w:rsidRDefault="00E80F4D">
      <w:pPr>
        <w:pStyle w:val="Corpodetexto"/>
        <w:rPr>
          <w:sz w:val="26"/>
        </w:rPr>
      </w:pPr>
    </w:p>
    <w:p w14:paraId="0371B0A9" w14:textId="77777777" w:rsidR="00E80F4D" w:rsidRDefault="00E80F4D">
      <w:pPr>
        <w:pStyle w:val="Corpodetexto"/>
        <w:rPr>
          <w:sz w:val="26"/>
        </w:rPr>
      </w:pPr>
    </w:p>
    <w:p w14:paraId="3B92F12D" w14:textId="77777777" w:rsidR="00E80F4D" w:rsidRDefault="00E80F4D">
      <w:pPr>
        <w:pStyle w:val="Corpodetexto"/>
        <w:rPr>
          <w:sz w:val="26"/>
        </w:rPr>
      </w:pPr>
    </w:p>
    <w:p w14:paraId="6C4CB097" w14:textId="77777777" w:rsidR="00CD34FA" w:rsidRDefault="00CD34FA" w:rsidP="00CD34FA">
      <w:pPr>
        <w:pStyle w:val="Default"/>
      </w:pPr>
    </w:p>
    <w:p w14:paraId="6AF49545" w14:textId="33B9F004" w:rsidR="00E80F4D" w:rsidRPr="00CD34FA" w:rsidRDefault="00CD34FA" w:rsidP="00CD34FA">
      <w:pPr>
        <w:pStyle w:val="Corpodetexto"/>
        <w:jc w:val="center"/>
        <w:rPr>
          <w:rFonts w:ascii="Arial"/>
          <w:b/>
        </w:rPr>
      </w:pPr>
      <w:r w:rsidRPr="00CD34FA">
        <w:rPr>
          <w:b/>
          <w:bCs/>
        </w:rPr>
        <w:t>Programa de Controle Médico de Saúde Ocupacional</w:t>
      </w:r>
    </w:p>
    <w:p w14:paraId="440F768C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2043A3B7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5DEC6890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51744849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7505E88A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7EB6F608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4C099381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266CACC8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322D443B" w14:textId="77777777" w:rsidR="00E80F4D" w:rsidRDefault="00E80F4D">
      <w:pPr>
        <w:pStyle w:val="Corpodetexto"/>
        <w:spacing w:before="8"/>
        <w:rPr>
          <w:rFonts w:ascii="Arial"/>
          <w:b/>
          <w:sz w:val="20"/>
        </w:rPr>
      </w:pPr>
    </w:p>
    <w:p w14:paraId="366D4692" w14:textId="44C027EB" w:rsidR="00E80F4D" w:rsidRDefault="00CD34FA">
      <w:pPr>
        <w:pStyle w:val="Corpodetexto"/>
        <w:rPr>
          <w:sz w:val="26"/>
        </w:rPr>
      </w:pPr>
      <w:r>
        <w:t>Jeane Andressa, Juscileide Guedes, Alexandre Nunes, Leticia Morais, Luana morais, Jimes Jiames e Ana Carolina.</w:t>
      </w:r>
    </w:p>
    <w:p w14:paraId="1939104E" w14:textId="77777777" w:rsidR="00E80F4D" w:rsidRDefault="00E80F4D">
      <w:pPr>
        <w:pStyle w:val="Corpodetexto"/>
        <w:rPr>
          <w:sz w:val="26"/>
        </w:rPr>
      </w:pPr>
    </w:p>
    <w:p w14:paraId="3D333BD4" w14:textId="77777777" w:rsidR="00E80F4D" w:rsidRDefault="00E80F4D">
      <w:pPr>
        <w:pStyle w:val="Corpodetexto"/>
        <w:rPr>
          <w:sz w:val="26"/>
        </w:rPr>
      </w:pPr>
    </w:p>
    <w:p w14:paraId="718B1665" w14:textId="77777777" w:rsidR="00E80F4D" w:rsidRDefault="00E80F4D">
      <w:pPr>
        <w:pStyle w:val="Corpodetexto"/>
        <w:rPr>
          <w:sz w:val="26"/>
        </w:rPr>
      </w:pPr>
    </w:p>
    <w:p w14:paraId="7FE70D7C" w14:textId="77777777" w:rsidR="00E80F4D" w:rsidRDefault="00E80F4D">
      <w:pPr>
        <w:pStyle w:val="Corpodetexto"/>
        <w:rPr>
          <w:sz w:val="26"/>
        </w:rPr>
      </w:pPr>
    </w:p>
    <w:p w14:paraId="5DFD445B" w14:textId="77777777" w:rsidR="00E80F4D" w:rsidRDefault="00E80F4D">
      <w:pPr>
        <w:pStyle w:val="Corpodetexto"/>
        <w:rPr>
          <w:sz w:val="26"/>
        </w:rPr>
      </w:pPr>
    </w:p>
    <w:p w14:paraId="58345011" w14:textId="77777777" w:rsidR="00E80F4D" w:rsidRDefault="00E80F4D">
      <w:pPr>
        <w:pStyle w:val="Corpodetexto"/>
        <w:rPr>
          <w:sz w:val="26"/>
        </w:rPr>
      </w:pPr>
    </w:p>
    <w:p w14:paraId="69F0836D" w14:textId="77777777" w:rsidR="00E80F4D" w:rsidRDefault="00E80F4D">
      <w:pPr>
        <w:pStyle w:val="Corpodetexto"/>
        <w:rPr>
          <w:sz w:val="26"/>
        </w:rPr>
      </w:pPr>
    </w:p>
    <w:p w14:paraId="4AEED1FA" w14:textId="77777777" w:rsidR="00E80F4D" w:rsidRDefault="00E80F4D">
      <w:pPr>
        <w:pStyle w:val="Corpodetexto"/>
        <w:rPr>
          <w:sz w:val="26"/>
        </w:rPr>
      </w:pPr>
    </w:p>
    <w:p w14:paraId="46FA3471" w14:textId="77777777" w:rsidR="00E80F4D" w:rsidRDefault="00E80F4D">
      <w:pPr>
        <w:pStyle w:val="Corpodetexto"/>
        <w:rPr>
          <w:sz w:val="26"/>
        </w:rPr>
      </w:pPr>
    </w:p>
    <w:p w14:paraId="07BABDFA" w14:textId="77777777" w:rsidR="00E80F4D" w:rsidRDefault="00E80F4D">
      <w:pPr>
        <w:pStyle w:val="Corpodetexto"/>
        <w:rPr>
          <w:sz w:val="26"/>
        </w:rPr>
      </w:pPr>
    </w:p>
    <w:p w14:paraId="2216DB04" w14:textId="77777777" w:rsidR="00E80F4D" w:rsidRDefault="00E80F4D">
      <w:pPr>
        <w:pStyle w:val="Corpodetexto"/>
        <w:rPr>
          <w:sz w:val="26"/>
        </w:rPr>
      </w:pPr>
    </w:p>
    <w:p w14:paraId="61DCEEF5" w14:textId="77777777" w:rsidR="00E80F4D" w:rsidRDefault="00E80F4D">
      <w:pPr>
        <w:pStyle w:val="Corpodetexto"/>
        <w:rPr>
          <w:sz w:val="26"/>
        </w:rPr>
      </w:pPr>
    </w:p>
    <w:p w14:paraId="16DA7072" w14:textId="5F434F3B" w:rsidR="00CD34FA" w:rsidRDefault="00CD34FA" w:rsidP="00CD34FA">
      <w:pPr>
        <w:jc w:val="center"/>
      </w:pPr>
      <w:r>
        <w:t>Goiânia</w:t>
      </w:r>
    </w:p>
    <w:p w14:paraId="610B00F8" w14:textId="6007CF7F" w:rsidR="00E80F4D" w:rsidRDefault="00123209">
      <w:pPr>
        <w:pStyle w:val="Corpodetexto"/>
        <w:spacing w:before="1" w:line="396" w:lineRule="auto"/>
        <w:ind w:left="4236" w:right="4245"/>
        <w:jc w:val="center"/>
      </w:pPr>
      <w:r>
        <w:rPr>
          <w:spacing w:val="-64"/>
        </w:rPr>
        <w:t xml:space="preserve"> </w:t>
      </w:r>
      <w:r w:rsidR="00CD34FA">
        <w:t>2024</w:t>
      </w:r>
    </w:p>
    <w:p w14:paraId="7E310AD3" w14:textId="77777777" w:rsidR="00E80F4D" w:rsidRDefault="00E80F4D">
      <w:pPr>
        <w:spacing w:line="396" w:lineRule="auto"/>
        <w:jc w:val="center"/>
        <w:sectPr w:rsidR="00E80F4D" w:rsidSect="00F0199F">
          <w:pgSz w:w="11920" w:h="16850"/>
          <w:pgMar w:top="1600" w:right="1020" w:bottom="280" w:left="1600" w:header="720" w:footer="720" w:gutter="0"/>
          <w:cols w:space="720"/>
        </w:sectPr>
      </w:pPr>
    </w:p>
    <w:p w14:paraId="54C386E1" w14:textId="77777777" w:rsidR="00CD34FA" w:rsidRDefault="00CD34FA" w:rsidP="00CD34FA">
      <w:pPr>
        <w:pStyle w:val="Corpodetexto"/>
        <w:rPr>
          <w:sz w:val="19"/>
        </w:rPr>
      </w:pPr>
    </w:p>
    <w:p w14:paraId="6C1A4246" w14:textId="77777777" w:rsidR="00CD34FA" w:rsidRDefault="00CD34FA" w:rsidP="00CD34FA">
      <w:pPr>
        <w:jc w:val="center"/>
      </w:pPr>
      <w:r>
        <w:t>Senac Cep – Cora Coralina</w:t>
      </w:r>
    </w:p>
    <w:p w14:paraId="466D5DC8" w14:textId="2381D976" w:rsidR="00CD34FA" w:rsidRDefault="00CD34FA" w:rsidP="00CD34FA">
      <w:pPr>
        <w:pStyle w:val="Corpodetexto"/>
        <w:spacing w:before="92" w:line="398" w:lineRule="auto"/>
        <w:ind w:left="3287" w:right="3291"/>
        <w:jc w:val="center"/>
      </w:pPr>
      <w:r>
        <w:t>Unidade escolar:</w:t>
      </w:r>
      <w:r w:rsidR="00CA7EA2">
        <w:t xml:space="preserve"> 06</w:t>
      </w:r>
    </w:p>
    <w:p w14:paraId="6CB3A04A" w14:textId="77777777" w:rsidR="00CD34FA" w:rsidRDefault="00CD34FA" w:rsidP="00CD34FA">
      <w:pPr>
        <w:pStyle w:val="Corpodetexto"/>
        <w:jc w:val="center"/>
        <w:rPr>
          <w:sz w:val="26"/>
        </w:rPr>
      </w:pPr>
      <w:r>
        <w:t>Tecnico de segurança do trabalho</w:t>
      </w:r>
    </w:p>
    <w:p w14:paraId="55D7249E" w14:textId="77777777" w:rsidR="00E80F4D" w:rsidRDefault="00E80F4D">
      <w:pPr>
        <w:pStyle w:val="Corpodetexto"/>
        <w:rPr>
          <w:sz w:val="26"/>
        </w:rPr>
      </w:pPr>
    </w:p>
    <w:p w14:paraId="39A499AA" w14:textId="77777777" w:rsidR="00E80F4D" w:rsidRDefault="00E80F4D">
      <w:pPr>
        <w:pStyle w:val="Corpodetexto"/>
        <w:rPr>
          <w:sz w:val="26"/>
        </w:rPr>
      </w:pPr>
    </w:p>
    <w:p w14:paraId="7AA7E78B" w14:textId="77777777" w:rsidR="00E80F4D" w:rsidRDefault="00E80F4D">
      <w:pPr>
        <w:pStyle w:val="Corpodetexto"/>
        <w:rPr>
          <w:sz w:val="26"/>
        </w:rPr>
      </w:pPr>
    </w:p>
    <w:p w14:paraId="166AC911" w14:textId="77777777" w:rsidR="00E80F4D" w:rsidRDefault="00E80F4D">
      <w:pPr>
        <w:pStyle w:val="Corpodetexto"/>
        <w:rPr>
          <w:sz w:val="26"/>
        </w:rPr>
      </w:pPr>
    </w:p>
    <w:p w14:paraId="19B05789" w14:textId="77777777" w:rsidR="00E80F4D" w:rsidRDefault="00E80F4D">
      <w:pPr>
        <w:pStyle w:val="Corpodetexto"/>
        <w:rPr>
          <w:sz w:val="26"/>
        </w:rPr>
      </w:pPr>
    </w:p>
    <w:p w14:paraId="1D1AEBC1" w14:textId="77777777" w:rsidR="00E80F4D" w:rsidRDefault="00E80F4D">
      <w:pPr>
        <w:pStyle w:val="Corpodetexto"/>
        <w:rPr>
          <w:sz w:val="26"/>
        </w:rPr>
      </w:pPr>
    </w:p>
    <w:p w14:paraId="2CD2FB72" w14:textId="77777777" w:rsidR="00E80F4D" w:rsidRDefault="00E80F4D">
      <w:pPr>
        <w:pStyle w:val="Corpodetexto"/>
        <w:rPr>
          <w:sz w:val="26"/>
        </w:rPr>
      </w:pPr>
    </w:p>
    <w:p w14:paraId="3504FDF6" w14:textId="77777777" w:rsidR="00E80F4D" w:rsidRDefault="00E80F4D">
      <w:pPr>
        <w:pStyle w:val="Corpodetexto"/>
        <w:rPr>
          <w:sz w:val="26"/>
        </w:rPr>
      </w:pPr>
    </w:p>
    <w:p w14:paraId="1B8F8D07" w14:textId="77777777" w:rsidR="00E80F4D" w:rsidRDefault="00E80F4D">
      <w:pPr>
        <w:pStyle w:val="Corpodetexto"/>
        <w:spacing w:before="10"/>
        <w:rPr>
          <w:sz w:val="30"/>
        </w:rPr>
      </w:pPr>
    </w:p>
    <w:p w14:paraId="53BF8A89" w14:textId="77777777" w:rsidR="00CD34FA" w:rsidRPr="00CD34FA" w:rsidRDefault="00CD34FA" w:rsidP="00CD34FA">
      <w:pPr>
        <w:pStyle w:val="Corpodetexto"/>
        <w:jc w:val="center"/>
        <w:rPr>
          <w:rFonts w:ascii="Arial"/>
          <w:b/>
        </w:rPr>
      </w:pPr>
      <w:r w:rsidRPr="00CD34FA">
        <w:rPr>
          <w:b/>
          <w:bCs/>
        </w:rPr>
        <w:t>Programa de Controle Médico de Saúde Ocupacional</w:t>
      </w:r>
    </w:p>
    <w:p w14:paraId="6D220408" w14:textId="1CDFE0CB" w:rsidR="00E80F4D" w:rsidRDefault="00E80F4D">
      <w:pPr>
        <w:pStyle w:val="Ttulo1"/>
        <w:ind w:left="3834" w:right="3838"/>
      </w:pPr>
    </w:p>
    <w:p w14:paraId="4D01937A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508390CD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6256EE60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3C03B3EA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7519E615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7D9C97CE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7B78B47E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60B12CF3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081644C4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5958C88D" w14:textId="77777777" w:rsidR="00E80F4D" w:rsidRDefault="00E80F4D">
      <w:pPr>
        <w:pStyle w:val="Corpodetexto"/>
        <w:spacing w:before="7"/>
        <w:rPr>
          <w:rFonts w:ascii="Arial"/>
          <w:b/>
          <w:sz w:val="20"/>
        </w:rPr>
      </w:pPr>
    </w:p>
    <w:p w14:paraId="3E12AFA6" w14:textId="52BA1714" w:rsidR="00E80F4D" w:rsidRDefault="00D90B82">
      <w:pPr>
        <w:spacing w:line="259" w:lineRule="auto"/>
        <w:ind w:left="4641" w:right="106"/>
        <w:jc w:val="both"/>
        <w:rPr>
          <w:sz w:val="20"/>
        </w:rPr>
      </w:pPr>
      <w:r w:rsidRPr="00D90B82">
        <w:rPr>
          <w:sz w:val="20"/>
        </w:rPr>
        <w:t>Este relatório técnico é elaborado com base em uma pesquisa detalhada sobre o PCMSO (Programa de Controle Médico de Saúde Ocupacional) e sua operacionalização</w:t>
      </w:r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apresentada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Profª</w:t>
      </w:r>
      <w:r>
        <w:rPr>
          <w:spacing w:val="1"/>
          <w:sz w:val="20"/>
        </w:rPr>
        <w:t xml:space="preserve"> </w:t>
      </w:r>
      <w:r>
        <w:rPr>
          <w:sz w:val="20"/>
        </w:rPr>
        <w:t>Ma. Ludmilla Rodrigues Pardim</w:t>
      </w:r>
      <w:r>
        <w:rPr>
          <w:spacing w:val="-2"/>
          <w:sz w:val="20"/>
        </w:rPr>
        <w:t>.</w:t>
      </w:r>
    </w:p>
    <w:p w14:paraId="6DE958C1" w14:textId="77777777" w:rsidR="00E80F4D" w:rsidRDefault="00E80F4D">
      <w:pPr>
        <w:pStyle w:val="Corpodetexto"/>
        <w:rPr>
          <w:sz w:val="22"/>
        </w:rPr>
      </w:pPr>
    </w:p>
    <w:p w14:paraId="2BFEE212" w14:textId="77777777" w:rsidR="00E80F4D" w:rsidRDefault="00E80F4D">
      <w:pPr>
        <w:pStyle w:val="Corpodetexto"/>
        <w:rPr>
          <w:sz w:val="22"/>
        </w:rPr>
      </w:pPr>
    </w:p>
    <w:p w14:paraId="6C338D0D" w14:textId="77777777" w:rsidR="00E80F4D" w:rsidRDefault="00E80F4D">
      <w:pPr>
        <w:pStyle w:val="Corpodetexto"/>
        <w:rPr>
          <w:sz w:val="22"/>
        </w:rPr>
      </w:pPr>
    </w:p>
    <w:p w14:paraId="10B714A0" w14:textId="77777777" w:rsidR="00E80F4D" w:rsidRDefault="00E80F4D">
      <w:pPr>
        <w:pStyle w:val="Corpodetexto"/>
        <w:rPr>
          <w:sz w:val="22"/>
        </w:rPr>
      </w:pPr>
    </w:p>
    <w:p w14:paraId="5A9EFCFD" w14:textId="77777777" w:rsidR="00E80F4D" w:rsidRDefault="00E80F4D">
      <w:pPr>
        <w:pStyle w:val="Corpodetexto"/>
        <w:rPr>
          <w:sz w:val="22"/>
        </w:rPr>
      </w:pPr>
    </w:p>
    <w:p w14:paraId="205C5EF6" w14:textId="77777777" w:rsidR="00E80F4D" w:rsidRDefault="00E80F4D">
      <w:pPr>
        <w:pStyle w:val="Corpodetexto"/>
        <w:rPr>
          <w:sz w:val="22"/>
        </w:rPr>
      </w:pPr>
    </w:p>
    <w:p w14:paraId="12B3D02C" w14:textId="77777777" w:rsidR="00E80F4D" w:rsidRDefault="00E80F4D">
      <w:pPr>
        <w:pStyle w:val="Corpodetexto"/>
        <w:rPr>
          <w:sz w:val="22"/>
        </w:rPr>
      </w:pPr>
    </w:p>
    <w:p w14:paraId="1745E26E" w14:textId="77777777" w:rsidR="00E80F4D" w:rsidRDefault="00E80F4D">
      <w:pPr>
        <w:pStyle w:val="Corpodetexto"/>
        <w:rPr>
          <w:sz w:val="22"/>
        </w:rPr>
      </w:pPr>
    </w:p>
    <w:p w14:paraId="6F0C6382" w14:textId="77777777" w:rsidR="00E80F4D" w:rsidRDefault="00E80F4D">
      <w:pPr>
        <w:pStyle w:val="Corpodetexto"/>
        <w:rPr>
          <w:sz w:val="22"/>
        </w:rPr>
      </w:pPr>
    </w:p>
    <w:p w14:paraId="4952725B" w14:textId="77777777" w:rsidR="00E80F4D" w:rsidRDefault="00E80F4D">
      <w:pPr>
        <w:pStyle w:val="Corpodetexto"/>
        <w:rPr>
          <w:sz w:val="22"/>
        </w:rPr>
      </w:pPr>
    </w:p>
    <w:p w14:paraId="7AF9D7E9" w14:textId="77777777" w:rsidR="00E80F4D" w:rsidRDefault="00E80F4D">
      <w:pPr>
        <w:pStyle w:val="Corpodetexto"/>
        <w:rPr>
          <w:sz w:val="22"/>
        </w:rPr>
      </w:pPr>
    </w:p>
    <w:p w14:paraId="5DDCF117" w14:textId="77777777" w:rsidR="00E80F4D" w:rsidRDefault="00E80F4D">
      <w:pPr>
        <w:pStyle w:val="Corpodetexto"/>
        <w:rPr>
          <w:sz w:val="22"/>
        </w:rPr>
      </w:pPr>
    </w:p>
    <w:p w14:paraId="0019EB7B" w14:textId="77777777" w:rsidR="00E80F4D" w:rsidRDefault="00E80F4D">
      <w:pPr>
        <w:pStyle w:val="Corpodetexto"/>
        <w:rPr>
          <w:sz w:val="22"/>
        </w:rPr>
      </w:pPr>
    </w:p>
    <w:p w14:paraId="7D6B8547" w14:textId="77777777" w:rsidR="00E80F4D" w:rsidRDefault="00E80F4D">
      <w:pPr>
        <w:pStyle w:val="Corpodetexto"/>
        <w:rPr>
          <w:sz w:val="22"/>
        </w:rPr>
      </w:pPr>
    </w:p>
    <w:p w14:paraId="20E4EC75" w14:textId="77777777" w:rsidR="00E80F4D" w:rsidRDefault="00E80F4D">
      <w:pPr>
        <w:pStyle w:val="Corpodetexto"/>
        <w:rPr>
          <w:sz w:val="22"/>
        </w:rPr>
      </w:pPr>
    </w:p>
    <w:p w14:paraId="095008C4" w14:textId="77777777" w:rsidR="00E80F4D" w:rsidRDefault="00E80F4D">
      <w:pPr>
        <w:pStyle w:val="Corpodetexto"/>
        <w:rPr>
          <w:sz w:val="22"/>
        </w:rPr>
      </w:pPr>
    </w:p>
    <w:p w14:paraId="5E6D0CE3" w14:textId="77777777" w:rsidR="00E80F4D" w:rsidRDefault="00E80F4D">
      <w:pPr>
        <w:pStyle w:val="Corpodetexto"/>
        <w:spacing w:before="6"/>
        <w:rPr>
          <w:sz w:val="20"/>
        </w:rPr>
      </w:pPr>
    </w:p>
    <w:p w14:paraId="31D37169" w14:textId="77777777" w:rsidR="00CD34FA" w:rsidRPr="00CD34FA" w:rsidRDefault="00CD34FA" w:rsidP="00CD34FA">
      <w:pPr>
        <w:pStyle w:val="TableParagraph"/>
        <w:jc w:val="center"/>
        <w:rPr>
          <w:b/>
          <w:sz w:val="24"/>
          <w:szCs w:val="24"/>
        </w:rPr>
      </w:pPr>
      <w:r w:rsidRPr="00CD34FA">
        <w:rPr>
          <w:b/>
          <w:sz w:val="24"/>
          <w:szCs w:val="24"/>
        </w:rPr>
        <w:t>Goiânia</w:t>
      </w:r>
    </w:p>
    <w:p w14:paraId="18943776" w14:textId="7755CE2C" w:rsidR="00E80F4D" w:rsidRPr="00CD34FA" w:rsidRDefault="00123209" w:rsidP="00CD34FA">
      <w:pPr>
        <w:pStyle w:val="TableParagraph"/>
        <w:jc w:val="center"/>
        <w:rPr>
          <w:b/>
          <w:sz w:val="24"/>
          <w:szCs w:val="24"/>
        </w:rPr>
      </w:pPr>
      <w:r w:rsidRPr="00CD34FA">
        <w:rPr>
          <w:b/>
          <w:sz w:val="24"/>
          <w:szCs w:val="24"/>
        </w:rPr>
        <w:t>202</w:t>
      </w:r>
      <w:r w:rsidR="00D90B82" w:rsidRPr="00CD34FA">
        <w:rPr>
          <w:b/>
          <w:sz w:val="24"/>
          <w:szCs w:val="24"/>
        </w:rPr>
        <w:t>4</w:t>
      </w:r>
    </w:p>
    <w:p w14:paraId="092058ED" w14:textId="77777777" w:rsidR="00E80F4D" w:rsidRDefault="00E80F4D">
      <w:pPr>
        <w:spacing w:line="396" w:lineRule="auto"/>
        <w:sectPr w:rsidR="00E80F4D" w:rsidSect="00F0199F">
          <w:pgSz w:w="11920" w:h="16850"/>
          <w:pgMar w:top="1600" w:right="1020" w:bottom="280" w:left="1600" w:header="720" w:footer="720" w:gutter="0"/>
          <w:cols w:space="720"/>
        </w:sectPr>
      </w:pPr>
    </w:p>
    <w:p w14:paraId="39003246" w14:textId="77777777" w:rsidR="00E80F4D" w:rsidRDefault="00123209">
      <w:pPr>
        <w:spacing w:before="82"/>
        <w:ind w:left="675" w:right="6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Sumário</w:t>
      </w:r>
    </w:p>
    <w:p w14:paraId="683409F6" w14:textId="77777777" w:rsidR="00E80F4D" w:rsidRDefault="00E80F4D">
      <w:pPr>
        <w:jc w:val="center"/>
        <w:rPr>
          <w:rFonts w:ascii="Arial" w:hAnsi="Arial"/>
          <w:sz w:val="24"/>
        </w:rPr>
      </w:pPr>
    </w:p>
    <w:p w14:paraId="7B7597E7" w14:textId="77777777" w:rsidR="0070056E" w:rsidRDefault="0070056E" w:rsidP="0070056E">
      <w:pPr>
        <w:pStyle w:val="Default"/>
      </w:pPr>
    </w:p>
    <w:p w14:paraId="6951633D" w14:textId="4C0638FC" w:rsidR="0070056E" w:rsidRDefault="0070056E" w:rsidP="0070056E">
      <w:pPr>
        <w:pStyle w:val="Default"/>
      </w:pPr>
    </w:p>
    <w:p w14:paraId="213DCC68" w14:textId="04252B1C" w:rsidR="0070056E" w:rsidRPr="0070056E" w:rsidRDefault="0070056E" w:rsidP="000850D2">
      <w:pPr>
        <w:pStyle w:val="Default"/>
        <w:numPr>
          <w:ilvl w:val="1"/>
          <w:numId w:val="16"/>
        </w:numPr>
        <w:spacing w:after="15" w:line="360" w:lineRule="auto"/>
        <w:ind w:left="824" w:hanging="363"/>
        <w:rPr>
          <w:rFonts w:ascii="Arial" w:hAnsi="Arial" w:cs="Arial"/>
        </w:rPr>
      </w:pPr>
      <w:r w:rsidRPr="0070056E">
        <w:rPr>
          <w:rFonts w:ascii="Arial" w:hAnsi="Arial" w:cs="Arial"/>
        </w:rPr>
        <w:t xml:space="preserve">Introdução ao PCMSO: Conceito, objetivos e legislação relacionada. </w:t>
      </w:r>
    </w:p>
    <w:p w14:paraId="5E0BA102" w14:textId="5142D3D7" w:rsidR="0070056E" w:rsidRPr="0070056E" w:rsidRDefault="0070056E" w:rsidP="000850D2">
      <w:pPr>
        <w:pStyle w:val="Default"/>
        <w:numPr>
          <w:ilvl w:val="1"/>
          <w:numId w:val="16"/>
        </w:numPr>
        <w:spacing w:after="15" w:line="360" w:lineRule="auto"/>
        <w:ind w:left="824" w:hanging="363"/>
        <w:rPr>
          <w:rFonts w:ascii="Arial" w:hAnsi="Arial" w:cs="Arial"/>
        </w:rPr>
      </w:pPr>
      <w:r w:rsidRPr="0070056E">
        <w:rPr>
          <w:rFonts w:ascii="Arial" w:hAnsi="Arial" w:cs="Arial"/>
        </w:rPr>
        <w:t>Diretrizes e obrigações do PCMSO para as empresas.</w:t>
      </w:r>
    </w:p>
    <w:p w14:paraId="7F2CC009" w14:textId="77777777" w:rsidR="0070056E" w:rsidRPr="0070056E" w:rsidRDefault="0070056E" w:rsidP="000850D2">
      <w:pPr>
        <w:pStyle w:val="Default"/>
        <w:numPr>
          <w:ilvl w:val="1"/>
          <w:numId w:val="16"/>
        </w:numPr>
        <w:spacing w:after="15" w:line="360" w:lineRule="auto"/>
        <w:ind w:left="824" w:hanging="363"/>
        <w:rPr>
          <w:rFonts w:ascii="Arial" w:hAnsi="Arial" w:cs="Arial"/>
        </w:rPr>
      </w:pPr>
      <w:r w:rsidRPr="0070056E">
        <w:rPr>
          <w:rFonts w:ascii="Arial" w:hAnsi="Arial" w:cs="Arial"/>
        </w:rPr>
        <w:t xml:space="preserve">Etapas e procedimentos do PCMSO: Elaboração do programa, realização dos exames médicos ocupacionais, monitoramento da saúde dos trabalhadores, entre outros. </w:t>
      </w:r>
    </w:p>
    <w:p w14:paraId="72D01233" w14:textId="77777777" w:rsidR="0070056E" w:rsidRPr="0070056E" w:rsidRDefault="0070056E" w:rsidP="000850D2">
      <w:pPr>
        <w:pStyle w:val="Default"/>
        <w:numPr>
          <w:ilvl w:val="1"/>
          <w:numId w:val="16"/>
        </w:numPr>
        <w:spacing w:after="15" w:line="360" w:lineRule="auto"/>
        <w:ind w:left="824" w:hanging="363"/>
        <w:rPr>
          <w:rFonts w:ascii="Arial" w:hAnsi="Arial" w:cs="Arial"/>
        </w:rPr>
      </w:pPr>
      <w:r w:rsidRPr="0070056E">
        <w:rPr>
          <w:rFonts w:ascii="Arial" w:hAnsi="Arial" w:cs="Arial"/>
        </w:rPr>
        <w:t xml:space="preserve">Importância do PCMSO na prevenção de doenças ocupacionais e promoção da saúde dos trabalhadores. </w:t>
      </w:r>
    </w:p>
    <w:p w14:paraId="33573553" w14:textId="77777777" w:rsidR="0070056E" w:rsidRPr="0070056E" w:rsidRDefault="0070056E" w:rsidP="000850D2">
      <w:pPr>
        <w:pStyle w:val="Default"/>
        <w:numPr>
          <w:ilvl w:val="1"/>
          <w:numId w:val="16"/>
        </w:numPr>
        <w:spacing w:line="360" w:lineRule="auto"/>
        <w:ind w:left="824" w:hanging="363"/>
        <w:rPr>
          <w:rFonts w:ascii="Arial" w:hAnsi="Arial" w:cs="Arial"/>
        </w:rPr>
      </w:pPr>
      <w:r w:rsidRPr="0070056E">
        <w:rPr>
          <w:rFonts w:ascii="Arial" w:hAnsi="Arial" w:cs="Arial"/>
        </w:rPr>
        <w:t xml:space="preserve">Exemplos de casos práticos ou experiências de empresas na implementação eficaz do PCMSO. </w:t>
      </w:r>
    </w:p>
    <w:p w14:paraId="33A5824D" w14:textId="77777777" w:rsidR="0070056E" w:rsidRDefault="0070056E" w:rsidP="0070056E">
      <w:pPr>
        <w:pStyle w:val="Default"/>
        <w:numPr>
          <w:ilvl w:val="1"/>
          <w:numId w:val="12"/>
        </w:numPr>
        <w:rPr>
          <w:sz w:val="23"/>
          <w:szCs w:val="23"/>
        </w:rPr>
      </w:pPr>
    </w:p>
    <w:p w14:paraId="38E29E71" w14:textId="77777777" w:rsidR="00FB6EE5" w:rsidRDefault="00FB6EE5">
      <w:pPr>
        <w:jc w:val="center"/>
        <w:rPr>
          <w:rFonts w:ascii="Arial" w:hAnsi="Arial"/>
          <w:sz w:val="24"/>
        </w:rPr>
        <w:sectPr w:rsidR="00FB6EE5" w:rsidSect="00F0199F">
          <w:pgSz w:w="11920" w:h="16850"/>
          <w:pgMar w:top="1600" w:right="1020" w:bottom="280" w:left="1600" w:header="720" w:footer="720" w:gutter="0"/>
          <w:cols w:space="720"/>
        </w:sectPr>
      </w:pPr>
    </w:p>
    <w:p w14:paraId="19AD525C" w14:textId="09EE325A" w:rsidR="00E80F4D" w:rsidRDefault="0070056E" w:rsidP="000850D2">
      <w:pPr>
        <w:pStyle w:val="Corpodetexto"/>
        <w:spacing w:line="360" w:lineRule="auto"/>
        <w:jc w:val="center"/>
        <w:rPr>
          <w:rFonts w:ascii="Arial"/>
          <w:b/>
          <w:sz w:val="20"/>
        </w:rPr>
      </w:pPr>
      <w:r>
        <w:rPr>
          <w:rFonts w:ascii="Arial"/>
          <w:b/>
        </w:rPr>
        <w:lastRenderedPageBreak/>
        <w:t>Desenvolvimento</w:t>
      </w:r>
    </w:p>
    <w:p w14:paraId="2889DE9C" w14:textId="4A1EA0ED" w:rsidR="0070056E" w:rsidRDefault="0070056E">
      <w:pPr>
        <w:pStyle w:val="Corpodetexto"/>
        <w:rPr>
          <w:rFonts w:ascii="Arial"/>
          <w:b/>
          <w:sz w:val="20"/>
        </w:rPr>
      </w:pPr>
    </w:p>
    <w:p w14:paraId="141086B5" w14:textId="77777777" w:rsidR="0070056E" w:rsidRDefault="0070056E">
      <w:pPr>
        <w:pStyle w:val="Corpodetexto"/>
        <w:rPr>
          <w:rFonts w:ascii="Arial"/>
          <w:b/>
          <w:sz w:val="20"/>
        </w:rPr>
      </w:pPr>
    </w:p>
    <w:p w14:paraId="149DEF33" w14:textId="77777777" w:rsidR="0070056E" w:rsidRDefault="0070056E">
      <w:pPr>
        <w:pStyle w:val="Corpodetexto"/>
        <w:rPr>
          <w:rFonts w:ascii="Arial"/>
          <w:b/>
          <w:sz w:val="20"/>
        </w:rPr>
      </w:pPr>
    </w:p>
    <w:p w14:paraId="09149359" w14:textId="006C0711" w:rsidR="00CD34FA" w:rsidRPr="00CD34FA" w:rsidRDefault="00CD34FA" w:rsidP="000850D2">
      <w:pPr>
        <w:pStyle w:val="Corpodetexto"/>
        <w:spacing w:line="360" w:lineRule="auto"/>
        <w:ind w:firstLine="720"/>
        <w:rPr>
          <w:rFonts w:ascii="Arial" w:hAnsi="Arial" w:cs="Arial"/>
          <w:shd w:val="clear" w:color="auto" w:fill="FFFFFF"/>
        </w:rPr>
      </w:pPr>
      <w:r w:rsidRPr="00CD34FA">
        <w:rPr>
          <w:rFonts w:ascii="Arial" w:hAnsi="Arial" w:cs="Arial"/>
          <w:shd w:val="clear" w:color="auto" w:fill="FFFFFF"/>
        </w:rPr>
        <w:t>PCMSO significa Programa de Controle Médico de Saúde Ocupacional, segundo o subitem 7.2.1 da norma regulamentadora nº 07 do Ministério do Trabalho e Emprego, trata-se da parte integrante do conjunto mais amplo de iniciativas da empresa no campo da saúde dos trabalhadores, devendo estar articulado com o disposto nas demais normas regulamentadoras.</w:t>
      </w:r>
    </w:p>
    <w:p w14:paraId="4B57C076" w14:textId="58C3322F" w:rsidR="00CD34FA" w:rsidRPr="00CD34FA" w:rsidRDefault="000850D2" w:rsidP="0070056E">
      <w:pPr>
        <w:pStyle w:val="Corpodetexto"/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 w:rsidR="00CD34FA" w:rsidRPr="00CD34FA">
        <w:rPr>
          <w:rFonts w:ascii="Arial" w:hAnsi="Arial" w:cs="Arial"/>
          <w:shd w:val="clear" w:color="auto" w:fill="FFFFFF"/>
        </w:rPr>
        <w:t>A norma regulamentadora foi originalmente editada pela </w:t>
      </w:r>
      <w:hyperlink r:id="rId6" w:tgtFrame="_blank" w:history="1">
        <w:r w:rsidR="00CD34FA" w:rsidRPr="00CD34FA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>Portaria MTb nº 3.214</w:t>
        </w:r>
      </w:hyperlink>
      <w:r w:rsidR="00CD34FA" w:rsidRPr="00CD34FA">
        <w:rPr>
          <w:rFonts w:ascii="Arial" w:hAnsi="Arial" w:cs="Arial"/>
          <w:shd w:val="clear" w:color="auto" w:fill="FFFFFF"/>
        </w:rPr>
        <w:t>, de 08 de junho de 1978, sob o título “Exames Médicos”,  de maneira a regulamentar os </w:t>
      </w:r>
      <w:hyperlink r:id="rId7" w:anchor="art168" w:tgtFrame="_blank" w:history="1">
        <w:r w:rsidR="00CD34FA" w:rsidRPr="00CD34FA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>artigos 168 e 169</w:t>
        </w:r>
      </w:hyperlink>
      <w:r w:rsidR="00CD34FA" w:rsidRPr="00CD34FA">
        <w:rPr>
          <w:rFonts w:ascii="Arial" w:hAnsi="Arial" w:cs="Arial"/>
          <w:shd w:val="clear" w:color="auto" w:fill="FFFFFF"/>
        </w:rPr>
        <w:t> da Consolidação das Leis do Trabalho (CLT), conforme redação dada pela </w:t>
      </w:r>
      <w:hyperlink r:id="rId8" w:tgtFrame="_blank" w:history="1">
        <w:r w:rsidR="00CD34FA" w:rsidRPr="00CD34FA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>Lei nº 6.514</w:t>
        </w:r>
      </w:hyperlink>
      <w:r w:rsidR="00CD34FA" w:rsidRPr="00CD34FA">
        <w:rPr>
          <w:rFonts w:ascii="Arial" w:hAnsi="Arial" w:cs="Arial"/>
          <w:shd w:val="clear" w:color="auto" w:fill="FFFFFF"/>
        </w:rPr>
        <w:t>, de 22 de dezembro de 1977, que alterou o Capítulo V (Da Segurança e da Medicina do Trabalho) do Título II da CLT.</w:t>
      </w:r>
    </w:p>
    <w:p w14:paraId="1CC35CBB" w14:textId="77777777" w:rsidR="00E80F4D" w:rsidRDefault="00E80F4D">
      <w:pPr>
        <w:pStyle w:val="Corpodetexto"/>
        <w:rPr>
          <w:sz w:val="26"/>
        </w:rPr>
      </w:pPr>
    </w:p>
    <w:p w14:paraId="0DC9232A" w14:textId="77777777" w:rsidR="00E80F4D" w:rsidRDefault="00E80F4D">
      <w:pPr>
        <w:pStyle w:val="Corpodetexto"/>
        <w:rPr>
          <w:sz w:val="26"/>
        </w:rPr>
      </w:pPr>
    </w:p>
    <w:p w14:paraId="6F7F6077" w14:textId="77777777" w:rsidR="00E80F4D" w:rsidRDefault="00E80F4D">
      <w:pPr>
        <w:pStyle w:val="Corpodetexto"/>
        <w:rPr>
          <w:rFonts w:ascii="Arial"/>
          <w:b/>
          <w:sz w:val="26"/>
        </w:rPr>
      </w:pPr>
    </w:p>
    <w:p w14:paraId="04A4B8E2" w14:textId="77777777" w:rsidR="00E80F4D" w:rsidRDefault="00E80F4D">
      <w:pPr>
        <w:pStyle w:val="Corpodetexto"/>
        <w:spacing w:before="8"/>
        <w:rPr>
          <w:rFonts w:ascii="Arial"/>
          <w:b/>
          <w:sz w:val="29"/>
        </w:rPr>
      </w:pPr>
    </w:p>
    <w:p w14:paraId="494796F2" w14:textId="77777777" w:rsidR="0070056E" w:rsidRDefault="0070056E" w:rsidP="00E52A4B">
      <w:pPr>
        <w:pStyle w:val="Corpodetexto"/>
      </w:pPr>
    </w:p>
    <w:p w14:paraId="114543AE" w14:textId="77777777" w:rsidR="0070056E" w:rsidRDefault="0070056E" w:rsidP="00E52A4B">
      <w:pPr>
        <w:pStyle w:val="Corpodetexto"/>
      </w:pPr>
    </w:p>
    <w:p w14:paraId="687C9A7A" w14:textId="77777777" w:rsidR="0070056E" w:rsidRDefault="0070056E" w:rsidP="00E52A4B">
      <w:pPr>
        <w:pStyle w:val="Corpodetexto"/>
      </w:pPr>
    </w:p>
    <w:p w14:paraId="0705A03F" w14:textId="77777777" w:rsidR="0070056E" w:rsidRDefault="0070056E" w:rsidP="00E52A4B">
      <w:pPr>
        <w:pStyle w:val="Corpodetexto"/>
      </w:pPr>
    </w:p>
    <w:p w14:paraId="4364F3D9" w14:textId="77777777" w:rsidR="0070056E" w:rsidRDefault="0070056E" w:rsidP="00E52A4B">
      <w:pPr>
        <w:pStyle w:val="Corpodetexto"/>
      </w:pPr>
    </w:p>
    <w:p w14:paraId="769879A2" w14:textId="77777777" w:rsidR="0070056E" w:rsidRDefault="0070056E" w:rsidP="00E52A4B">
      <w:pPr>
        <w:pStyle w:val="Corpodetexto"/>
      </w:pPr>
    </w:p>
    <w:p w14:paraId="76BF705D" w14:textId="77777777" w:rsidR="0070056E" w:rsidRDefault="0070056E" w:rsidP="00E52A4B">
      <w:pPr>
        <w:pStyle w:val="Corpodetexto"/>
      </w:pPr>
    </w:p>
    <w:p w14:paraId="144C6BE8" w14:textId="77777777" w:rsidR="0070056E" w:rsidRDefault="0070056E" w:rsidP="00E52A4B">
      <w:pPr>
        <w:pStyle w:val="Corpodetexto"/>
      </w:pPr>
    </w:p>
    <w:p w14:paraId="375EBEA8" w14:textId="77777777" w:rsidR="0070056E" w:rsidRDefault="0070056E" w:rsidP="00E52A4B">
      <w:pPr>
        <w:pStyle w:val="Corpodetexto"/>
      </w:pPr>
    </w:p>
    <w:p w14:paraId="4B0CF2DD" w14:textId="77777777" w:rsidR="0070056E" w:rsidRDefault="0070056E" w:rsidP="00E52A4B">
      <w:pPr>
        <w:pStyle w:val="Corpodetexto"/>
      </w:pPr>
    </w:p>
    <w:p w14:paraId="584BCD14" w14:textId="77777777" w:rsidR="0070056E" w:rsidRDefault="0070056E" w:rsidP="00E52A4B">
      <w:pPr>
        <w:pStyle w:val="Corpodetexto"/>
      </w:pPr>
    </w:p>
    <w:p w14:paraId="09C8663F" w14:textId="77777777" w:rsidR="0070056E" w:rsidRDefault="0070056E" w:rsidP="00E52A4B">
      <w:pPr>
        <w:pStyle w:val="Corpodetexto"/>
      </w:pPr>
    </w:p>
    <w:p w14:paraId="7957521B" w14:textId="77777777" w:rsidR="0070056E" w:rsidRDefault="0070056E" w:rsidP="00E52A4B">
      <w:pPr>
        <w:pStyle w:val="Corpodetexto"/>
      </w:pPr>
    </w:p>
    <w:p w14:paraId="62BE473B" w14:textId="77777777" w:rsidR="0070056E" w:rsidRDefault="0070056E" w:rsidP="00E52A4B">
      <w:pPr>
        <w:pStyle w:val="Corpodetexto"/>
      </w:pPr>
    </w:p>
    <w:p w14:paraId="29C984A8" w14:textId="77777777" w:rsidR="0070056E" w:rsidRDefault="0070056E" w:rsidP="00E52A4B">
      <w:pPr>
        <w:pStyle w:val="Corpodetexto"/>
      </w:pPr>
    </w:p>
    <w:p w14:paraId="2D333E55" w14:textId="77777777" w:rsidR="0070056E" w:rsidRDefault="0070056E" w:rsidP="00E52A4B">
      <w:pPr>
        <w:pStyle w:val="Corpodetexto"/>
      </w:pPr>
    </w:p>
    <w:p w14:paraId="53A5716C" w14:textId="77777777" w:rsidR="0070056E" w:rsidRDefault="0070056E" w:rsidP="00E52A4B">
      <w:pPr>
        <w:pStyle w:val="Corpodetexto"/>
      </w:pPr>
    </w:p>
    <w:p w14:paraId="62C659C6" w14:textId="77777777" w:rsidR="0070056E" w:rsidRDefault="0070056E" w:rsidP="00E52A4B">
      <w:pPr>
        <w:pStyle w:val="Corpodetexto"/>
      </w:pPr>
    </w:p>
    <w:p w14:paraId="2F60D701" w14:textId="77777777" w:rsidR="0070056E" w:rsidRDefault="0070056E" w:rsidP="00E52A4B">
      <w:pPr>
        <w:pStyle w:val="Corpodetexto"/>
      </w:pPr>
    </w:p>
    <w:p w14:paraId="76AB75E8" w14:textId="77777777" w:rsidR="0070056E" w:rsidRDefault="0070056E" w:rsidP="00E52A4B">
      <w:pPr>
        <w:pStyle w:val="Corpodetexto"/>
      </w:pPr>
    </w:p>
    <w:p w14:paraId="1D2A5379" w14:textId="77777777" w:rsidR="0070056E" w:rsidRDefault="0070056E" w:rsidP="00E52A4B">
      <w:pPr>
        <w:pStyle w:val="Corpodetexto"/>
      </w:pPr>
    </w:p>
    <w:p w14:paraId="1C59D586" w14:textId="77777777" w:rsidR="0070056E" w:rsidRDefault="0070056E" w:rsidP="00E52A4B">
      <w:pPr>
        <w:pStyle w:val="Corpodetexto"/>
      </w:pPr>
    </w:p>
    <w:p w14:paraId="551E2210" w14:textId="77777777" w:rsidR="0070056E" w:rsidRDefault="0070056E" w:rsidP="00E52A4B">
      <w:pPr>
        <w:pStyle w:val="Corpodetexto"/>
      </w:pPr>
    </w:p>
    <w:p w14:paraId="2550A765" w14:textId="77777777" w:rsidR="0070056E" w:rsidRDefault="0070056E" w:rsidP="00E52A4B">
      <w:pPr>
        <w:pStyle w:val="Corpodetexto"/>
      </w:pPr>
    </w:p>
    <w:p w14:paraId="06D72AD4" w14:textId="77777777" w:rsidR="0070056E" w:rsidRDefault="0070056E" w:rsidP="00E52A4B">
      <w:pPr>
        <w:pStyle w:val="Corpodetexto"/>
      </w:pPr>
    </w:p>
    <w:p w14:paraId="25BB2669" w14:textId="2CF9603F" w:rsidR="0070056E" w:rsidRDefault="0070056E" w:rsidP="00E52A4B">
      <w:pPr>
        <w:pStyle w:val="Corpodetexto"/>
      </w:pPr>
    </w:p>
    <w:p w14:paraId="75EE26C0" w14:textId="4C519A19" w:rsidR="0070056E" w:rsidRDefault="0070056E" w:rsidP="00E52A4B">
      <w:pPr>
        <w:pStyle w:val="Corpodetexto"/>
      </w:pPr>
    </w:p>
    <w:p w14:paraId="71917EC8" w14:textId="75B9A65B" w:rsidR="0070056E" w:rsidRDefault="0070056E" w:rsidP="00E52A4B">
      <w:pPr>
        <w:pStyle w:val="Corpodetexto"/>
      </w:pPr>
    </w:p>
    <w:p w14:paraId="6E2FD9E1" w14:textId="77777777" w:rsidR="0070056E" w:rsidRDefault="0070056E" w:rsidP="00E52A4B">
      <w:pPr>
        <w:pStyle w:val="Corpodetexto"/>
      </w:pPr>
    </w:p>
    <w:p w14:paraId="532280B9" w14:textId="77777777" w:rsidR="0070056E" w:rsidRDefault="0070056E" w:rsidP="00E52A4B">
      <w:pPr>
        <w:pStyle w:val="Corpodetexto"/>
      </w:pPr>
    </w:p>
    <w:p w14:paraId="40A9DD33" w14:textId="77777777" w:rsidR="0070056E" w:rsidRDefault="0070056E" w:rsidP="00E52A4B">
      <w:pPr>
        <w:pStyle w:val="Corpodetexto"/>
      </w:pPr>
    </w:p>
    <w:p w14:paraId="0C3E3908" w14:textId="5A95DC9D" w:rsidR="0070056E" w:rsidRPr="0070056E" w:rsidRDefault="0070056E" w:rsidP="000850D2">
      <w:pPr>
        <w:pStyle w:val="Corpodetexto"/>
        <w:spacing w:line="360" w:lineRule="auto"/>
        <w:jc w:val="center"/>
        <w:rPr>
          <w:rFonts w:ascii="Arial" w:hAnsi="Arial" w:cs="Arial"/>
          <w:b/>
        </w:rPr>
      </w:pPr>
      <w:r w:rsidRPr="0070056E">
        <w:rPr>
          <w:rFonts w:ascii="Arial" w:hAnsi="Arial" w:cs="Arial"/>
          <w:b/>
        </w:rPr>
        <w:t>Objetivo</w:t>
      </w:r>
    </w:p>
    <w:p w14:paraId="28C6438A" w14:textId="5919D468" w:rsidR="0070056E" w:rsidRDefault="0070056E" w:rsidP="00E52A4B">
      <w:pPr>
        <w:pStyle w:val="Corpodetexto"/>
      </w:pPr>
    </w:p>
    <w:p w14:paraId="4EF67A5D" w14:textId="60C120CB" w:rsidR="0070056E" w:rsidRDefault="0070056E" w:rsidP="00E52A4B">
      <w:pPr>
        <w:pStyle w:val="Corpodetexto"/>
      </w:pPr>
    </w:p>
    <w:p w14:paraId="6C13F1DF" w14:textId="77777777" w:rsidR="0070056E" w:rsidRDefault="0070056E" w:rsidP="00E52A4B">
      <w:pPr>
        <w:pStyle w:val="Corpodetexto"/>
      </w:pPr>
    </w:p>
    <w:p w14:paraId="1254C90A" w14:textId="4F97C3C5" w:rsidR="00E52A4B" w:rsidRPr="0070056E" w:rsidRDefault="00E52A4B" w:rsidP="0070056E">
      <w:pPr>
        <w:pStyle w:val="Corpodetexto"/>
        <w:spacing w:line="360" w:lineRule="auto"/>
        <w:rPr>
          <w:rFonts w:ascii="Arial" w:hAnsi="Arial" w:cs="Arial"/>
          <w:shd w:val="clear" w:color="auto" w:fill="FFFFFF"/>
        </w:rPr>
      </w:pPr>
      <w:r w:rsidRPr="0070056E">
        <w:rPr>
          <w:rFonts w:ascii="Arial" w:hAnsi="Arial" w:cs="Arial"/>
          <w:b/>
        </w:rPr>
        <w:t>Norma regulamentador</w:t>
      </w:r>
      <w:r w:rsidRPr="0070056E">
        <w:rPr>
          <w:rFonts w:ascii="Arial" w:hAnsi="Arial" w:cs="Arial"/>
          <w:b/>
        </w:rPr>
        <w:t>a</w:t>
      </w:r>
      <w:r w:rsidRPr="0070056E">
        <w:rPr>
          <w:rFonts w:ascii="Arial" w:hAnsi="Arial" w:cs="Arial"/>
        </w:rPr>
        <w:t xml:space="preserve">: </w:t>
      </w:r>
      <w:r w:rsidRPr="0070056E">
        <w:rPr>
          <w:rFonts w:ascii="Arial" w:hAnsi="Arial" w:cs="Arial"/>
          <w:b/>
        </w:rPr>
        <w:t>07</w:t>
      </w:r>
      <w:r w:rsidRPr="0070056E">
        <w:rPr>
          <w:rFonts w:ascii="Arial" w:hAnsi="Arial" w:cs="Arial"/>
        </w:rPr>
        <w:t xml:space="preserve"> - Programa</w:t>
      </w:r>
      <w:r w:rsidRPr="0070056E">
        <w:rPr>
          <w:rFonts w:ascii="Arial" w:hAnsi="Arial" w:cs="Arial"/>
          <w:shd w:val="clear" w:color="auto" w:fill="FFFFFF"/>
        </w:rPr>
        <w:t xml:space="preserve"> de Controle Médico de Saúde Ocupacional</w:t>
      </w:r>
      <w:r w:rsidRPr="0070056E">
        <w:rPr>
          <w:rFonts w:ascii="Arial" w:hAnsi="Arial" w:cs="Arial"/>
          <w:shd w:val="clear" w:color="auto" w:fill="FFFFFF"/>
        </w:rPr>
        <w:t>.</w:t>
      </w:r>
    </w:p>
    <w:p w14:paraId="16B287FE" w14:textId="77777777" w:rsidR="00E52A4B" w:rsidRPr="0070056E" w:rsidRDefault="00E52A4B" w:rsidP="0070056E">
      <w:pPr>
        <w:pStyle w:val="Corpodetexto"/>
        <w:spacing w:line="360" w:lineRule="auto"/>
        <w:rPr>
          <w:rFonts w:ascii="Arial" w:hAnsi="Arial" w:cs="Arial"/>
          <w:shd w:val="clear" w:color="auto" w:fill="FFFFFF"/>
        </w:rPr>
      </w:pPr>
    </w:p>
    <w:p w14:paraId="7DCEBDFF" w14:textId="3B808CB0" w:rsidR="00E52A4B" w:rsidRPr="0070056E" w:rsidRDefault="00E52A4B" w:rsidP="000850D2">
      <w:pPr>
        <w:pStyle w:val="Corpodetexto"/>
        <w:spacing w:line="360" w:lineRule="auto"/>
        <w:ind w:firstLine="720"/>
        <w:rPr>
          <w:rFonts w:ascii="Arial" w:hAnsi="Arial" w:cs="Arial"/>
          <w:shd w:val="clear" w:color="auto" w:fill="FFFFFF"/>
        </w:rPr>
      </w:pPr>
      <w:r w:rsidRPr="0070056E">
        <w:rPr>
          <w:rFonts w:ascii="Arial" w:hAnsi="Arial" w:cs="Arial"/>
          <w:shd w:val="clear" w:color="auto" w:fill="FFFFFF"/>
        </w:rPr>
        <w:t>Esta norma tem como objetivo prevenir, monitorar e controlar possíveis danos à saúde e integridade do empregado, assim como também detectar riscos prévios, especialmente no que diz respeito às doenças relacionadas ao trabalho.</w:t>
      </w:r>
    </w:p>
    <w:p w14:paraId="4DA20345" w14:textId="135487BA" w:rsidR="00E52A4B" w:rsidRPr="0070056E" w:rsidRDefault="00E52A4B" w:rsidP="0070056E">
      <w:pPr>
        <w:pStyle w:val="Corpodetexto"/>
        <w:spacing w:line="360" w:lineRule="auto"/>
        <w:rPr>
          <w:rFonts w:ascii="Arial" w:hAnsi="Arial" w:cs="Arial"/>
          <w:shd w:val="clear" w:color="auto" w:fill="FFFFFF"/>
        </w:rPr>
      </w:pPr>
      <w:r w:rsidRPr="0070056E">
        <w:rPr>
          <w:rFonts w:ascii="Arial" w:hAnsi="Arial" w:cs="Arial"/>
        </w:rPr>
        <w:t>Esta Norma Regulamentadora - NR estabelece diretrizes e requisitos para o desenvolvimento do Programa de Controle Médico de Saúde Ocupacional - PCMSO nas organizações, com o objetivo de proteger e preservar a saúde de seus empregados em relação aos riscos ocupacionais, conforme avaliação de riscos do Programa de Gerenciamento de Risco - PGR da organização</w:t>
      </w:r>
      <w:r w:rsidRPr="0070056E">
        <w:rPr>
          <w:rFonts w:ascii="Arial" w:hAnsi="Arial" w:cs="Arial"/>
        </w:rPr>
        <w:t>.</w:t>
      </w:r>
    </w:p>
    <w:p w14:paraId="3E557AA9" w14:textId="1405C71A" w:rsidR="00E52A4B" w:rsidRDefault="00E52A4B">
      <w:pPr>
        <w:pStyle w:val="Corpodetexto"/>
        <w:ind w:left="675" w:right="333"/>
        <w:jc w:val="center"/>
      </w:pPr>
    </w:p>
    <w:p w14:paraId="3CB3DBE7" w14:textId="77777777" w:rsidR="00E52A4B" w:rsidRDefault="00E52A4B">
      <w:pPr>
        <w:rPr>
          <w:sz w:val="24"/>
          <w:szCs w:val="24"/>
        </w:rPr>
      </w:pPr>
      <w:r>
        <w:br w:type="page"/>
      </w:r>
    </w:p>
    <w:p w14:paraId="4A1F48E1" w14:textId="77777777" w:rsidR="00FB6EE5" w:rsidRDefault="00FB6EE5" w:rsidP="00FB6EE5">
      <w:pPr>
        <w:pStyle w:val="Corpodetexto"/>
        <w:jc w:val="center"/>
      </w:pPr>
    </w:p>
    <w:p w14:paraId="5B08143E" w14:textId="656AB7EF" w:rsidR="00E52A4B" w:rsidRPr="000850D2" w:rsidRDefault="00E52A4B" w:rsidP="000850D2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São diretrizes do PCMSO</w:t>
      </w:r>
      <w:r w:rsidR="00FB6EE5" w:rsidRPr="000850D2">
        <w:rPr>
          <w:rFonts w:ascii="Arial" w:hAnsi="Arial" w:cs="Arial"/>
        </w:rPr>
        <w:t xml:space="preserve">: </w:t>
      </w:r>
    </w:p>
    <w:p w14:paraId="04F61316" w14:textId="77777777" w:rsidR="00FB6EE5" w:rsidRPr="000850D2" w:rsidRDefault="00FB6EE5" w:rsidP="000850D2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5FFD7ADE" w14:textId="3EDFC4BF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R</w:t>
      </w:r>
      <w:r w:rsidR="00E52A4B" w:rsidRPr="000850D2">
        <w:rPr>
          <w:rFonts w:ascii="Arial" w:hAnsi="Arial" w:cs="Arial"/>
        </w:rPr>
        <w:t>astrear e detectar precocemente os agravos à saúde relacionados ao trabalho;</w:t>
      </w:r>
    </w:p>
    <w:p w14:paraId="1A5F8984" w14:textId="731CAA6A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D</w:t>
      </w:r>
      <w:r w:rsidR="00E52A4B" w:rsidRPr="000850D2">
        <w:rPr>
          <w:rFonts w:ascii="Arial" w:hAnsi="Arial" w:cs="Arial"/>
        </w:rPr>
        <w:t xml:space="preserve">etectar possíveis exposições excessivas a agentes nocivos ocupacionais; </w:t>
      </w:r>
    </w:p>
    <w:p w14:paraId="5E2B51E3" w14:textId="2010220A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D</w:t>
      </w:r>
      <w:r w:rsidR="00E52A4B" w:rsidRPr="000850D2">
        <w:rPr>
          <w:rFonts w:ascii="Arial" w:hAnsi="Arial" w:cs="Arial"/>
        </w:rPr>
        <w:t xml:space="preserve">efinir a aptidão de cada empregado para exercer suas funções ou tarefas determinadas; </w:t>
      </w:r>
    </w:p>
    <w:p w14:paraId="3EF14F80" w14:textId="7E98DC74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a implantação e o monitoramento da eficácia das medidas de prevenção adotadas na organização;</w:t>
      </w:r>
    </w:p>
    <w:p w14:paraId="4A83B9C4" w14:textId="5A34CDC1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análises epidemiológicas e estatísticas sobre os agravos à saúde e sua relação com os riscos ocupacionais;</w:t>
      </w:r>
    </w:p>
    <w:p w14:paraId="3A7A6CFE" w14:textId="7077F0A5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decisões sobre o afastamento de empregados de situações de trabalho que possam comprometer sua saúde;</w:t>
      </w:r>
    </w:p>
    <w:p w14:paraId="05B42F7B" w14:textId="77E46B78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a emissão de notificações de agravos relacionados ao trabalho, de acordo com a regulamentação pertinente;</w:t>
      </w:r>
    </w:p>
    <w:p w14:paraId="6C8E480A" w14:textId="281140ED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o encaminhamento de empregados à Previdência Social;</w:t>
      </w:r>
    </w:p>
    <w:p w14:paraId="296E96FA" w14:textId="18621422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A</w:t>
      </w:r>
      <w:r w:rsidR="00E52A4B" w:rsidRPr="000850D2">
        <w:rPr>
          <w:rFonts w:ascii="Arial" w:hAnsi="Arial" w:cs="Arial"/>
        </w:rPr>
        <w:t xml:space="preserve">companhar de forma diferenciada o empregado cujo estado de saúde possa ser especialmente afetado pelos riscos ocupacionais; </w:t>
      </w:r>
    </w:p>
    <w:p w14:paraId="12A2CBAA" w14:textId="1128CB8F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a Previdência Social nas ações de reabilitação profissional;</w:t>
      </w:r>
    </w:p>
    <w:p w14:paraId="0A6C003E" w14:textId="131329FD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S</w:t>
      </w:r>
      <w:r w:rsidR="00E52A4B" w:rsidRPr="000850D2">
        <w:rPr>
          <w:rFonts w:ascii="Arial" w:hAnsi="Arial" w:cs="Arial"/>
        </w:rPr>
        <w:t>ubsidiar ações de readaptação profissional;</w:t>
      </w:r>
    </w:p>
    <w:p w14:paraId="6C5208F0" w14:textId="37843179" w:rsidR="00E52A4B" w:rsidRPr="000850D2" w:rsidRDefault="00FB6EE5" w:rsidP="000850D2">
      <w:pPr>
        <w:pStyle w:val="Corpodetext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C</w:t>
      </w:r>
      <w:r w:rsidR="00E52A4B" w:rsidRPr="000850D2">
        <w:rPr>
          <w:rFonts w:ascii="Arial" w:hAnsi="Arial" w:cs="Arial"/>
        </w:rPr>
        <w:t>ontrolar da imunização ativa dos empregados, relacionada a riscos ocupacionais, sempre que houver recomendação do Ministério da Saúde.</w:t>
      </w:r>
    </w:p>
    <w:p w14:paraId="5E62EC08" w14:textId="38A76415" w:rsidR="00FB6EE5" w:rsidRDefault="00FB6EE5">
      <w:pPr>
        <w:pStyle w:val="Corpodetexto"/>
        <w:ind w:left="675" w:right="333"/>
        <w:jc w:val="center"/>
      </w:pPr>
    </w:p>
    <w:p w14:paraId="11A5B298" w14:textId="54395D8A" w:rsidR="000850D2" w:rsidRPr="000850D2" w:rsidRDefault="00FB6EE5" w:rsidP="000850D2">
      <w:pPr>
        <w:rPr>
          <w:sz w:val="24"/>
          <w:szCs w:val="24"/>
        </w:rPr>
      </w:pPr>
      <w:r>
        <w:br w:type="page"/>
      </w:r>
    </w:p>
    <w:p w14:paraId="1CC125F9" w14:textId="77777777" w:rsidR="000850D2" w:rsidRPr="000850D2" w:rsidRDefault="000850D2" w:rsidP="000850D2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pt-BR"/>
        </w:rPr>
      </w:pPr>
      <w:r w:rsidRPr="000850D2">
        <w:rPr>
          <w:rFonts w:ascii="Times New Roman" w:eastAsiaTheme="minorHAnsi" w:hAnsi="Times New Roman" w:cs="Times New Roman"/>
          <w:color w:val="000000"/>
          <w:sz w:val="24"/>
          <w:szCs w:val="24"/>
          <w:lang w:val="pt-BR"/>
        </w:rPr>
        <w:lastRenderedPageBreak/>
        <w:t xml:space="preserve"> </w:t>
      </w:r>
    </w:p>
    <w:p w14:paraId="38DA8724" w14:textId="57D652F5" w:rsidR="000850D2" w:rsidRPr="000850D2" w:rsidRDefault="000850D2" w:rsidP="000850D2">
      <w:pPr>
        <w:widowControl/>
        <w:numPr>
          <w:ilvl w:val="1"/>
          <w:numId w:val="13"/>
        </w:numPr>
        <w:adjustRightInd w:val="0"/>
        <w:spacing w:line="360" w:lineRule="auto"/>
        <w:jc w:val="center"/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</w:pPr>
      <w:r w:rsidRPr="000850D2"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  <w:t>Etapas e procedimentos do PCMSO</w:t>
      </w:r>
    </w:p>
    <w:p w14:paraId="2D781054" w14:textId="60AAB02E" w:rsidR="00FB6EE5" w:rsidRPr="000850D2" w:rsidRDefault="00FB6EE5" w:rsidP="000850D2">
      <w:pPr>
        <w:widowControl/>
        <w:numPr>
          <w:ilvl w:val="1"/>
          <w:numId w:val="13"/>
        </w:numPr>
        <w:adjustRightInd w:val="0"/>
        <w:spacing w:line="360" w:lineRule="auto"/>
        <w:rPr>
          <w:rFonts w:ascii="Arial" w:eastAsiaTheme="minorHAnsi" w:hAnsi="Arial" w:cs="Arial"/>
          <w:color w:val="000000"/>
          <w:sz w:val="24"/>
          <w:szCs w:val="24"/>
          <w:lang w:val="pt-BR"/>
        </w:rPr>
      </w:pPr>
    </w:p>
    <w:p w14:paraId="0F35CE8C" w14:textId="77777777" w:rsidR="000850D2" w:rsidRPr="000850D2" w:rsidRDefault="000850D2" w:rsidP="000850D2">
      <w:pPr>
        <w:spacing w:line="360" w:lineRule="auto"/>
        <w:rPr>
          <w:rFonts w:ascii="Arial" w:hAnsi="Arial" w:cs="Arial"/>
          <w:sz w:val="24"/>
          <w:szCs w:val="24"/>
        </w:rPr>
      </w:pPr>
    </w:p>
    <w:p w14:paraId="2A5C7954" w14:textId="33FAAB06" w:rsidR="00E80F4D" w:rsidRPr="000850D2" w:rsidRDefault="00FB6EE5" w:rsidP="000850D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850D2">
        <w:rPr>
          <w:rFonts w:ascii="Arial" w:hAnsi="Arial" w:cs="Arial"/>
          <w:sz w:val="24"/>
          <w:szCs w:val="24"/>
        </w:rPr>
        <w:t>O PCMSO deve ser elaborado considerando os riscos ocupacionais identificados e classificados pelo PGR</w:t>
      </w:r>
      <w:r w:rsidRPr="000850D2">
        <w:rPr>
          <w:rFonts w:ascii="Arial" w:hAnsi="Arial" w:cs="Arial"/>
          <w:sz w:val="24"/>
          <w:szCs w:val="24"/>
        </w:rPr>
        <w:t>, o</w:t>
      </w:r>
      <w:r w:rsidRPr="000850D2">
        <w:rPr>
          <w:rFonts w:ascii="Arial" w:hAnsi="Arial" w:cs="Arial"/>
          <w:sz w:val="24"/>
          <w:szCs w:val="24"/>
        </w:rPr>
        <w:t xml:space="preserve"> </w:t>
      </w:r>
      <w:r w:rsidR="00253348" w:rsidRPr="000850D2">
        <w:rPr>
          <w:rFonts w:ascii="Arial" w:hAnsi="Arial" w:cs="Arial"/>
          <w:sz w:val="24"/>
          <w:szCs w:val="24"/>
        </w:rPr>
        <w:t>mesmo</w:t>
      </w:r>
      <w:r w:rsidRPr="000850D2">
        <w:rPr>
          <w:rFonts w:ascii="Arial" w:hAnsi="Arial" w:cs="Arial"/>
          <w:sz w:val="24"/>
          <w:szCs w:val="24"/>
        </w:rPr>
        <w:t xml:space="preserve"> deve incluir a avaliação do estado de saúde dos empregados em atividades críticas, como definidas nesta Norma, considerando os riscos envolvidos em cada situação e a investigação de patologias que possam impedir o exercício de tais atividades com segurança.</w:t>
      </w:r>
    </w:p>
    <w:p w14:paraId="12DE183A" w14:textId="327FC58B" w:rsidR="00FB6EE5" w:rsidRPr="000850D2" w:rsidRDefault="00FB6EE5" w:rsidP="000850D2">
      <w:pPr>
        <w:spacing w:line="360" w:lineRule="auto"/>
        <w:rPr>
          <w:rFonts w:ascii="Arial" w:hAnsi="Arial" w:cs="Arial"/>
          <w:sz w:val="24"/>
          <w:szCs w:val="24"/>
        </w:rPr>
      </w:pPr>
    </w:p>
    <w:p w14:paraId="27B1B9E1" w14:textId="24006323" w:rsidR="00253348" w:rsidRPr="000850D2" w:rsidRDefault="00253348" w:rsidP="000850D2">
      <w:pPr>
        <w:spacing w:line="360" w:lineRule="auto"/>
        <w:rPr>
          <w:rFonts w:ascii="Arial" w:hAnsi="Arial" w:cs="Arial"/>
          <w:sz w:val="24"/>
          <w:szCs w:val="24"/>
        </w:rPr>
      </w:pPr>
      <w:r w:rsidRPr="000850D2">
        <w:rPr>
          <w:rFonts w:ascii="Arial" w:hAnsi="Arial" w:cs="Arial"/>
          <w:sz w:val="24"/>
          <w:szCs w:val="24"/>
        </w:rPr>
        <w:t xml:space="preserve">A organização deve garantir que o PCMSO: </w:t>
      </w:r>
      <w:r w:rsidR="000850D2">
        <w:rPr>
          <w:rFonts w:ascii="Arial" w:hAnsi="Arial" w:cs="Arial"/>
          <w:sz w:val="24"/>
          <w:szCs w:val="24"/>
        </w:rPr>
        <w:br/>
      </w:r>
    </w:p>
    <w:p w14:paraId="487432D0" w14:textId="53F259C2" w:rsidR="00253348" w:rsidRPr="00965DBE" w:rsidRDefault="00253348" w:rsidP="00965DB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65DBE">
        <w:rPr>
          <w:rFonts w:ascii="Arial" w:hAnsi="Arial" w:cs="Arial"/>
          <w:sz w:val="24"/>
          <w:szCs w:val="24"/>
        </w:rPr>
        <w:t>descreva os possíveis agravos à saúde relacionados aos riscos ocupacionais identificados e classificados no PGR;</w:t>
      </w:r>
    </w:p>
    <w:p w14:paraId="7D2E31E3" w14:textId="087D17A9" w:rsidR="00253348" w:rsidRPr="00965DBE" w:rsidRDefault="00253348" w:rsidP="00965DB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65DBE">
        <w:rPr>
          <w:rFonts w:ascii="Arial" w:hAnsi="Arial" w:cs="Arial"/>
          <w:sz w:val="24"/>
          <w:szCs w:val="24"/>
        </w:rPr>
        <w:t>contenha planejamento de exames médicos clínicos e complementares necessários, conforme os riscos ocupacionais identificados, atendendo ao determinado nos Anexos desta NR;</w:t>
      </w:r>
    </w:p>
    <w:p w14:paraId="6932F435" w14:textId="0A9A9111" w:rsidR="00253348" w:rsidRPr="00965DBE" w:rsidRDefault="00253348" w:rsidP="00965DB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65DBE">
        <w:rPr>
          <w:rFonts w:ascii="Arial" w:hAnsi="Arial" w:cs="Arial"/>
          <w:sz w:val="24"/>
          <w:szCs w:val="24"/>
        </w:rPr>
        <w:t>contenha os critérios de interpretação e planejamento das condutas relacionadas aos achados dos exames médicos;</w:t>
      </w:r>
    </w:p>
    <w:p w14:paraId="5C72DA01" w14:textId="77777777" w:rsidR="00965DBE" w:rsidRDefault="00253348" w:rsidP="00965DB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65DBE">
        <w:rPr>
          <w:rFonts w:ascii="Arial" w:hAnsi="Arial" w:cs="Arial"/>
          <w:sz w:val="24"/>
          <w:szCs w:val="24"/>
        </w:rPr>
        <w:t>seja conhecido e atendido por todos os médicos que realizarem os exames médicos ocupacionais dos empregados; e) i</w:t>
      </w:r>
    </w:p>
    <w:p w14:paraId="0EF3BBDD" w14:textId="79747703" w:rsidR="00965DBE" w:rsidRDefault="00965DBE">
      <w:pPr>
        <w:rPr>
          <w:rFonts w:ascii="Arial" w:hAnsi="Arial" w:cs="Arial"/>
          <w:sz w:val="24"/>
          <w:szCs w:val="24"/>
        </w:rPr>
      </w:pPr>
    </w:p>
    <w:p w14:paraId="6ACA4075" w14:textId="3929AD8D" w:rsidR="00253348" w:rsidRPr="00965DBE" w:rsidRDefault="00253348" w:rsidP="00965DB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65DBE">
        <w:rPr>
          <w:rFonts w:ascii="Arial" w:hAnsi="Arial" w:cs="Arial"/>
          <w:sz w:val="24"/>
          <w:szCs w:val="24"/>
        </w:rPr>
        <w:t>nclua relatório analítico sobre o desenvolvimento do programa, conforme o subitem 7.6.2 desta NR.</w:t>
      </w:r>
    </w:p>
    <w:p w14:paraId="1955095A" w14:textId="77777777" w:rsidR="00253348" w:rsidRPr="000850D2" w:rsidRDefault="00253348" w:rsidP="000850D2">
      <w:pPr>
        <w:pStyle w:val="PargrafodaLista"/>
        <w:spacing w:line="360" w:lineRule="auto"/>
        <w:ind w:left="1440" w:firstLine="0"/>
        <w:rPr>
          <w:rFonts w:ascii="Arial" w:hAnsi="Arial" w:cs="Arial"/>
          <w:sz w:val="24"/>
          <w:szCs w:val="24"/>
        </w:rPr>
      </w:pPr>
    </w:p>
    <w:p w14:paraId="236445A4" w14:textId="4F44F898" w:rsidR="00253348" w:rsidRPr="000850D2" w:rsidRDefault="00253348" w:rsidP="000850D2">
      <w:pPr>
        <w:spacing w:line="360" w:lineRule="auto"/>
        <w:rPr>
          <w:rFonts w:ascii="Arial" w:hAnsi="Arial" w:cs="Arial"/>
          <w:sz w:val="24"/>
          <w:szCs w:val="24"/>
        </w:rPr>
      </w:pPr>
      <w:r w:rsidRPr="000850D2">
        <w:rPr>
          <w:rFonts w:ascii="Arial" w:hAnsi="Arial" w:cs="Arial"/>
          <w:sz w:val="24"/>
          <w:szCs w:val="24"/>
        </w:rPr>
        <w:t>O PCMSO deve incluir a realização obrigatória dos exames médicos:</w:t>
      </w:r>
    </w:p>
    <w:p w14:paraId="2401B65D" w14:textId="77777777" w:rsidR="00253348" w:rsidRPr="000850D2" w:rsidRDefault="00253348" w:rsidP="000850D2">
      <w:pPr>
        <w:spacing w:line="360" w:lineRule="auto"/>
        <w:rPr>
          <w:rFonts w:ascii="Arial" w:hAnsi="Arial" w:cs="Arial"/>
          <w:sz w:val="24"/>
          <w:szCs w:val="24"/>
        </w:rPr>
      </w:pPr>
    </w:p>
    <w:p w14:paraId="064683C3" w14:textId="4E6BBF2B" w:rsidR="00253348" w:rsidRPr="000850D2" w:rsidRDefault="00253348" w:rsidP="000850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 xml:space="preserve">admissional; </w:t>
      </w:r>
    </w:p>
    <w:p w14:paraId="6C69A0D8" w14:textId="1691A34C" w:rsidR="00253348" w:rsidRPr="000850D2" w:rsidRDefault="00253348" w:rsidP="000850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periódico;</w:t>
      </w:r>
    </w:p>
    <w:p w14:paraId="2E9655D3" w14:textId="6C3269CE" w:rsidR="00253348" w:rsidRPr="000850D2" w:rsidRDefault="00253348" w:rsidP="000850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de retorno ao trabalho;</w:t>
      </w:r>
    </w:p>
    <w:p w14:paraId="0DD8BFDB" w14:textId="651203D0" w:rsidR="00253348" w:rsidRPr="000850D2" w:rsidRDefault="00253348" w:rsidP="000850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de mudança de riscos ocupacionais;</w:t>
      </w:r>
    </w:p>
    <w:p w14:paraId="1D81657E" w14:textId="6FC73AC9" w:rsidR="00FB6EE5" w:rsidRPr="000850D2" w:rsidRDefault="00253348" w:rsidP="000850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demissional.</w:t>
      </w:r>
    </w:p>
    <w:p w14:paraId="492713ED" w14:textId="77777777" w:rsidR="00253348" w:rsidRPr="000850D2" w:rsidRDefault="00253348" w:rsidP="000850D2">
      <w:pPr>
        <w:pStyle w:val="Corpodetexto"/>
        <w:spacing w:line="360" w:lineRule="auto"/>
        <w:ind w:left="720"/>
        <w:rPr>
          <w:rFonts w:ascii="Arial" w:hAnsi="Arial" w:cs="Arial"/>
        </w:rPr>
      </w:pPr>
    </w:p>
    <w:p w14:paraId="1609836D" w14:textId="50D66726" w:rsidR="00253348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Os exames médicos de que trata o subitem 7.5.6 compreendem exame clínico e exames complementares, realizados de acordo com as especificações desta e de outras NR.</w:t>
      </w:r>
    </w:p>
    <w:p w14:paraId="4C400E3F" w14:textId="77777777" w:rsidR="000850D2" w:rsidRPr="000850D2" w:rsidRDefault="000850D2" w:rsidP="000850D2">
      <w:pPr>
        <w:pStyle w:val="Corpodetexto"/>
        <w:spacing w:line="360" w:lineRule="auto"/>
        <w:rPr>
          <w:rFonts w:ascii="Arial" w:hAnsi="Arial" w:cs="Arial"/>
        </w:rPr>
      </w:pPr>
    </w:p>
    <w:p w14:paraId="1DEC8C62" w14:textId="16D23A96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</w:p>
    <w:p w14:paraId="09D47564" w14:textId="34D63A96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clínico</w:t>
      </w:r>
      <w:r w:rsidRPr="000850D2">
        <w:rPr>
          <w:rFonts w:ascii="Arial" w:hAnsi="Arial" w:cs="Arial"/>
          <w:b/>
        </w:rPr>
        <w:t>:</w:t>
      </w:r>
      <w:r w:rsidRPr="000850D2">
        <w:rPr>
          <w:rFonts w:ascii="Arial" w:hAnsi="Arial" w:cs="Arial"/>
        </w:rPr>
        <w:t xml:space="preserve"> deve obedecer aos prazos e à seguinte periodicidade</w:t>
      </w:r>
      <w:r w:rsidR="00506E47" w:rsidRPr="000850D2">
        <w:rPr>
          <w:rFonts w:ascii="Arial" w:hAnsi="Arial" w:cs="Arial"/>
        </w:rPr>
        <w:t>:</w:t>
      </w:r>
    </w:p>
    <w:p w14:paraId="7A656190" w14:textId="77777777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</w:p>
    <w:p w14:paraId="6CB2EC64" w14:textId="77777777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admissional:</w:t>
      </w:r>
      <w:r w:rsidRPr="000850D2">
        <w:rPr>
          <w:rFonts w:ascii="Arial" w:hAnsi="Arial" w:cs="Arial"/>
        </w:rPr>
        <w:t xml:space="preserve"> ser realizado antes que o empregado assuma suas atividades;</w:t>
      </w:r>
    </w:p>
    <w:p w14:paraId="6ED0D883" w14:textId="6295B6F2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N</w:t>
      </w:r>
      <w:r w:rsidRPr="000850D2">
        <w:rPr>
          <w:rFonts w:ascii="Arial" w:hAnsi="Arial" w:cs="Arial"/>
        </w:rPr>
        <w:t>o exame periódico: ser realizado de acordo com os seguintes intervalos</w:t>
      </w:r>
      <w:r w:rsidR="00506E47" w:rsidRPr="000850D2">
        <w:rPr>
          <w:rFonts w:ascii="Arial" w:hAnsi="Arial" w:cs="Arial"/>
        </w:rPr>
        <w:t>.</w:t>
      </w:r>
    </w:p>
    <w:p w14:paraId="24985D8C" w14:textId="77777777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</w:p>
    <w:p w14:paraId="1A1E3BB3" w14:textId="04499277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de retorno ao trabalho</w:t>
      </w:r>
      <w:r w:rsidRPr="000850D2">
        <w:rPr>
          <w:rFonts w:ascii="Arial" w:hAnsi="Arial" w:cs="Arial"/>
          <w:b/>
        </w:rPr>
        <w:t>:</w:t>
      </w:r>
      <w:r w:rsidRPr="000850D2">
        <w:rPr>
          <w:rFonts w:ascii="Arial" w:hAnsi="Arial" w:cs="Arial"/>
        </w:rPr>
        <w:t xml:space="preserve"> </w:t>
      </w:r>
      <w:r w:rsidRPr="000850D2">
        <w:rPr>
          <w:rFonts w:ascii="Arial" w:hAnsi="Arial" w:cs="Arial"/>
        </w:rPr>
        <w:t>o exame clínico deve ser realizado antes que o empregado reassuma suas funções, quando ausente por período igual ou superior a 30 (trinta) dias por motivo de doença ou acidente, de natureza ocupacional ou não.</w:t>
      </w:r>
    </w:p>
    <w:p w14:paraId="1584811A" w14:textId="77777777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</w:p>
    <w:p w14:paraId="68D992DB" w14:textId="175979D2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de mudança de risco ocupacional</w:t>
      </w:r>
      <w:r w:rsidRPr="000850D2">
        <w:rPr>
          <w:rFonts w:ascii="Arial" w:hAnsi="Arial" w:cs="Arial"/>
          <w:b/>
        </w:rPr>
        <w:t>:</w:t>
      </w:r>
      <w:r w:rsidRPr="000850D2">
        <w:rPr>
          <w:rFonts w:ascii="Arial" w:hAnsi="Arial" w:cs="Arial"/>
        </w:rPr>
        <w:t xml:space="preserve"> </w:t>
      </w:r>
      <w:r w:rsidRPr="000850D2">
        <w:rPr>
          <w:rFonts w:ascii="Arial" w:hAnsi="Arial" w:cs="Arial"/>
        </w:rPr>
        <w:t>deve, obrigatoriamente, ser realizado antes da data da mudança, adequando-se o controle médico aos novos riscos.</w:t>
      </w:r>
    </w:p>
    <w:p w14:paraId="5EA329AE" w14:textId="77777777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</w:p>
    <w:p w14:paraId="349CA2AC" w14:textId="3482E17C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de retorno ao trabalho</w:t>
      </w:r>
      <w:r w:rsidRPr="000850D2">
        <w:rPr>
          <w:rFonts w:ascii="Arial" w:hAnsi="Arial" w:cs="Arial"/>
          <w:b/>
        </w:rPr>
        <w:t>:</w:t>
      </w:r>
      <w:r w:rsidRPr="000850D2">
        <w:rPr>
          <w:rFonts w:ascii="Arial" w:hAnsi="Arial" w:cs="Arial"/>
        </w:rPr>
        <w:t xml:space="preserve"> </w:t>
      </w:r>
      <w:r w:rsidRPr="000850D2">
        <w:rPr>
          <w:rFonts w:ascii="Arial" w:hAnsi="Arial" w:cs="Arial"/>
        </w:rPr>
        <w:t>a avaliação médica deve definir a necessidade de retorno gradativo ao trabalho.</w:t>
      </w:r>
    </w:p>
    <w:p w14:paraId="1C1133C2" w14:textId="77777777" w:rsidR="00506E47" w:rsidRPr="000850D2" w:rsidRDefault="00506E47" w:rsidP="000850D2">
      <w:pPr>
        <w:pStyle w:val="Corpodetexto"/>
        <w:spacing w:line="360" w:lineRule="auto"/>
        <w:rPr>
          <w:rFonts w:ascii="Arial" w:hAnsi="Arial" w:cs="Arial"/>
          <w:b/>
        </w:rPr>
      </w:pPr>
    </w:p>
    <w:p w14:paraId="1B8CD6EC" w14:textId="70C162A7" w:rsidR="00253348" w:rsidRPr="000850D2" w:rsidRDefault="00253348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  <w:b/>
        </w:rPr>
        <w:t>E</w:t>
      </w:r>
      <w:r w:rsidRPr="000850D2">
        <w:rPr>
          <w:rFonts w:ascii="Arial" w:hAnsi="Arial" w:cs="Arial"/>
          <w:b/>
        </w:rPr>
        <w:t>xame demissional</w:t>
      </w:r>
      <w:r w:rsidRPr="000850D2">
        <w:rPr>
          <w:rFonts w:ascii="Arial" w:hAnsi="Arial" w:cs="Arial"/>
          <w:b/>
        </w:rPr>
        <w:t>:</w:t>
      </w:r>
      <w:r w:rsidRPr="000850D2">
        <w:rPr>
          <w:rFonts w:ascii="Arial" w:hAnsi="Arial" w:cs="Arial"/>
        </w:rPr>
        <w:t xml:space="preserve"> </w:t>
      </w:r>
      <w:r w:rsidRPr="000850D2">
        <w:rPr>
          <w:rFonts w:ascii="Arial" w:hAnsi="Arial" w:cs="Arial"/>
        </w:rPr>
        <w:t>o exame clínico deve ser realizado em até 10 (dez) dias contados do término do contrato, podendo ser dispensado caso o exame clínico ocupacional mais recente tenha sido realizado há menos de 135 (centro e trinta e cinco) dias, para as organizações graus de risco 1 e 2, e há menos de 90 (noventa) dias, para as organizações graus de risco 3 e 4.</w:t>
      </w:r>
    </w:p>
    <w:p w14:paraId="45F29269" w14:textId="1F2970B5" w:rsidR="00B75BDC" w:rsidRPr="000850D2" w:rsidRDefault="00506E47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 xml:space="preserve">O Monitoramento da saude dos colaboradores é realizado através de acompanhamentos em plhanilhas, realizado pelo SESMET. </w:t>
      </w:r>
    </w:p>
    <w:p w14:paraId="11C84B06" w14:textId="3C9E3DA0" w:rsidR="000850D2" w:rsidRPr="000850D2" w:rsidRDefault="00B75BDC" w:rsidP="000850D2">
      <w:pPr>
        <w:pStyle w:val="Default"/>
        <w:rPr>
          <w:rFonts w:ascii="Times New Roman" w:hAnsi="Times New Roman" w:cs="Times New Roman"/>
        </w:rPr>
      </w:pPr>
      <w:r>
        <w:br w:type="page"/>
      </w:r>
    </w:p>
    <w:p w14:paraId="4BF2D38F" w14:textId="08ECFBF2" w:rsidR="000850D2" w:rsidRPr="000850D2" w:rsidRDefault="000850D2" w:rsidP="000850D2">
      <w:pPr>
        <w:widowControl/>
        <w:adjustRightInd w:val="0"/>
        <w:spacing w:line="360" w:lineRule="auto"/>
        <w:jc w:val="center"/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</w:pPr>
      <w:r w:rsidRPr="000850D2"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  <w:lastRenderedPageBreak/>
        <w:t>Importância do PCMSO</w:t>
      </w:r>
    </w:p>
    <w:p w14:paraId="05179212" w14:textId="05C77B6B" w:rsidR="00B75BDC" w:rsidRPr="000850D2" w:rsidRDefault="000850D2" w:rsidP="000850D2">
      <w:pPr>
        <w:widowControl/>
        <w:adjustRightInd w:val="0"/>
        <w:spacing w:line="360" w:lineRule="auto"/>
        <w:rPr>
          <w:rFonts w:ascii="Arial" w:eastAsiaTheme="minorHAnsi" w:hAnsi="Arial" w:cs="Arial"/>
          <w:color w:val="000000"/>
          <w:sz w:val="24"/>
          <w:szCs w:val="24"/>
          <w:lang w:val="pt-BR"/>
        </w:rPr>
      </w:pPr>
      <w:r w:rsidRPr="000850D2">
        <w:rPr>
          <w:rFonts w:ascii="Arial" w:hAnsi="Arial" w:cs="Arial"/>
          <w:sz w:val="24"/>
          <w:szCs w:val="24"/>
        </w:rPr>
        <w:br/>
      </w:r>
      <w:r w:rsidRPr="000850D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B75BDC" w:rsidRPr="000850D2">
        <w:rPr>
          <w:rFonts w:ascii="Arial" w:hAnsi="Arial" w:cs="Arial"/>
          <w:color w:val="000000"/>
          <w:sz w:val="24"/>
          <w:szCs w:val="24"/>
        </w:rPr>
        <w:t>O PCMSO é fundamental na manutenção de um ambiente de trabalho saudável, é capaz de reduzir inúmeros afastamentos ocasionados por doenças e de fazer de o trabalhador mais motivado pelo fato de a empresa demonstrar preocupação com a sua saúde e bem-estar.</w:t>
      </w:r>
    </w:p>
    <w:p w14:paraId="744B6645" w14:textId="77777777" w:rsidR="00B75BDC" w:rsidRPr="000850D2" w:rsidRDefault="00B75BDC" w:rsidP="000850D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0850D2">
        <w:rPr>
          <w:rFonts w:ascii="Arial" w:hAnsi="Arial" w:cs="Arial"/>
          <w:color w:val="000000"/>
        </w:rPr>
        <w:t>Os funcionários terão acesso a exames periódicos, que podem identificar alguma doença ocupacional ou doença do trabalho da qual ele ainda não tinha conhecimento e agora pode começar a se cuidar, melhorando sua qualidade de vida.</w:t>
      </w:r>
    </w:p>
    <w:p w14:paraId="0B9F6BF1" w14:textId="77777777" w:rsidR="00B75BDC" w:rsidRPr="000850D2" w:rsidRDefault="00B75BDC" w:rsidP="000850D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0850D2">
        <w:rPr>
          <w:rFonts w:ascii="Arial" w:hAnsi="Arial" w:cs="Arial"/>
          <w:color w:val="000000"/>
        </w:rPr>
        <w:t>A realização adequada dos exames médicos, principalmente, dos periódicos, é extremamente benéfica para o lado do empregador, podendo reduzir absenteísmo motivado por doenças.</w:t>
      </w:r>
    </w:p>
    <w:p w14:paraId="7DFCAE3A" w14:textId="77777777" w:rsidR="00B75BDC" w:rsidRPr="000850D2" w:rsidRDefault="00B75BDC" w:rsidP="000850D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0850D2">
        <w:rPr>
          <w:rFonts w:ascii="Arial" w:hAnsi="Arial" w:cs="Arial"/>
          <w:color w:val="000000"/>
        </w:rPr>
        <w:t>O controle de exames admissionais, por exemplo, pode evitar que algum funcionário mova alguma ação por uma doença ocupacional que ele desenvolveu antes de ser contratado.</w:t>
      </w:r>
    </w:p>
    <w:p w14:paraId="61B4D151" w14:textId="64189037" w:rsidR="00B75BDC" w:rsidRPr="000850D2" w:rsidRDefault="00B75BDC" w:rsidP="000850D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0850D2">
        <w:rPr>
          <w:rFonts w:ascii="Arial" w:hAnsi="Arial" w:cs="Arial"/>
          <w:color w:val="000000"/>
        </w:rPr>
        <w:t>A qualidade de vida dos funcionários deve ser uma das prioridades de uma empresa, funcionários saudáveis são mais produtivos e realizados em sua ocupação.</w:t>
      </w:r>
    </w:p>
    <w:p w14:paraId="1D616919" w14:textId="3D0992C3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335022E6" w14:textId="2457A627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518DDC6A" w14:textId="4A4DBBD4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232B8E62" w14:textId="5901FB53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3C13820F" w14:textId="53714A4C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3C3C1F13" w14:textId="6980F118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12AE13B7" w14:textId="3B371FD5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4CCD0BBD" w14:textId="714837EF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7A96C9B3" w14:textId="05C4DE3A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6C8E16D5" w14:textId="220ED953" w:rsidR="000850D2" w:rsidRDefault="000850D2" w:rsidP="00B75BDC">
      <w:pPr>
        <w:pStyle w:val="NormalWeb"/>
        <w:rPr>
          <w:color w:val="000000"/>
          <w:sz w:val="27"/>
          <w:szCs w:val="27"/>
        </w:rPr>
      </w:pPr>
    </w:p>
    <w:p w14:paraId="1F28C063" w14:textId="77777777" w:rsidR="000850D2" w:rsidRPr="000850D2" w:rsidRDefault="000850D2" w:rsidP="000850D2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pt-BR"/>
        </w:rPr>
      </w:pPr>
    </w:p>
    <w:p w14:paraId="796953DA" w14:textId="77777777" w:rsidR="000850D2" w:rsidRPr="000850D2" w:rsidRDefault="000850D2" w:rsidP="000850D2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pt-BR"/>
        </w:rPr>
      </w:pPr>
      <w:r w:rsidRPr="000850D2">
        <w:rPr>
          <w:rFonts w:ascii="Times New Roman" w:eastAsiaTheme="minorHAnsi" w:hAnsi="Times New Roman" w:cs="Times New Roman"/>
          <w:color w:val="000000"/>
          <w:sz w:val="24"/>
          <w:szCs w:val="24"/>
          <w:lang w:val="pt-BR"/>
        </w:rPr>
        <w:t xml:space="preserve"> </w:t>
      </w:r>
    </w:p>
    <w:p w14:paraId="58C2D3BF" w14:textId="15315EDE" w:rsidR="000850D2" w:rsidRPr="000850D2" w:rsidRDefault="000850D2" w:rsidP="000850D2">
      <w:pPr>
        <w:widowControl/>
        <w:numPr>
          <w:ilvl w:val="1"/>
          <w:numId w:val="15"/>
        </w:numPr>
        <w:adjustRightInd w:val="0"/>
        <w:spacing w:line="360" w:lineRule="auto"/>
        <w:jc w:val="center"/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</w:pPr>
      <w:r w:rsidRPr="000850D2">
        <w:rPr>
          <w:rFonts w:ascii="Arial" w:eastAsiaTheme="minorHAnsi" w:hAnsi="Arial" w:cs="Arial"/>
          <w:b/>
          <w:color w:val="000000"/>
          <w:sz w:val="24"/>
          <w:szCs w:val="24"/>
          <w:lang w:val="pt-BR"/>
        </w:rPr>
        <w:t>Exemplos de casos práticos ou experiências</w:t>
      </w:r>
    </w:p>
    <w:p w14:paraId="45422279" w14:textId="77777777" w:rsidR="000850D2" w:rsidRPr="000850D2" w:rsidRDefault="000850D2" w:rsidP="000850D2">
      <w:pPr>
        <w:widowControl/>
        <w:numPr>
          <w:ilvl w:val="1"/>
          <w:numId w:val="15"/>
        </w:numPr>
        <w:adjustRightInd w:val="0"/>
        <w:spacing w:line="360" w:lineRule="auto"/>
        <w:rPr>
          <w:rFonts w:ascii="Arial" w:eastAsiaTheme="minorHAnsi" w:hAnsi="Arial" w:cs="Arial"/>
          <w:color w:val="000000"/>
          <w:sz w:val="24"/>
          <w:szCs w:val="24"/>
          <w:lang w:val="pt-BR"/>
        </w:rPr>
      </w:pPr>
    </w:p>
    <w:p w14:paraId="4FC679B4" w14:textId="28D7DDD0" w:rsidR="00B75BDC" w:rsidRPr="000850D2" w:rsidRDefault="00B75BDC" w:rsidP="000850D2">
      <w:pPr>
        <w:pStyle w:val="Default"/>
        <w:spacing w:line="360" w:lineRule="auto"/>
        <w:rPr>
          <w:rFonts w:ascii="Arial" w:hAnsi="Arial" w:cs="Arial"/>
        </w:rPr>
      </w:pPr>
    </w:p>
    <w:p w14:paraId="0C37C071" w14:textId="6BE66BE1" w:rsidR="00B75BDC" w:rsidRPr="000850D2" w:rsidRDefault="00B75BDC" w:rsidP="000850D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850D2">
        <w:rPr>
          <w:rFonts w:ascii="Arial" w:hAnsi="Arial" w:cs="Arial"/>
          <w:sz w:val="24"/>
          <w:szCs w:val="24"/>
        </w:rPr>
        <w:t>Exemplos de casos práticos ou experiências de empresas na implementação eficaz do PCMSO</w:t>
      </w:r>
      <w:r w:rsidRPr="000850D2">
        <w:rPr>
          <w:rFonts w:ascii="Arial" w:hAnsi="Arial" w:cs="Arial"/>
          <w:sz w:val="24"/>
          <w:szCs w:val="24"/>
        </w:rPr>
        <w:t xml:space="preserve">: </w:t>
      </w:r>
    </w:p>
    <w:p w14:paraId="13D59DE8" w14:textId="05C1A4B9" w:rsidR="00B75BDC" w:rsidRPr="000850D2" w:rsidRDefault="00B75BDC" w:rsidP="000850D2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</w:p>
    <w:p w14:paraId="75B0EAB7" w14:textId="5E5B8D6D" w:rsidR="00506E47" w:rsidRPr="000850D2" w:rsidRDefault="00B75BDC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Na empresa atual o acompanhamento do PCMS</w:t>
      </w:r>
      <w:r w:rsidR="0070056E" w:rsidRPr="000850D2">
        <w:rPr>
          <w:rFonts w:ascii="Arial" w:hAnsi="Arial" w:cs="Arial"/>
        </w:rPr>
        <w:t>O</w:t>
      </w:r>
      <w:r w:rsidRPr="000850D2">
        <w:rPr>
          <w:rFonts w:ascii="Arial" w:hAnsi="Arial" w:cs="Arial"/>
        </w:rPr>
        <w:t xml:space="preserve"> é realizado semanalmente </w:t>
      </w:r>
      <w:r w:rsidR="0070056E" w:rsidRPr="000850D2">
        <w:rPr>
          <w:rFonts w:ascii="Arial" w:hAnsi="Arial" w:cs="Arial"/>
        </w:rPr>
        <w:t>referente aos prazos da validade de ASOS.</w:t>
      </w:r>
    </w:p>
    <w:p w14:paraId="794D8668" w14:textId="7E446D58" w:rsidR="0070056E" w:rsidRPr="000850D2" w:rsidRDefault="0070056E" w:rsidP="000850D2">
      <w:pPr>
        <w:pStyle w:val="Corpodetexto"/>
        <w:spacing w:line="360" w:lineRule="auto"/>
        <w:rPr>
          <w:rFonts w:ascii="Arial" w:hAnsi="Arial" w:cs="Arial"/>
        </w:rPr>
      </w:pPr>
      <w:r w:rsidRPr="000850D2">
        <w:rPr>
          <w:rFonts w:ascii="Arial" w:hAnsi="Arial" w:cs="Arial"/>
        </w:rPr>
        <w:t>É acompanhado através de inspeções o levantamento de riscos em cada aréa para verificar se houve alteração de riscos.</w:t>
      </w:r>
    </w:p>
    <w:p w14:paraId="2223D53D" w14:textId="385C08AF" w:rsidR="00965DBE" w:rsidRDefault="00965DBE" w:rsidP="00253348">
      <w:pPr>
        <w:pStyle w:val="Corpodetexto"/>
      </w:pPr>
    </w:p>
    <w:p w14:paraId="3DC5E8C2" w14:textId="77777777" w:rsidR="00965DBE" w:rsidRDefault="00965DBE">
      <w:pPr>
        <w:rPr>
          <w:sz w:val="24"/>
          <w:szCs w:val="24"/>
        </w:rPr>
      </w:pPr>
      <w:r>
        <w:br w:type="page"/>
      </w:r>
    </w:p>
    <w:p w14:paraId="6C7F2361" w14:textId="511A3BCD" w:rsidR="00965DBE" w:rsidRDefault="00965DBE" w:rsidP="00965D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5DBE">
        <w:rPr>
          <w:rFonts w:ascii="Arial" w:hAnsi="Arial" w:cs="Arial"/>
          <w:b/>
          <w:sz w:val="24"/>
          <w:szCs w:val="24"/>
        </w:rPr>
        <w:lastRenderedPageBreak/>
        <w:t>Conclusão</w:t>
      </w:r>
    </w:p>
    <w:p w14:paraId="76751A2F" w14:textId="77777777" w:rsidR="00CA7EA2" w:rsidRPr="00965DBE" w:rsidRDefault="00CA7EA2" w:rsidP="00965D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99F22F" w14:textId="7082483D" w:rsidR="00965DBE" w:rsidRDefault="00965DBE" w:rsidP="00CA7EA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Concluimos que em resumo de estabelecer as diretrizes e responsabilidades relacionada, a elaboração, planejamento e implamentação do PCMSO nas empresas, a NR 07 visa prevenções e reastreamento de riscos ocupacionais. </w:t>
      </w:r>
    </w:p>
    <w:p w14:paraId="56ECBB5B" w14:textId="77777777" w:rsidR="00965DBE" w:rsidRPr="00965DBE" w:rsidRDefault="00965DBE" w:rsidP="00CA7E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importancia da eficacia de um PCMSO bem alinhado com o PGR, é fundamental para que os colaboradores possam executar suas atividades com segurança.</w:t>
      </w:r>
    </w:p>
    <w:p w14:paraId="61208A07" w14:textId="0406B351" w:rsidR="0070056E" w:rsidRDefault="0070056E" w:rsidP="00253348">
      <w:pPr>
        <w:pStyle w:val="Corpodetexto"/>
      </w:pPr>
    </w:p>
    <w:p w14:paraId="1019DC68" w14:textId="6FA4006B" w:rsidR="00CA7EA2" w:rsidRDefault="00CA7EA2" w:rsidP="00253348">
      <w:pPr>
        <w:pStyle w:val="Corpodetexto"/>
      </w:pPr>
    </w:p>
    <w:p w14:paraId="01B0FE4A" w14:textId="77777777" w:rsidR="00CA7EA2" w:rsidRDefault="00CA7EA2">
      <w:pPr>
        <w:rPr>
          <w:sz w:val="24"/>
          <w:szCs w:val="24"/>
        </w:rPr>
      </w:pPr>
      <w:r>
        <w:br w:type="page"/>
      </w:r>
    </w:p>
    <w:p w14:paraId="5A2F9CEC" w14:textId="37EBC238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  <w:r w:rsidRPr="00123209">
        <w:rPr>
          <w:rFonts w:ascii="Arial" w:hAnsi="Arial" w:cs="Arial"/>
          <w:b/>
        </w:rPr>
        <w:lastRenderedPageBreak/>
        <w:t>Referências</w:t>
      </w:r>
      <w:r w:rsidRPr="00123209">
        <w:rPr>
          <w:rFonts w:ascii="Arial" w:hAnsi="Arial" w:cs="Arial"/>
        </w:rPr>
        <w:t xml:space="preserve">: </w:t>
      </w:r>
    </w:p>
    <w:p w14:paraId="6A86A9F2" w14:textId="4B328D51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</w:p>
    <w:p w14:paraId="6D64458C" w14:textId="40312DE6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  <w:r w:rsidRPr="00123209">
        <w:rPr>
          <w:rFonts w:ascii="Arial" w:hAnsi="Arial" w:cs="Arial"/>
        </w:rPr>
        <w:t xml:space="preserve">Texto baseado em infortmações da Norma Regulamentadora 07. </w:t>
      </w:r>
      <w:hyperlink r:id="rId9" w:history="1">
        <w:r w:rsidRPr="00123209">
          <w:rPr>
            <w:rStyle w:val="Hyperlink"/>
            <w:rFonts w:ascii="Arial" w:hAnsi="Arial" w:cs="Arial"/>
          </w:rPr>
          <w:t>https://www.gov.br/trabalho-e-emprego/pt-br/acesso-a-informacao/participacao-social/conselhos-e-orgaos-colegiados/comissao-tripartite-partitaria-permanente/normas-regulamentadora</w:t>
        </w:r>
      </w:hyperlink>
      <w:r w:rsidRPr="00123209">
        <w:rPr>
          <w:rFonts w:ascii="Arial" w:hAnsi="Arial" w:cs="Arial"/>
        </w:rPr>
        <w:t xml:space="preserve"> </w:t>
      </w:r>
    </w:p>
    <w:p w14:paraId="39BA99C3" w14:textId="46A99313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</w:p>
    <w:p w14:paraId="11DAB603" w14:textId="6780F6CE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  <w:r w:rsidRPr="00123209">
        <w:rPr>
          <w:rFonts w:ascii="Arial" w:hAnsi="Arial" w:cs="Arial"/>
        </w:rPr>
        <w:t>Pagina 05.</w:t>
      </w:r>
    </w:p>
    <w:p w14:paraId="727C1372" w14:textId="2EE54006" w:rsidR="00CA7EA2" w:rsidRPr="00123209" w:rsidRDefault="00CA7EA2" w:rsidP="00123209">
      <w:pPr>
        <w:pStyle w:val="Corpodetexto"/>
        <w:spacing w:line="360" w:lineRule="auto"/>
        <w:rPr>
          <w:rFonts w:ascii="Arial" w:hAnsi="Arial" w:cs="Arial"/>
        </w:rPr>
      </w:pPr>
      <w:r w:rsidRPr="00123209">
        <w:rPr>
          <w:rFonts w:ascii="Arial" w:hAnsi="Arial" w:cs="Arial"/>
        </w:rPr>
        <w:t>Lean tecnologia e engenharia LTDA</w:t>
      </w:r>
      <w:r w:rsidR="00123209" w:rsidRPr="00123209">
        <w:rPr>
          <w:rFonts w:ascii="Arial" w:hAnsi="Arial" w:cs="Arial"/>
        </w:rPr>
        <w:t>,</w:t>
      </w:r>
      <w:r w:rsidRPr="00123209">
        <w:rPr>
          <w:rFonts w:ascii="Arial" w:hAnsi="Arial" w:cs="Arial"/>
        </w:rPr>
        <w:t xml:space="preserve"> </w:t>
      </w:r>
      <w:hyperlink r:id="rId10" w:history="1">
        <w:r w:rsidRPr="00123209">
          <w:rPr>
            <w:rStyle w:val="Hyperlink"/>
            <w:rFonts w:ascii="Arial" w:hAnsi="Arial" w:cs="Arial"/>
          </w:rPr>
          <w:t>https://onsafety.com.br/o-que-e-pcmso-e-qual-sua-importancia/</w:t>
        </w:r>
      </w:hyperlink>
    </w:p>
    <w:bookmarkEnd w:id="0"/>
    <w:bookmarkEnd w:id="1"/>
    <w:p w14:paraId="1C86ED9A" w14:textId="77777777" w:rsidR="00CA7EA2" w:rsidRPr="00253348" w:rsidRDefault="00CA7EA2" w:rsidP="00253348">
      <w:pPr>
        <w:pStyle w:val="Corpodetexto"/>
      </w:pPr>
    </w:p>
    <w:sectPr w:rsidR="00CA7EA2" w:rsidRPr="00253348">
      <w:pgSz w:w="1192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76E236"/>
    <w:multiLevelType w:val="hybridMultilevel"/>
    <w:tmpl w:val="9F0B984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CBDF956"/>
    <w:multiLevelType w:val="hybridMultilevel"/>
    <w:tmpl w:val="BDEBC28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2E41DD"/>
    <w:multiLevelType w:val="hybridMultilevel"/>
    <w:tmpl w:val="E9843404"/>
    <w:lvl w:ilvl="0" w:tplc="FFFFFFFF">
      <w:start w:val="1"/>
      <w:numFmt w:val="ideographDigital"/>
      <w:lvlText w:val=""/>
      <w:lvlJc w:val="left"/>
    </w:lvl>
    <w:lvl w:ilvl="1" w:tplc="04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6A7262"/>
    <w:multiLevelType w:val="hybridMultilevel"/>
    <w:tmpl w:val="EE5825A8"/>
    <w:lvl w:ilvl="0" w:tplc="842C2E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2D3"/>
    <w:multiLevelType w:val="hybridMultilevel"/>
    <w:tmpl w:val="1F102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FD"/>
    <w:multiLevelType w:val="hybridMultilevel"/>
    <w:tmpl w:val="1944C6F2"/>
    <w:lvl w:ilvl="0" w:tplc="842C2E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B12C6"/>
    <w:multiLevelType w:val="hybridMultilevel"/>
    <w:tmpl w:val="E0BC0F2C"/>
    <w:lvl w:ilvl="0" w:tplc="842C2E32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272A235A"/>
    <w:multiLevelType w:val="hybridMultilevel"/>
    <w:tmpl w:val="C53E95AA"/>
    <w:lvl w:ilvl="0" w:tplc="32EE2FC2">
      <w:start w:val="1"/>
      <w:numFmt w:val="decimal"/>
      <w:lvlText w:val="%1)"/>
      <w:lvlJc w:val="left"/>
      <w:pPr>
        <w:ind w:left="382" w:hanging="281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pt-PT" w:eastAsia="en-US" w:bidi="ar-SA"/>
      </w:rPr>
    </w:lvl>
    <w:lvl w:ilvl="1" w:tplc="8A22BB62">
      <w:start w:val="1"/>
      <w:numFmt w:val="decimal"/>
      <w:lvlText w:val="%2."/>
      <w:lvlJc w:val="left"/>
      <w:pPr>
        <w:ind w:left="824" w:hanging="363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58BCBA08">
      <w:numFmt w:val="bullet"/>
      <w:lvlText w:val="•"/>
      <w:lvlJc w:val="left"/>
      <w:pPr>
        <w:ind w:left="1761" w:hanging="363"/>
      </w:pPr>
      <w:rPr>
        <w:rFonts w:hint="default"/>
        <w:lang w:val="pt-PT" w:eastAsia="en-US" w:bidi="ar-SA"/>
      </w:rPr>
    </w:lvl>
    <w:lvl w:ilvl="3" w:tplc="3F5625EE">
      <w:numFmt w:val="bullet"/>
      <w:lvlText w:val="•"/>
      <w:lvlJc w:val="left"/>
      <w:pPr>
        <w:ind w:left="2702" w:hanging="363"/>
      </w:pPr>
      <w:rPr>
        <w:rFonts w:hint="default"/>
        <w:lang w:val="pt-PT" w:eastAsia="en-US" w:bidi="ar-SA"/>
      </w:rPr>
    </w:lvl>
    <w:lvl w:ilvl="4" w:tplc="814CD212">
      <w:numFmt w:val="bullet"/>
      <w:lvlText w:val="•"/>
      <w:lvlJc w:val="left"/>
      <w:pPr>
        <w:ind w:left="3643" w:hanging="363"/>
      </w:pPr>
      <w:rPr>
        <w:rFonts w:hint="default"/>
        <w:lang w:val="pt-PT" w:eastAsia="en-US" w:bidi="ar-SA"/>
      </w:rPr>
    </w:lvl>
    <w:lvl w:ilvl="5" w:tplc="7D884E4A">
      <w:numFmt w:val="bullet"/>
      <w:lvlText w:val="•"/>
      <w:lvlJc w:val="left"/>
      <w:pPr>
        <w:ind w:left="4584" w:hanging="363"/>
      </w:pPr>
      <w:rPr>
        <w:rFonts w:hint="default"/>
        <w:lang w:val="pt-PT" w:eastAsia="en-US" w:bidi="ar-SA"/>
      </w:rPr>
    </w:lvl>
    <w:lvl w:ilvl="6" w:tplc="C7301F04">
      <w:numFmt w:val="bullet"/>
      <w:lvlText w:val="•"/>
      <w:lvlJc w:val="left"/>
      <w:pPr>
        <w:ind w:left="5526" w:hanging="363"/>
      </w:pPr>
      <w:rPr>
        <w:rFonts w:hint="default"/>
        <w:lang w:val="pt-PT" w:eastAsia="en-US" w:bidi="ar-SA"/>
      </w:rPr>
    </w:lvl>
    <w:lvl w:ilvl="7" w:tplc="45367DA8">
      <w:numFmt w:val="bullet"/>
      <w:lvlText w:val="•"/>
      <w:lvlJc w:val="left"/>
      <w:pPr>
        <w:ind w:left="6467" w:hanging="363"/>
      </w:pPr>
      <w:rPr>
        <w:rFonts w:hint="default"/>
        <w:lang w:val="pt-PT" w:eastAsia="en-US" w:bidi="ar-SA"/>
      </w:rPr>
    </w:lvl>
    <w:lvl w:ilvl="8" w:tplc="1DB2B588">
      <w:numFmt w:val="bullet"/>
      <w:lvlText w:val="•"/>
      <w:lvlJc w:val="left"/>
      <w:pPr>
        <w:ind w:left="7408" w:hanging="363"/>
      </w:pPr>
      <w:rPr>
        <w:rFonts w:hint="default"/>
        <w:lang w:val="pt-PT" w:eastAsia="en-US" w:bidi="ar-SA"/>
      </w:rPr>
    </w:lvl>
  </w:abstractNum>
  <w:abstractNum w:abstractNumId="8" w15:restartNumberingAfterBreak="0">
    <w:nsid w:val="460C7626"/>
    <w:multiLevelType w:val="hybridMultilevel"/>
    <w:tmpl w:val="A8D2F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16351"/>
    <w:multiLevelType w:val="hybridMultilevel"/>
    <w:tmpl w:val="5D8CE1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956F800"/>
    <w:multiLevelType w:val="hybridMultilevel"/>
    <w:tmpl w:val="1C2D87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21C99AF"/>
    <w:multiLevelType w:val="hybridMultilevel"/>
    <w:tmpl w:val="540ADD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64D12B7"/>
    <w:multiLevelType w:val="hybridMultilevel"/>
    <w:tmpl w:val="66BEF99C"/>
    <w:lvl w:ilvl="0" w:tplc="7B6073D2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4B02D40">
      <w:numFmt w:val="bullet"/>
      <w:lvlText w:val="•"/>
      <w:lvlJc w:val="left"/>
      <w:pPr>
        <w:ind w:left="1667" w:hanging="360"/>
      </w:pPr>
      <w:rPr>
        <w:rFonts w:hint="default"/>
        <w:lang w:val="pt-PT" w:eastAsia="en-US" w:bidi="ar-SA"/>
      </w:rPr>
    </w:lvl>
    <w:lvl w:ilvl="2" w:tplc="6BAAE63C">
      <w:numFmt w:val="bullet"/>
      <w:lvlText w:val="•"/>
      <w:lvlJc w:val="left"/>
      <w:pPr>
        <w:ind w:left="2514" w:hanging="360"/>
      </w:pPr>
      <w:rPr>
        <w:rFonts w:hint="default"/>
        <w:lang w:val="pt-PT" w:eastAsia="en-US" w:bidi="ar-SA"/>
      </w:rPr>
    </w:lvl>
    <w:lvl w:ilvl="3" w:tplc="47862EBC">
      <w:numFmt w:val="bullet"/>
      <w:lvlText w:val="•"/>
      <w:lvlJc w:val="left"/>
      <w:pPr>
        <w:ind w:left="3361" w:hanging="360"/>
      </w:pPr>
      <w:rPr>
        <w:rFonts w:hint="default"/>
        <w:lang w:val="pt-PT" w:eastAsia="en-US" w:bidi="ar-SA"/>
      </w:rPr>
    </w:lvl>
    <w:lvl w:ilvl="4" w:tplc="3EF4930C">
      <w:numFmt w:val="bullet"/>
      <w:lvlText w:val="•"/>
      <w:lvlJc w:val="left"/>
      <w:pPr>
        <w:ind w:left="4208" w:hanging="360"/>
      </w:pPr>
      <w:rPr>
        <w:rFonts w:hint="default"/>
        <w:lang w:val="pt-PT" w:eastAsia="en-US" w:bidi="ar-SA"/>
      </w:rPr>
    </w:lvl>
    <w:lvl w:ilvl="5" w:tplc="AC26E102">
      <w:numFmt w:val="bullet"/>
      <w:lvlText w:val="•"/>
      <w:lvlJc w:val="left"/>
      <w:pPr>
        <w:ind w:left="5055" w:hanging="360"/>
      </w:pPr>
      <w:rPr>
        <w:rFonts w:hint="default"/>
        <w:lang w:val="pt-PT" w:eastAsia="en-US" w:bidi="ar-SA"/>
      </w:rPr>
    </w:lvl>
    <w:lvl w:ilvl="6" w:tplc="927E662C">
      <w:numFmt w:val="bullet"/>
      <w:lvlText w:val="•"/>
      <w:lvlJc w:val="left"/>
      <w:pPr>
        <w:ind w:left="5902" w:hanging="360"/>
      </w:pPr>
      <w:rPr>
        <w:rFonts w:hint="default"/>
        <w:lang w:val="pt-PT" w:eastAsia="en-US" w:bidi="ar-SA"/>
      </w:rPr>
    </w:lvl>
    <w:lvl w:ilvl="7" w:tplc="FE440850">
      <w:numFmt w:val="bullet"/>
      <w:lvlText w:val="•"/>
      <w:lvlJc w:val="left"/>
      <w:pPr>
        <w:ind w:left="6749" w:hanging="360"/>
      </w:pPr>
      <w:rPr>
        <w:rFonts w:hint="default"/>
        <w:lang w:val="pt-PT" w:eastAsia="en-US" w:bidi="ar-SA"/>
      </w:rPr>
    </w:lvl>
    <w:lvl w:ilvl="8" w:tplc="6406C7CE">
      <w:numFmt w:val="bullet"/>
      <w:lvlText w:val="•"/>
      <w:lvlJc w:val="left"/>
      <w:pPr>
        <w:ind w:left="759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8D400F3"/>
    <w:multiLevelType w:val="hybridMultilevel"/>
    <w:tmpl w:val="1E10B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E4D69"/>
    <w:multiLevelType w:val="hybridMultilevel"/>
    <w:tmpl w:val="6AB28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70447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EA23"/>
    <w:multiLevelType w:val="hybridMultilevel"/>
    <w:tmpl w:val="B22295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F460F2F"/>
    <w:multiLevelType w:val="hybridMultilevel"/>
    <w:tmpl w:val="4990A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E669B"/>
    <w:multiLevelType w:val="hybridMultilevel"/>
    <w:tmpl w:val="1F926AE8"/>
    <w:lvl w:ilvl="0" w:tplc="842C2E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6"/>
  </w:num>
  <w:num w:numId="5">
    <w:abstractNumId w:val="13"/>
  </w:num>
  <w:num w:numId="6">
    <w:abstractNumId w:val="0"/>
  </w:num>
  <w:num w:numId="7">
    <w:abstractNumId w:val="14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15"/>
  </w:num>
  <w:num w:numId="13">
    <w:abstractNumId w:val="10"/>
  </w:num>
  <w:num w:numId="14">
    <w:abstractNumId w:val="1"/>
  </w:num>
  <w:num w:numId="15">
    <w:abstractNumId w:val="11"/>
  </w:num>
  <w:num w:numId="16">
    <w:abstractNumId w:val="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F4D"/>
    <w:rsid w:val="000850D2"/>
    <w:rsid w:val="00123209"/>
    <w:rsid w:val="00253348"/>
    <w:rsid w:val="00506E47"/>
    <w:rsid w:val="0070056E"/>
    <w:rsid w:val="00965DBE"/>
    <w:rsid w:val="00B75BDC"/>
    <w:rsid w:val="00CA7EA2"/>
    <w:rsid w:val="00CD34FA"/>
    <w:rsid w:val="00D90B82"/>
    <w:rsid w:val="00E52A4B"/>
    <w:rsid w:val="00E80F4D"/>
    <w:rsid w:val="00F0199F"/>
    <w:rsid w:val="00F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59CC"/>
  <w15:docId w15:val="{0D1AA19A-A9DF-4FD8-A4D1-A64735C8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4FA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67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3834" w:right="383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CD34FA"/>
    <w:pPr>
      <w:widowControl/>
      <w:adjustRightInd w:val="0"/>
    </w:pPr>
    <w:rPr>
      <w:rFonts w:ascii="Aptos" w:hAnsi="Aptos" w:cs="Aptos"/>
      <w:color w:val="000000"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CD34FA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CD34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B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A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6514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lanalto.gov.br/ccivil_03/decreto-lei/del5452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br/trabalho-e-emprego/pt-br/assuntos/inspecao-do-trabalho/seguranca-e-saude-no-trabalho/sst-portarias/1978/portaria_3-214_aprova_as_nr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nsafety.com.br/o-que-e-pcmso-e-qual-sua-importa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trabalho-e-emprego/pt-br/acesso-a-informacao/participacao-social/conselhos-e-orgaos-colegiados/comissao-tripartite-partitaria-permanente/normas-regulamentad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2195-C076-4976-B949-9B12071C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Aluno</cp:lastModifiedBy>
  <cp:revision>5</cp:revision>
  <dcterms:created xsi:type="dcterms:W3CDTF">2024-03-21T19:42:00Z</dcterms:created>
  <dcterms:modified xsi:type="dcterms:W3CDTF">2024-03-23T00:45:00Z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2024-03-21T00:00:00Z</vt:filetime>
  </property>
</Properties>
</file>