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SW 검증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Software Verification Specification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SWV-PLT-001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pPr>
              <w:rPr>
                <w:rFonts w:hint="eastAsia"/>
              </w:rPr>
            </w:pPr>
            <w:r>
              <w:rPr>
                <w:rFonts w:eastAsia="Arial"/>
              </w:rPr>
              <w:t>v1.0</w:t>
            </w:r>
            <w:r>
              <w:rPr>
                <w:rFonts w:hint="eastAsia"/>
              </w:rPr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허지욱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pPr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</w:rPr>
              <w:t>검토 완료 (Reviewed)</w:t>
            </w:r>
            <w:r>
              <w:rPr>
                <w:rFonts w:ascii="Arial Unicode MS" w:hAnsi="Arial Unicode MS" w:cs="Arial Unicode MS" w:hint="eastAsia"/>
              </w:rPr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SWE.6 프로세스 산출물이다.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SRS v1.3 FR/NFR 검증 케이스 (SQT 분리: SW 적격성→SW 검증, ASPICE 4.0)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통합된 SW가 SRS-PLT-001 v1.3의 기능(FR-01~14)·비기능(NFR-01~05) 요구사항을 충족하는지 검증한다(SWE.6 SW Verification). 합격 기준 미정(TBD)은 실측 후 확정한다.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아래를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SRS FR-01~14·NFR-01~05 충족 검증</w:t>
      </w:r>
      <w:r>
        <w:rPr>
          <w:rFonts w:ascii="Arial Unicode MS" w:eastAsia="Arial Unicode MS" w:hAnsi="Arial Unicode MS" w:cs="Arial Unicode MS"/>
          <w:color w:val="1155CC"/>
        </w:rPr>
      </w:r>
      <w:r>
        <w:rPr>
          <w:rFonts w:ascii="Arial Unicode MS" w:eastAsia="Arial Unicode MS" w:hAnsi="Arial Unicode MS" w:cs="Arial Unicode MS"/>
        </w:rPr>
      </w:r>
      <w:r>
        <w:rPr>
          <w:rFonts w:eastAsia="Arial"/>
          <w:color w:val="1155CC"/>
        </w:rPr>
      </w:r>
      <w:r>
        <w:rPr>
          <w:rFonts w:ascii="Arial Unicode MS" w:eastAsia="Arial Unicode MS" w:hAnsi="Arial Unicode MS" w:cs="Arial Unicode MS"/>
        </w:rPr>
      </w:r>
    </w:p>
    <w:p w14:paraId="015AFF0F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SW 레벨 검증(통합 SW 대비 SRS)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검증 환경: 동적·단위·결함주입·안전시나리오</w:t>
      </w:r>
      <w:r>
        <w:rPr>
          <w:rFonts w:eastAsia="Arial"/>
          <w:color w:val="3C78D8"/>
        </w:rPr>
      </w:r>
      <w:r>
        <w:rPr>
          <w:rFonts w:ascii="Arial Unicode MS" w:eastAsia="Arial Unicode MS" w:hAnsi="Arial Unicode MS" w:cs="Arial Unicode MS"/>
        </w:rPr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SWV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Software Verification Spec. (SWE.6, 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검증(Verification)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명세 요구 충족 시험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FR/NFR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SRS 기능/비기능 요구사항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결함주입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고장 주입 후 폴백 확인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SYS.5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상위 시스템 검증 (시나리오)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합격 기준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요구 충족 판정 (미정은 TBD)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CONS-01·05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속도측정불가·운동상태 미측정 제약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NFR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Non-Functional Requirement. 비기능적 요구사항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검증 전략 (Verification Strategy)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SRS-PLT-001 6장 검증 방법을 케이스화하여 각 FR/NFR의 합격 기준 충족을 확인한다(SWE.6). 시스템 시나리오·안전목표는 상위 시스템 검증(SYS.5)에서 다룬다. 정량 합격값 미정은 TBD로 둔다.</w:t>
      </w: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SW 검증 케이스 (FR/NFR)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01227D7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요구사항명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합격 기준·시나리오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방법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전방 상황 인지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장애물 배치 후 실시간 인식 (거리 TBD)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동적</w:t>
            </w:r>
          </w:p>
        </w:tc>
      </w:tr>
      <w:tr w:rsidR="00016ED4" w14:paraId="49F43F8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정지선/STOP 인식 후 정지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검출→정지(거리 TBD·3초 이내)→재출발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동적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인식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트랙 주행 중 차선 검출 정확도 (TBD)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동적</w:t>
            </w:r>
          </w:p>
        </w:tc>
      </w:tr>
      <w:tr w:rsidR="00016ED4" w14:paraId="146AA79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좌우 조향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조향각 입력 범위별 서보 응답 (허용오차 TBD)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전후 제어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PWM 듀티 단계별→구간 통과시간 단조성·재현성 (개루프, CONS-01)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FR-06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장애물 회피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장애물 배치 후 회피 주행·접촉0 (선행)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동적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FR-07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변경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지정 조건(TBD)에서 인접 차선 진입·완료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동적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FR-08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차선 중앙 유지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루프 N바퀴 주행 중 차선 이탈 횟수 (TBD)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동적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QT-09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FR-09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거리 유지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설정 차간거리(TBD) ±20% 유지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동적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QT-10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FR-10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양방향 송신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UDP 송수신 성공률·지연 (TBD)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FR-11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전방 데이터 수신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패킷 파싱·HMAC/seq 오류 처리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FR-12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수신 기반 제어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선행차 데이터 기반 후행 추종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FR-13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후방 상태 수신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선행차의 후행차 상태 수신 (권고·TBD)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FR-14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시스템 모드 관리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전이(정상↔축퇴↔비상정지) 동작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통합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QT-15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NFR-01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 재연결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WiFi 차단→500ms 두절판정·직전명령+서행→복귀 (TBD)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결함주입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QT-16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NFR-02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추돌 방지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선행 급정지 시 후행 정지·추돌0 (잔여거리 TBD)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안전시나리오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QT-17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NFR-03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파라미터 튜닝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설정 파일 변경 후 거동 변화 확인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검토+동적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QT-18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NFR-04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동작 우선순위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동시 발생 우선순위 동작 (트리거 목록 TBD)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안전시나리오</w:t>
            </w:r>
          </w:p>
        </w:tc>
      </w:tr>
      <w:tr w:rsidR="00016ED4" w14:paraId="5A5E654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QT-19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NFR-05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통신 보안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pPr>
              <w:rPr>
                <w:rFonts w:hint="eastAsia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HMAC 불일치·seq 역행 패킷 폐기 확인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단위+결함주입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추적 매트릭스 (SWV → SRS)</w:t>
      </w:r>
    </w:p>
    <w:tbl>
      <w:tblPr>
        <w:tblStyle w:val="a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3713"/>
        <w:gridCol w:w="3713"/>
      </w:tblGrid>
      <w:tr w:rsidR="00016ED4" w14:paraId="38443FCC" w14:textId="77777777"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C125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구분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18D81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대응</w:t>
            </w:r>
          </w:p>
        </w:tc>
        <w:tc>
          <w:tcPr>
            <w:tcW w:w="371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25E80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3EB4743F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503F5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QT-01~19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9BACD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SRS FR-01~14·NFR-01~05와 1:1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142E769" w14:textId="77777777" w:rsidR="00016ED4" w:rsidRDefault="00000000">
            <w:r>
              <w:rPr>
                <w:rFonts w:eastAsia="Arial"/>
                <w:color w:val="000000"/>
                <w:sz w:val="18"/>
                <w:szCs w:val="18"/>
              </w:rPr>
              <w:t>SRS 6장 검증방법 케이스화</w:t>
            </w:r>
          </w:p>
        </w:tc>
      </w:tr>
      <w:tr w:rsidR="00016ED4" w14:paraId="4847FBB4" w14:textId="77777777"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C6B3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미정 합격값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2098D5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SRS·SDD 미결과 동기</w:t>
            </w:r>
          </w:p>
        </w:tc>
        <w:tc>
          <w:tcPr>
            <w:tcW w:w="37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7F5E0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실측 후 확정</w:t>
            </w:r>
          </w:p>
        </w:tc>
      </w:tr>
    </w:tbl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미결 사항 (Open Issues)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QT-02·06·08·09·16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정지거리·차간거리·이탈·잔여거리 합격값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실차 시험·트랙 실측</w:t>
            </w:r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</w: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QT-04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조향각 허용오차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서보 단위시험 후 (FR-04 동기)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QT-18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NFR-04 ESTOP 트리거 목록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팀 합의 후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QT-15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 재연결 성공률 기준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 시험 후</w:t>
            </w:r>
          </w:p>
        </w:tc>
      </w:tr>
    </w:tbl>
    <w:sectPr w:rsidR="00016ED4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5E455" w14:textId="77777777" w:rsidR="006A1848" w:rsidRDefault="006A1848">
      <w:r>
        <w:separator/>
      </w:r>
    </w:p>
  </w:endnote>
  <w:endnote w:type="continuationSeparator" w:id="0">
    <w:p w14:paraId="791F9FEF" w14:textId="77777777" w:rsidR="006A1848" w:rsidRDefault="006A1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BA7C50-DF84-4FB1-A1A2-677C63E39E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976BE69C-AC1F-4510-B2DD-A6B7218B4519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DDED2A2-7956-412D-8115-369A0B57D4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BEFF07A-4F06-43C1-A72F-D2BC432736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09A32" w14:textId="77777777" w:rsidR="006A1848" w:rsidRDefault="006A1848">
      <w:r>
        <w:separator/>
      </w:r>
    </w:p>
  </w:footnote>
  <w:footnote w:type="continuationSeparator" w:id="0">
    <w:p w14:paraId="131A64E7" w14:textId="77777777" w:rsidR="006A1848" w:rsidRDefault="006A18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>SWV-PLT-001 v1.0  |  군집주행 SW 검증 명세서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6A1848"/>
    <w:rsid w:val="00C2668F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2</cp:revision>
  <dcterms:created xsi:type="dcterms:W3CDTF">2026-06-10T06:58:00Z</dcterms:created>
  <dcterms:modified xsi:type="dcterms:W3CDTF">2026-06-10T06:58:00Z</dcterms:modified>
</cp:coreProperties>
</file>