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4"/>
          <w:szCs w:val="34"/>
        </w:rPr>
      </w:pPr>
      <w:r w:rsidDel="00000000" w:rsidR="00000000" w:rsidRPr="00000000">
        <w:rPr>
          <w:b w:val="1"/>
          <w:sz w:val="34"/>
          <w:szCs w:val="34"/>
          <w:rtl w:val="0"/>
        </w:rPr>
        <w:t xml:space="preserve">Nguyễn Ngọc Ánh</w:t>
      </w:r>
    </w:p>
    <w:p w:rsidR="00000000" w:rsidDel="00000000" w:rsidP="00000000" w:rsidRDefault="00000000" w:rsidRPr="00000000" w14:paraId="00000002">
      <w:pPr>
        <w:rPr>
          <w:b w:val="1"/>
          <w:sz w:val="34"/>
          <w:szCs w:val="34"/>
        </w:rPr>
      </w:pPr>
      <w:r w:rsidDel="00000000" w:rsidR="00000000" w:rsidRPr="00000000">
        <w:rPr>
          <w:b w:val="1"/>
          <w:sz w:val="34"/>
          <w:szCs w:val="34"/>
          <w:rtl w:val="0"/>
        </w:rPr>
        <w:t xml:space="preserve">3120410041</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b w:val="1"/>
          <w:sz w:val="38"/>
          <w:szCs w:val="38"/>
          <w:rtl w:val="0"/>
        </w:rPr>
        <w:t xml:space="preserve">BÀI THỰC HÀNH SỐ 4</w:t>
      </w:r>
      <w:r w:rsidDel="00000000" w:rsidR="00000000" w:rsidRPr="00000000">
        <w:rPr>
          <w:rtl w:val="0"/>
        </w:rPr>
      </w:r>
    </w:p>
    <w:p w:rsidR="00000000" w:rsidDel="00000000" w:rsidP="00000000" w:rsidRDefault="00000000" w:rsidRPr="00000000" w14:paraId="00000006">
      <w:pPr>
        <w:pStyle w:val="Title"/>
        <w:ind w:firstLine="720"/>
        <w:rPr>
          <w:b w:val="1"/>
          <w:sz w:val="36"/>
          <w:szCs w:val="36"/>
          <w:u w:val="single"/>
        </w:rPr>
      </w:pPr>
      <w:bookmarkStart w:colFirst="0" w:colLast="0" w:name="_7wcp54uxrnfx" w:id="0"/>
      <w:bookmarkEnd w:id="0"/>
      <w:r w:rsidDel="00000000" w:rsidR="00000000" w:rsidRPr="00000000">
        <w:rPr>
          <w:rtl w:val="0"/>
        </w:rPr>
        <w:t xml:space="preserve">Thư Viện APRIORI</w:t>
      </w:r>
      <w:r w:rsidDel="00000000" w:rsidR="00000000" w:rsidRPr="00000000">
        <w:rPr>
          <w:rtl w:val="0"/>
        </w:rPr>
      </w:r>
    </w:p>
    <w:p w:rsidR="00000000" w:rsidDel="00000000" w:rsidP="00000000" w:rsidRDefault="00000000" w:rsidRPr="00000000" w14:paraId="00000007">
      <w:pPr>
        <w:ind w:left="0" w:firstLine="0"/>
        <w:rPr>
          <w:b w:val="1"/>
          <w:sz w:val="30"/>
          <w:szCs w:val="30"/>
        </w:rPr>
      </w:pPr>
      <w:r w:rsidDel="00000000" w:rsidR="00000000" w:rsidRPr="00000000">
        <w:rPr>
          <w:b w:val="1"/>
          <w:sz w:val="30"/>
          <w:szCs w:val="30"/>
          <w:rtl w:val="0"/>
        </w:rPr>
        <w:tab/>
        <w:t xml:space="preserve">Mô tả dữ liệu:</w:t>
      </w:r>
    </w:p>
    <w:p w:rsidR="00000000" w:rsidDel="00000000" w:rsidP="00000000" w:rsidRDefault="00000000" w:rsidRPr="00000000" w14:paraId="00000008">
      <w:pPr>
        <w:ind w:firstLine="720"/>
        <w:rPr/>
      </w:pPr>
      <w:r w:rsidDel="00000000" w:rsidR="00000000" w:rsidRPr="00000000">
        <w:rPr>
          <w:rtl w:val="0"/>
        </w:rPr>
        <w:t xml:space="preserve">File Chess.dat là một tập dữ liệu chứa 3196 dòng × 37 cột về các transaction</w:t>
      </w:r>
    </w:p>
    <w:p w:rsidR="00000000" w:rsidDel="00000000" w:rsidP="00000000" w:rsidRDefault="00000000" w:rsidRPr="00000000" w14:paraId="00000009">
      <w:pPr>
        <w:ind w:firstLine="720"/>
        <w:rPr/>
      </w:pPr>
      <w:r w:rsidDel="00000000" w:rsidR="00000000" w:rsidRPr="00000000">
        <w:rPr>
          <w:rtl w:val="0"/>
        </w:rPr>
        <w:t xml:space="preserve">Fìle Mushroom  một tập dữ liệu chứa 8124 dòng × 23 cột về các transaction</w:t>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numPr>
          <w:ilvl w:val="0"/>
          <w:numId w:val="3"/>
        </w:numPr>
        <w:ind w:left="720" w:hanging="360"/>
        <w:rPr>
          <w:b w:val="1"/>
        </w:rPr>
      </w:pPr>
      <w:r w:rsidDel="00000000" w:rsidR="00000000" w:rsidRPr="00000000">
        <w:rPr>
          <w:b w:val="1"/>
          <w:rtl w:val="0"/>
        </w:rPr>
        <w:t xml:space="preserve">Dữ liệu gốc:</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Minsup lớn hơn thì tập phổ biến support càng lớn, giá trị cũng ít hơn,  thời gian chạy và bộ nhớ tiêu thụ cũng ít hơn so với minsup nhỏ hơn</w:t>
      </w:r>
    </w:p>
    <w:p w:rsidR="00000000" w:rsidDel="00000000" w:rsidP="00000000" w:rsidRDefault="00000000" w:rsidRPr="00000000" w14:paraId="0000000D">
      <w:pPr>
        <w:ind w:left="720" w:firstLine="0"/>
        <w:rPr/>
      </w:pPr>
      <w:r w:rsidDel="00000000" w:rsidR="00000000" w:rsidRPr="00000000">
        <w:rPr>
          <w:rtl w:val="0"/>
        </w:rPr>
        <w:t xml:space="preserve">Dưới đây là sự so sánh giữa các 5 minsup khác nhau: 0.9, 0.8, 0.7, 0.6, 0.55 trên tệp Chess cùng dữ liệu gốc:</w:t>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731200" cy="40132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731200" cy="3517900"/>
            <wp:effectExtent b="0" l="0" r="0" t="0"/>
            <wp:docPr id="1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jc w:val="left"/>
        <w:rPr>
          <w:b w:val="1"/>
          <w:sz w:val="38"/>
          <w:szCs w:val="38"/>
        </w:rPr>
      </w:pPr>
      <w:r w:rsidDel="00000000" w:rsidR="00000000" w:rsidRPr="00000000">
        <w:rPr>
          <w:b w:val="1"/>
          <w:sz w:val="38"/>
          <w:szCs w:val="38"/>
        </w:rPr>
        <w:drawing>
          <wp:inline distB="114300" distT="114300" distL="114300" distR="114300">
            <wp:extent cx="5731200" cy="3022600"/>
            <wp:effectExtent b="0" l="0" r="0" t="0"/>
            <wp:docPr id="1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b w:val="1"/>
          <w:sz w:val="38"/>
          <w:szCs w:val="38"/>
        </w:rPr>
      </w:pPr>
      <w:r w:rsidDel="00000000" w:rsidR="00000000" w:rsidRPr="00000000">
        <w:rPr>
          <w:rtl w:val="0"/>
        </w:rPr>
      </w:r>
    </w:p>
    <w:p w:rsidR="00000000" w:rsidDel="00000000" w:rsidP="00000000" w:rsidRDefault="00000000" w:rsidRPr="00000000" w14:paraId="00000013">
      <w:pPr>
        <w:jc w:val="left"/>
        <w:rPr>
          <w:b w:val="1"/>
          <w:sz w:val="38"/>
          <w:szCs w:val="38"/>
        </w:rPr>
      </w:pPr>
      <w:r w:rsidDel="00000000" w:rsidR="00000000" w:rsidRPr="00000000">
        <w:rPr>
          <w:b w:val="1"/>
          <w:sz w:val="38"/>
          <w:szCs w:val="38"/>
        </w:rPr>
        <w:drawing>
          <wp:inline distB="114300" distT="114300" distL="114300" distR="114300">
            <wp:extent cx="5731200" cy="2882900"/>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b w:val="1"/>
          <w:sz w:val="38"/>
          <w:szCs w:val="38"/>
        </w:rPr>
      </w:pPr>
      <w:r w:rsidDel="00000000" w:rsidR="00000000" w:rsidRPr="00000000">
        <w:rPr>
          <w:rtl w:val="0"/>
        </w:rPr>
      </w:r>
    </w:p>
    <w:p w:rsidR="00000000" w:rsidDel="00000000" w:rsidP="00000000" w:rsidRDefault="00000000" w:rsidRPr="00000000" w14:paraId="00000015">
      <w:pPr>
        <w:jc w:val="left"/>
        <w:rPr>
          <w:b w:val="1"/>
          <w:sz w:val="38"/>
          <w:szCs w:val="38"/>
        </w:rPr>
      </w:pPr>
      <w:r w:rsidDel="00000000" w:rsidR="00000000" w:rsidRPr="00000000">
        <w:rPr>
          <w:b w:val="1"/>
          <w:sz w:val="38"/>
          <w:szCs w:val="38"/>
        </w:rPr>
        <w:drawing>
          <wp:inline distB="114300" distT="114300" distL="114300" distR="114300">
            <wp:extent cx="5731200" cy="2692400"/>
            <wp:effectExtent b="0" l="0" r="0" t="0"/>
            <wp:docPr id="2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Đồ thị thể hiện giữa thời gian chạy và bộ nhớ tiêu thụ khi dùng thư viện Apriori chạy</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731200" cy="6032500"/>
            <wp:effectExtent b="0" l="0" r="0" t="0"/>
            <wp:docPr id="2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Dưới đây là sự so sánh giữa các 5 minsup khác nhau: 0.9, 0.8, 0.7, 0.6, 0.55 trên tệp Mushroom cùng dữ liệu gốc:</w:t>
      </w:r>
    </w:p>
    <w:p w:rsidR="00000000" w:rsidDel="00000000" w:rsidP="00000000" w:rsidRDefault="00000000" w:rsidRPr="00000000" w14:paraId="0000001B">
      <w:pPr>
        <w:ind w:left="0" w:firstLine="0"/>
        <w:rPr/>
      </w:pPr>
      <w:r w:rsidDel="00000000" w:rsidR="00000000" w:rsidRPr="00000000">
        <w:rPr>
          <w:rtl w:val="0"/>
        </w:rPr>
        <w:tab/>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rPr>
          <w:b w:val="1"/>
          <w:sz w:val="38"/>
          <w:szCs w:val="38"/>
        </w:rPr>
      </w:pPr>
      <w:r w:rsidDel="00000000" w:rsidR="00000000" w:rsidRPr="00000000">
        <w:rPr>
          <w:rtl w:val="0"/>
        </w:rPr>
      </w:r>
    </w:p>
    <w:p w:rsidR="00000000" w:rsidDel="00000000" w:rsidP="00000000" w:rsidRDefault="00000000" w:rsidRPr="00000000" w14:paraId="0000001E">
      <w:pPr>
        <w:rPr>
          <w:b w:val="1"/>
          <w:sz w:val="38"/>
          <w:szCs w:val="38"/>
        </w:rPr>
      </w:pPr>
      <w:r w:rsidDel="00000000" w:rsidR="00000000" w:rsidRPr="00000000">
        <w:rPr>
          <w:rtl w:val="0"/>
        </w:rPr>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Đồ thị thể hiện giữa thời gian chạy và bộ nhớ tiêu thụ khi dùng thư viện Apriori chạy</w:t>
      </w:r>
    </w:p>
    <w:p w:rsidR="00000000" w:rsidDel="00000000" w:rsidP="00000000" w:rsidRDefault="00000000" w:rsidRPr="00000000" w14:paraId="00000020">
      <w:pPr>
        <w:rPr/>
      </w:pPr>
      <w:r w:rsidDel="00000000" w:rsidR="00000000" w:rsidRPr="00000000">
        <w:rPr/>
        <w:drawing>
          <wp:inline distB="114300" distT="114300" distL="114300" distR="114300">
            <wp:extent cx="5731200" cy="4851400"/>
            <wp:effectExtent b="0" l="0" r="0" t="0"/>
            <wp:docPr id="26"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720"/>
        <w:rPr>
          <w:b w:val="1"/>
        </w:rPr>
      </w:pPr>
      <w:r w:rsidDel="00000000" w:rsidR="00000000" w:rsidRPr="00000000">
        <w:rPr>
          <w:b w:val="1"/>
          <w:rtl w:val="0"/>
        </w:rPr>
        <w:t xml:space="preserve">3. Dataframe lọc item thoả ngưỡng minsup trước khi khai thác tập phổ biến</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4552950" cy="550545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5295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Với dữ liệu được lọc trước rồi tìm tập phổ biến thì thời gian chạy minsup rất nhỏ nhưng minsup nhỏ thì thời gian và bộ nhớ tiêu thụ vẫn nhiều hơn</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pStyle w:val="Title"/>
        <w:rPr/>
      </w:pPr>
      <w:bookmarkStart w:colFirst="0" w:colLast="0" w:name="_420fj27fhnuk" w:id="1"/>
      <w:bookmarkEnd w:id="1"/>
      <w:r w:rsidDel="00000000" w:rsidR="00000000" w:rsidRPr="00000000">
        <w:rPr>
          <w:rtl w:val="0"/>
        </w:rPr>
        <w:t xml:space="preserve">Thư Viện Pyfpgrowth</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Dữ liệu gốc</w:t>
      </w:r>
    </w:p>
    <w:p w:rsidR="00000000" w:rsidDel="00000000" w:rsidP="00000000" w:rsidRDefault="00000000" w:rsidRPr="00000000" w14:paraId="0000002A">
      <w:pPr>
        <w:rPr/>
      </w:pPr>
      <w:r w:rsidDel="00000000" w:rsidR="00000000" w:rsidRPr="00000000">
        <w:rPr>
          <w:rtl w:val="0"/>
        </w:rPr>
        <w:tab/>
      </w:r>
    </w:p>
    <w:p w:rsidR="00000000" w:rsidDel="00000000" w:rsidP="00000000" w:rsidRDefault="00000000" w:rsidRPr="00000000" w14:paraId="0000002B">
      <w:pPr>
        <w:rPr/>
      </w:pPr>
      <w:r w:rsidDel="00000000" w:rsidR="00000000" w:rsidRPr="00000000">
        <w:rPr>
          <w:rtl w:val="0"/>
        </w:rPr>
        <w:tab/>
        <w:t xml:space="preserve">File chess</w:t>
      </w:r>
    </w:p>
    <w:p w:rsidR="00000000" w:rsidDel="00000000" w:rsidP="00000000" w:rsidRDefault="00000000" w:rsidRPr="00000000" w14:paraId="0000002C">
      <w:pPr>
        <w:rPr/>
      </w:pPr>
      <w:r w:rsidDel="00000000" w:rsidR="00000000" w:rsidRPr="00000000">
        <w:rPr/>
        <w:drawing>
          <wp:inline distB="114300" distT="114300" distL="114300" distR="114300">
            <wp:extent cx="4019550" cy="97155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195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4857750" cy="904875"/>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57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057650" cy="866775"/>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0576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867150" cy="952500"/>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867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124450" cy="81915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24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 xml:space="preserve">File Mushroom</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4238625" cy="97155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2386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600700" cy="904875"/>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007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657850" cy="914400"/>
            <wp:effectExtent b="0" l="0" r="0" t="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57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981450" cy="981075"/>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9814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619750" cy="962025"/>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6197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r>
    </w:p>
    <w:p w:rsidR="00000000" w:rsidDel="00000000" w:rsidP="00000000" w:rsidRDefault="00000000" w:rsidRPr="00000000" w14:paraId="00000039">
      <w:pPr>
        <w:rPr/>
      </w:pPr>
      <w:r w:rsidDel="00000000" w:rsidR="00000000" w:rsidRPr="00000000">
        <w:rPr>
          <w:rtl w:val="0"/>
        </w:rPr>
        <w:tab/>
        <w:t xml:space="preserve">Khi sủ dụng thư viện này thì độ minsup càng nhỏ thời gian chạy cũng lâu hơn dữ liệu lớn hơn lại chạy nhanh hơn và sử dụng bộ nhớ thấp hầu như gần bằng nhau và tập phổ biến cũng không nhiều</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Dữ liệu được sắp xếp theo item tăng dần độ phổ biến</w:t>
      </w:r>
    </w:p>
    <w:p w:rsidR="00000000" w:rsidDel="00000000" w:rsidP="00000000" w:rsidRDefault="00000000" w:rsidRPr="00000000" w14:paraId="0000003C">
      <w:pPr>
        <w:ind w:left="0" w:firstLine="0"/>
        <w:rPr/>
      </w:pPr>
      <w:r w:rsidDel="00000000" w:rsidR="00000000" w:rsidRPr="00000000">
        <w:rPr>
          <w:rtl w:val="0"/>
        </w:rPr>
        <w:tab/>
        <w:t xml:space="preserve">File Chess</w:t>
      </w:r>
    </w:p>
    <w:p w:rsidR="00000000" w:rsidDel="00000000" w:rsidP="00000000" w:rsidRDefault="00000000" w:rsidRPr="00000000" w14:paraId="0000003D">
      <w:pPr>
        <w:rPr/>
      </w:pPr>
      <w:r w:rsidDel="00000000" w:rsidR="00000000" w:rsidRPr="00000000">
        <w:rPr/>
        <w:drawing>
          <wp:inline distB="114300" distT="114300" distL="114300" distR="114300">
            <wp:extent cx="4210050" cy="609600"/>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210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4533900" cy="80010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5339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3819525" cy="895350"/>
            <wp:effectExtent b="0" l="0" r="0" t="0"/>
            <wp:docPr id="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819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4495800" cy="914400"/>
            <wp:effectExtent b="0" l="0" r="0" 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4958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660400"/>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File Mushroom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4191000" cy="5800725"/>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19100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ab/>
        <w:t xml:space="preserve">Với dữ liệu càng khó hơn thì thời gian chạy và bộ nhớ cũng tăng nhiều hơn so với dữ liệu gốc và dữ liệu nhiều hơn thì cho độ phổ biến ít hơn nên thời gian chạy nhanh hơn và bộ nhớ tiêu thụ cũng ít hơn</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Dataframe lọc item thoả ngưỡng minsup trước khi khai thác tập phổ biến</w:t>
      </w:r>
    </w:p>
    <w:p w:rsidR="00000000" w:rsidDel="00000000" w:rsidP="00000000" w:rsidRDefault="00000000" w:rsidRPr="00000000" w14:paraId="00000048">
      <w:pPr>
        <w:rPr/>
      </w:pPr>
      <w:r w:rsidDel="00000000" w:rsidR="00000000" w:rsidRPr="00000000">
        <w:rPr>
          <w:rtl w:val="0"/>
        </w:rPr>
        <w:tab/>
        <w:t xml:space="preserve">File Chess</w:t>
      </w:r>
    </w:p>
    <w:p w:rsidR="00000000" w:rsidDel="00000000" w:rsidP="00000000" w:rsidRDefault="00000000" w:rsidRPr="00000000" w14:paraId="00000049">
      <w:pPr>
        <w:rPr/>
      </w:pPr>
      <w:r w:rsidDel="00000000" w:rsidR="00000000" w:rsidRPr="00000000">
        <w:rPr/>
        <w:drawing>
          <wp:inline distB="114300" distT="114300" distL="114300" distR="114300">
            <wp:extent cx="5731200" cy="2057400"/>
            <wp:effectExtent b="0" l="0" r="0" t="0"/>
            <wp:docPr id="1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 xml:space="preserve">File Mushroom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2781300"/>
            <wp:effectExtent b="0" l="0" r="0" t="0"/>
            <wp:docPr id="1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Với dữ liệu càng khó hơn thì thời gian chạy và bộ nhớ cũng tăng nhiều hơn so với dữ liệu gốc và dữ liệu nhiều hơn thì cho độ phổ biến ít hơn nên thời gian chạy nhanh hơn và bộ nhớ tiêu thụ cũng ít hơn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pPr>
      <w:r w:rsidDel="00000000" w:rsidR="00000000" w:rsidRPr="00000000">
        <w:rPr>
          <w:b w:val="1"/>
          <w:rtl w:val="0"/>
        </w:rPr>
        <w:t xml:space="preserve">So sánh ưu và nhược giữa hai thư viện:</w:t>
      </w:r>
      <w:r w:rsidDel="00000000" w:rsidR="00000000" w:rsidRPr="00000000">
        <w:br w:type="page"/>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4050"/>
        <w:gridCol w:w="3000"/>
        <w:tblGridChange w:id="0">
          <w:tblGrid>
            <w:gridCol w:w="1950"/>
            <w:gridCol w:w="4050"/>
            <w:gridCol w:w="3000"/>
          </w:tblGrid>
        </w:tblGridChange>
      </w:tblGrid>
      <w:tr>
        <w:trPr>
          <w:cantSplit w:val="0"/>
          <w:trHeight w:val="7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Thư viện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Apriori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Pyfpgrowth</w:t>
            </w:r>
          </w:p>
        </w:tc>
      </w:tr>
      <w:tr>
        <w:trPr>
          <w:cantSplit w:val="0"/>
          <w:trHeight w:val="6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Kỹ thuật khai thác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Lặp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FP-Tree</w:t>
            </w:r>
          </w:p>
        </w:tc>
      </w:tr>
      <w:tr>
        <w:trPr>
          <w:cantSplit w:val="0"/>
          <w:trHeight w:val="8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Ưu điểm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Đơn giản, hiệu quả cho tập dữ liệu có độ phổ biến cao</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Hiệu quả cho tập dữ liệu có độ phổ biến thấp, sử dụng ít bộ nhớ</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Nhược điểm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Có thể không hiệu quả cho tập dữ liệu có độ phổ biến thấp, sử dụng nhiều bộ nhớ</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Phức tạp, có thể không hiệu quả cho tập dữ liệu có độ phổ biến cao</w:t>
            </w:r>
          </w:p>
        </w:tc>
      </w:tr>
      <w:tr>
        <w:trPr>
          <w:cantSplit w:val="0"/>
          <w:trHeight w:val="6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Thích hợp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Tập dữ liệu có độ phổ biến cao</w:t>
            </w:r>
          </w:p>
        </w:tc>
        <w:tc>
          <w:tcPr>
            <w:tcBorders>
              <w:top w:color="cccccc" w:space="0" w:sz="5" w:val="single"/>
              <w:left w:color="cccccc" w:space="0" w:sz="5" w:val="single"/>
              <w:bottom w:color="cccccc" w:space="0" w:sz="5" w:val="single"/>
              <w:right w:color="000000" w:space="0" w:sz="5" w:val="single"/>
            </w:tcBorders>
            <w:tcMar>
              <w:top w:w="40.0" w:type="dxa"/>
              <w:left w:w="0.0" w:type="dxa"/>
              <w:bottom w:w="40.0" w:type="dxa"/>
              <w:right w:w="0.0" w:type="dxa"/>
            </w:tcMar>
            <w:vAlign w:val="center"/>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Tập dữ liệu có độ phổ biến thấp</w:t>
            </w:r>
          </w:p>
        </w:tc>
      </w:tr>
    </w:tbl>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hanging="360"/>
    </w:pPr>
    <w:rPr>
      <w:b w:val="1"/>
      <w:sz w:val="36"/>
      <w:szCs w:val="36"/>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4.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3.png"/><Relationship Id="rId7" Type="http://schemas.openxmlformats.org/officeDocument/2006/relationships/image" Target="media/image18.png"/><Relationship Id="rId8" Type="http://schemas.openxmlformats.org/officeDocument/2006/relationships/image" Target="media/image21.png"/><Relationship Id="rId31" Type="http://schemas.openxmlformats.org/officeDocument/2006/relationships/image" Target="media/image2.png"/><Relationship Id="rId30"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26.png"/><Relationship Id="rId13" Type="http://schemas.openxmlformats.org/officeDocument/2006/relationships/image" Target="media/image8.png"/><Relationship Id="rId12" Type="http://schemas.openxmlformats.org/officeDocument/2006/relationships/image" Target="media/image25.jp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24.png"/><Relationship Id="rId16" Type="http://schemas.openxmlformats.org/officeDocument/2006/relationships/image" Target="media/image17.png"/><Relationship Id="rId19" Type="http://schemas.openxmlformats.org/officeDocument/2006/relationships/image" Target="media/image2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