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t>1，</w:t>
      </w:r>
      <w:r>
        <w:rPr>
          <w:rFonts w:hint="eastAsia"/>
          <w:lang w:val="en-US" w:eastAsia="zh-Hans"/>
        </w:rPr>
        <w:t>模型训练长尾问题</w:t>
      </w:r>
    </w:p>
    <w:p>
      <w:pPr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重采样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少样本过采样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多样本欠采样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过采样会发生少样本过拟合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无法学习更鲁棒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易泛化的特征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欠拟合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多样本信息损失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发生欠拟合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数据合成syn</w:t>
      </w:r>
      <w:r>
        <w:rPr>
          <w:rFonts w:hint="default"/>
          <w:lang w:eastAsia="zh-Hans"/>
        </w:rPr>
        <w:t xml:space="preserve">thetic samples: </w:t>
      </w:r>
      <w:r>
        <w:rPr>
          <w:rFonts w:hint="eastAsia"/>
          <w:lang w:val="en-US" w:eastAsia="zh-Hans"/>
        </w:rPr>
        <w:t>生成和少样本相似的新数据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重加权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为不同类别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样本分配不同权重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迁移学习tran</w:t>
      </w:r>
      <w:r>
        <w:rPr>
          <w:rFonts w:hint="default"/>
          <w:lang w:eastAsia="zh-Hans"/>
        </w:rPr>
        <w:t xml:space="preserve">sfer learning: </w:t>
      </w:r>
      <w:r>
        <w:rPr>
          <w:rFonts w:hint="eastAsia"/>
          <w:lang w:val="en-US" w:eastAsia="zh-Hans"/>
        </w:rPr>
        <w:t>对多类和少类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1B7A7"/>
    <w:rsid w:val="66E1B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2021-01-15T10:15:00Z</dcterms:created>
  <dc:creator>stay</dc:creator>
  <cp:lastModifiedBy>stay</cp:lastModifiedBy>
  <dcterms:modified xsi:type="dcterms:W3CDTF">2021-01-15T10:28:19Z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