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Oral</w:t>
      </w:r>
      <w:r>
        <w:t xml:space="preserve"> </w:t>
      </w:r>
      <w:r>
        <w:t xml:space="preserve">Health</w:t>
      </w:r>
      <w:r>
        <w:t xml:space="preserve"> </w:t>
      </w:r>
      <w:r>
        <w:t xml:space="preserve">Literacy</w:t>
      </w:r>
    </w:p>
    <w:p>
      <w:pPr>
        <w:pStyle w:val="Date"/>
      </w:pPr>
      <w:r>
        <w:t xml:space="preserve">2024-04-26</w:t>
      </w:r>
    </w:p>
    <w:bookmarkStart w:id="20" w:name="demographic-distribution-of-respondents"/>
    <w:p>
      <w:pPr>
        <w:pStyle w:val="Heading2"/>
      </w:pPr>
      <w:r>
        <w:t xml:space="preserve">Demographic distribution of respondents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79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68.91 ± 8.36</w:t>
            </w:r>
          </w:p>
        </w:tc>
      </w:tr>
      <w:tr>
        <w:trPr>
          <w:trHeight w:val="61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 (22.5%)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219.0 (45.5%)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71-80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106.0 (22.0%)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81-90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(9.4%)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326.0 (67.9%)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 (32.1%)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bookmarkEnd w:id="20"/>
    <w:bookmarkStart w:id="21" w:name="oral-health-literacy-of-respondents"/>
    <w:p>
      <w:pPr>
        <w:pStyle w:val="Heading2"/>
      </w:pPr>
      <w:r>
        <w:t xml:space="preserve">Oral health Literacy of respondents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09"/>
        <w:gridCol w:w="179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 (19.3%)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Receptivity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116.0 (24.1%)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Receptivity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117.0 (24.3%)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Understanding/Education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125.0 (26.0%)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Utilisation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129.0 (26.8%)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Utilisation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114.0 (23.7%)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 (54.9%)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 ± 1.83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Health Literacy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 (18.7%)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391.0 (81.3%)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± SD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1510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± 0.40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Receptivity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± 0.43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Receptivity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± 0.43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Understanding/Education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± 0.44</w:t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Utilisation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± 0.44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Utilisation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± 0.43</w:t>
            </w:r>
          </w:p>
        </w:tc>
      </w:tr>
      <w:tr>
        <w:trPr>
          <w:trHeight w:val="615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± 0.50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 ± 1.83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</w:tr>
    </w:tbl>
    <w:bookmarkEnd w:id="21"/>
    <w:bookmarkStart w:id="22" w:name="X2cb7b2be17ff49a7be86e583358ce21557ed0f6"/>
    <w:p>
      <w:pPr>
        <w:pStyle w:val="Heading2"/>
      </w:pPr>
      <w:r>
        <w:t xml:space="preserve">Oral health Literacy across age, gender,education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09"/>
        <w:gridCol w:w="1872"/>
        <w:gridCol w:w="1872"/>
        <w:gridCol w:w="1872"/>
        <w:gridCol w:w="1750"/>
        <w:gridCol w:w="1670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51-60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61-70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71-80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81-90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&gt;90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(22.2%)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(22.4%)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(10.4%)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(20.0%)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Receptivity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Receptivity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Understanding/Education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Utilisation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Utilisation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 ±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 ±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± 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± 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± 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Health Literacy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(75.9%)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 (78.5%)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(84.4%)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± SD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test; Kruskal-Wallis rank sum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09"/>
        <w:gridCol w:w="2068"/>
        <w:gridCol w:w="179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(20.9%)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(16.2%)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Receptivity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Receptivity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Understanding/Education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Utilisation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Utilisation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178.0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± 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 ±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Health Literacy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262.0 (80.4%)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128.0 (83.1%)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± SD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Wilcoxon rank sum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09"/>
        <w:gridCol w:w="1793"/>
        <w:gridCol w:w="1750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(11.0%)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(43.2%)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Receptivity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Receptivity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Utilisation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Utilisation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±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 ±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Health Literacy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325.0 (91.3%)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(52.8%)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± SD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Wilcoxon rank sum test</w:t>
            </w:r>
          </w:p>
        </w:tc>
      </w:tr>
    </w:tbl>
    <w:bookmarkEnd w:id="22"/>
    <w:bookmarkStart w:id="26" w:name="plots"/>
    <w:p>
      <w:pPr>
        <w:pStyle w:val="Heading2"/>
      </w:pPr>
      <w:r>
        <w:t xml:space="preserve">Plots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953"/>
        <w:gridCol w:w="14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Susceptibility: Belief in having oral disease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(75%)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Severity: Belief that oral disease causes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(93%)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Severity: Belief that oral disease causes disability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(75%)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Severity: Belief that oral disease can cause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(69%)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Severity: Belief that oral disease affects finances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(79%)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Severity: Belief that oral disease causes family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(65%)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Benefits: Belief in ability to prevent oral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(84%)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Barriers: Belief that taking prevention steps is difficult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Barriers: How taking prevention steps is difficult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 CONS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Ignorance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STUBBORN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Barriers: Preventive action trigger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CDA Official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MYSELF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(27%)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Outreach 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(72%)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 Efficacy: Readiness to take preventive 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YET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(8.0%)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READY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(92%)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55"/>
        <w:gridCol w:w="130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Phases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PRE-CON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Fear and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Ignorance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(63%)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Lack of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Constraint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150 × 3</w:t>
      </w:r>
      <w:r>
        <w:br/>
      </w:r>
      <w:r>
        <w:rPr>
          <w:rStyle w:val="VerbatimChar"/>
        </w:rPr>
        <w:t xml:space="preserve">##    action PHASES  no_intervention</w:t>
      </w:r>
      <w:r>
        <w:br/>
      </w:r>
      <w:r>
        <w:rPr>
          <w:rStyle w:val="VerbatimChar"/>
        </w:rPr>
        <w:t xml:space="preserve">##    &lt;chr&gt;  &lt;chr&gt;   &lt;chr&gt;          </w:t>
      </w:r>
      <w:r>
        <w:br/>
      </w:r>
      <w:r>
        <w:rPr>
          <w:rStyle w:val="VerbatimChar"/>
        </w:rPr>
        <w:t xml:space="preserve">##  1 Action Not yet Action         </w:t>
      </w:r>
      <w:r>
        <w:br/>
      </w:r>
      <w:r>
        <w:rPr>
          <w:rStyle w:val="VerbatimChar"/>
        </w:rPr>
        <w:t xml:space="preserve">##  2 Action Not yet Action         </w:t>
      </w:r>
      <w:r>
        <w:br/>
      </w:r>
      <w:r>
        <w:rPr>
          <w:rStyle w:val="VerbatimChar"/>
        </w:rPr>
        <w:t xml:space="preserve">##  3 Action Not yet Action         </w:t>
      </w:r>
      <w:r>
        <w:br/>
      </w:r>
      <w:r>
        <w:rPr>
          <w:rStyle w:val="VerbatimChar"/>
        </w:rPr>
        <w:t xml:space="preserve">##  4 Action Not yet Action         </w:t>
      </w:r>
      <w:r>
        <w:br/>
      </w:r>
      <w:r>
        <w:rPr>
          <w:rStyle w:val="VerbatimChar"/>
        </w:rPr>
        <w:t xml:space="preserve">##  5 Action Not yet Action         </w:t>
      </w:r>
      <w:r>
        <w:br/>
      </w:r>
      <w:r>
        <w:rPr>
          <w:rStyle w:val="VerbatimChar"/>
        </w:rPr>
        <w:t xml:space="preserve">##  6 Action Not yet Action         </w:t>
      </w:r>
      <w:r>
        <w:br/>
      </w:r>
      <w:r>
        <w:rPr>
          <w:rStyle w:val="VerbatimChar"/>
        </w:rPr>
        <w:t xml:space="preserve">##  7 Action Not yet Action         </w:t>
      </w:r>
      <w:r>
        <w:br/>
      </w:r>
      <w:r>
        <w:rPr>
          <w:rStyle w:val="VerbatimChar"/>
        </w:rPr>
        <w:t xml:space="preserve">##  8 Action Action  Action         </w:t>
      </w:r>
      <w:r>
        <w:br/>
      </w:r>
      <w:r>
        <w:rPr>
          <w:rStyle w:val="VerbatimChar"/>
        </w:rPr>
        <w:t xml:space="preserve">##  9 Action Not yet Action         </w:t>
      </w:r>
      <w:r>
        <w:br/>
      </w:r>
      <w:r>
        <w:rPr>
          <w:rStyle w:val="VerbatimChar"/>
        </w:rPr>
        <w:t xml:space="preserve">## 10 Action Not yet Action         </w:t>
      </w:r>
      <w:r>
        <w:br/>
      </w:r>
      <w:r>
        <w:rPr>
          <w:rStyle w:val="VerbatimChar"/>
        </w:rPr>
        <w:t xml:space="preserve">## # ℹ 140 more rows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2"/>
        <w:gridCol w:w="1994"/>
        <w:gridCol w:w="2055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yet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no_intervention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PHASES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OHL_files/figure-docx/motivation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Oral Health Literacy</dc:title>
  <dc:creator/>
  <cp:keywords/>
  <dcterms:created xsi:type="dcterms:W3CDTF">2024-05-08T23:42:04Z</dcterms:created>
  <dcterms:modified xsi:type="dcterms:W3CDTF">2024-05-08T23:42:04Z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2024-04-26</vt:lpwstr>
  </property>
  <property fmtid="{D5CDD505-2E9C-101B-9397-08002B2CF9AE}" pid="3" name="output">
    <vt:lpwstr/>
  </property>
</Properties>
</file>