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프로그래밍 실습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Report 3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제어문과 배열(2)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2018212236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전자정보통신공학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2018-09-30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반상우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작업환경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Visual Studio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컴파일러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MinGW GCC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>
          <w:rFonts w:ascii="Malgun Gothic" w:cs="Malgun Gothic" w:eastAsia="Malgun Gothic" w:hAnsi="Malgun Gothic"/>
        </w:rPr>
      </w:pPr>
      <w:bookmarkStart w:colFirst="0" w:colLast="0" w:name="_zbmzv2f7i92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x7m68obe57j3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필수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contextualSpacing w:val="0"/>
        <w:rPr/>
      </w:pPr>
      <w:bookmarkStart w:colFirst="0" w:colLast="0" w:name="_vf2u55o1v55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교과목 성적 산출 프로그램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5명의 학생의 5개 교과목 성적 산출 프로그램 구현. 학생별 성적 총합 및 평균, 과목별 성적 총합 및 평균을 구하여 2차원 형태로 성적 결과를 출력. 단. 성적은 표준입력장치로부터 입력 받는 방식으로 구현.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STUDENTS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SUBJECTS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i, j;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score[STUDENTS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][SUBJECTS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STUDENTS; i++)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SUBJECTS; j++)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"%d번 학생 %d번 과목 성적 입력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j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&amp;score[i][j]);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score[i][SUBJECTS] += score[i][j];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학생 점수 합계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score[i][SUBJECTS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score[i][SUBJECTS] / SUBJECTS;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학생 점수 평균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SUBJECTS; j++)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STUDENTS; i++)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score[STUDENTS][j] += score[i][j];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과목 합계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score[STUDENTS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][j] = score[STUDENTS][j] / STUDENTS;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과목 평균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출력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STUDENTS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SUBJECTS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"%3.2f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score[i][j]);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492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9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수업시간에 비슷한 동작을 하는 코드를 작성하였는데, 그 때 찾았던 일련의 규칙을 떠올렸다.</w:t>
            </w:r>
          </w:p>
          <w:tbl>
            <w:tblPr>
              <w:tblStyle w:val="Table3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i++) {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(j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j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j++) {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sz w:val="21"/>
                      <w:szCs w:val="21"/>
                      <w:rtl w:val="0"/>
                    </w:rPr>
                    <w:t xml:space="preserve">"%d번 학생 %d번 과목 성적 입력 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,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, j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scanf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"%f"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, &amp;score[i][j]);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6a995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score[i][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] += score[i][j];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6a9955"/>
                      <w:sz w:val="21"/>
                      <w:szCs w:val="21"/>
                      <w:rtl w:val="0"/>
                    </w:rPr>
                    <w:t xml:space="preserve">// 학생 점수 합계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6a995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score[i][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] = score[i][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]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6a9955"/>
                      <w:sz w:val="21"/>
                      <w:szCs w:val="21"/>
                      <w:rtl w:val="0"/>
                    </w:rPr>
                    <w:t xml:space="preserve">// 학생 점수 평균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 코드에서 i는 학생의 번호를, j는 과목의 번호를 나타내는데, 각 for문 안에서 i,j 의 증감을 총 학생수와 전체 과목 수로 제한을 하는 규칙이 있음을 발견했다.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200"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따라서 조금 지저분해 지더라도, #define 전처리기를 이용하여 코드를 작성하면 이후에 학생 수, 과목 수를 변경할 일이 생길 때, 수정하기 편하도록 (유지보수의 편의성을 위해) 프로그램을 작성해보았다.</w:t>
            </w:r>
          </w:p>
          <w:tbl>
            <w:tblPr>
              <w:tblStyle w:val="Table4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STUDENTS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SUBJECTS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나중에 학생 수, 과목 수를 변경해야 하면, 위의 두 값만 바꾸면 되므로 굉장히 편리해 질 것이다.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contextualSpacing w:val="0"/>
        <w:rPr>
          <w:color w:val="666666"/>
          <w:sz w:val="24"/>
          <w:szCs w:val="24"/>
        </w:rPr>
      </w:pPr>
      <w:bookmarkStart w:colFirst="0" w:colLast="0" w:name="_vbde767f2ho8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선택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contextualSpacing w:val="0"/>
        <w:rPr/>
      </w:pPr>
      <w:bookmarkStart w:colFirst="0" w:colLast="0" w:name="_vp3ix5xxm65a" w:id="5"/>
      <w:bookmarkEnd w:id="5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행렬의 곱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2개 행렬의 곱을 구하는 프로그램 구현 (445페이지 문제 14번)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A[M][N] =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B[N][P] =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AB[M][P]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i, j, k;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M; i++)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P; j++)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(k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k &lt; M &amp;&amp; k &lt; P; k++)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AB[i][j] += A[i][k] * B[k][j];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AB[i][j]);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7178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행렬의 곱 계산방법은 다음을 참고하였다 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after="120" w:before="120" w:line="240" w:lineRule="auto"/>
              <w:contextualSpacing w:val="0"/>
              <w:jc w:val="both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를 각각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5"/>
                <w:szCs w:val="25"/>
                <w:rtl w:val="0"/>
              </w:rPr>
              <w:t xml:space="preserve"> 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n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5"/>
                <w:szCs w:val="25"/>
                <w:rtl w:val="0"/>
              </w:rPr>
              <w:t xml:space="preserve"> 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 행렬이라고 하자.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의 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AB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는 다음과 같은 항을 갖는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5"/>
                <w:szCs w:val="25"/>
                <w:rtl w:val="0"/>
              </w:rPr>
              <w:t xml:space="preserve"> 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 행렬로 정의된다.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m:oMath>
              <m:sSub>
                <m:sSubPr>
                  <m:ctrlPr>
                    <w:rPr>
                      <w:rFonts w:ascii="Malgun Gothic" w:cs="Malgun Gothic" w:eastAsia="Malgun Gothic" w:hAnsi="Malgun Gothic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</w:rPr>
                    <m:t xml:space="preserve">(AB)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ij</m:t>
                  </m:r>
                </m:sub>
              </m:sSub>
              <m:r>
                <w:rPr>
                  <w:rFonts w:ascii="Malgun Gothic" w:cs="Malgun Gothic" w:eastAsia="Malgun Gothic" w:hAnsi="Malgun Gothic"/>
                </w:rPr>
                <m:t xml:space="preserve">=</m:t>
              </m:r>
              <m:nary>
                <m:naryPr>
                  <m:chr m:val="∑"/>
                  <m:ctrlPr>
                    <w:rPr>
                      <w:rFonts w:ascii="Malgun Gothic" w:cs="Malgun Gothic" w:eastAsia="Malgun Gothic" w:hAnsi="Malgun Gothic"/>
                    </w:rPr>
                  </m:ctrlPr>
                </m:naryPr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k=1</m:t>
                  </m:r>
                </m:sub>
                <m:sup>
                  <m:r>
                    <w:rPr>
                      <w:rFonts w:ascii="Malgun Gothic" w:cs="Malgun Gothic" w:eastAsia="Malgun Gothic" w:hAnsi="Malgun Gothic"/>
                    </w:rPr>
                    <m:t xml:space="preserve">n</m:t>
                  </m:r>
                </m:sup>
              </m:nary>
              <m:sSub>
                <m:sSubPr>
                  <m:ctrlPr>
                    <w:rPr>
                      <w:rFonts w:ascii="Malgun Gothic" w:cs="Malgun Gothic" w:eastAsia="Malgun Gothic" w:hAnsi="Malgun Gothic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</w:rPr>
                    <m:t xml:space="preserve">A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ik</m:t>
                  </m:r>
                </m:sub>
              </m:sSub>
              <m:sSub>
                <m:sSubPr>
                  <m:ctrlPr>
                    <w:rPr>
                      <w:rFonts w:ascii="Malgun Gothic" w:cs="Malgun Gothic" w:eastAsia="Malgun Gothic" w:hAnsi="Malgun Gothic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</w:rPr>
                    <m:t xml:space="preserve">B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kj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44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44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링크 :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https://ko.wikipedia.org/wiki/행렬_곱셈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처음에는 위의 공식을 코드로 잘 표현할 수 있을까 걱정을 했지만, 막상 해보니 생각보다 매우 간단하였다!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등차수열의 시그마 기호가 For문과 기적같이 일치함을 느꼈다.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너무 금방 끝나버려서 뭔가 허무했다…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동시에 교육과정 개편으로 고등학교때 배우지 못하였던 행렬에 대한 호기심이 생기는 것 같다.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행렬, 재미있을 것 같다!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contextualSpacing w:val="0"/>
        <w:rPr/>
      </w:pPr>
      <w:bookmarkStart w:colFirst="0" w:colLast="0" w:name="_ggiub755r0s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contextualSpacing w:val="0"/>
        <w:rPr/>
      </w:pPr>
      <w:bookmarkStart w:colFirst="0" w:colLast="0" w:name="_944zc2k3y1nu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파스칼 배열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파스칼 배열 출력 프로그램 구현(445페이지 문제 15번)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pascal[SIZE][SIZE]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n, r;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f1, f2;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(n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n &lt; SIZE; n++)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(r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r &lt;= n; r++)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Factorial.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f1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n; i &gt; n - r; i--)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n ~ n - r + 1 까지만 곱하기 (분자) -- &gt;f1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f1 *= i;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f2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r; i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i--)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r ~ 1 까지 곱하기 (분모) --&gt; f2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f2 *= i;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pascal[n][r] = f1 / f2;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조합의 공식 : n!(r!(n-r)!) = f1 / f2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"%4d"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pascal[n][r]);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7655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13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m:oMath>
              <m:sSub>
                <m:sSub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sSubPr>
                <m:e/>
                <m:sub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</m:t>
                  </m:r>
                </m:sub>
              </m:sSub>
              <m:sSub>
                <m:sSub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C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</m:t>
                  </m:r>
                </m:sub>
              </m:sSub>
              <m:r>
                <w:rPr>
                  <w:rFonts w:ascii="Malgun Gothic" w:cs="Malgun Gothic" w:eastAsia="Malgun Gothic" w:hAnsi="Malgun Gothic"/>
                  <w:sz w:val="32"/>
                  <w:szCs w:val="32"/>
                </w:rPr>
                <m:t xml:space="preserve">=</m:t>
              </m:r>
              <m:f>
                <m:f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n!</m:t>
                  </m:r>
                </m:num>
                <m:den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r!(n-r)!</m:t>
                  </m:r>
                </m:den>
              </m:f>
            </m:oMath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 식을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m:oMath>
              <m:f>
                <m:f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n!</m:t>
                  </m:r>
                </m:num>
                <m:den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r!(n-r)!</m:t>
                  </m:r>
                </m:den>
              </m:f>
              <m:r>
                <w:rPr>
                  <w:rFonts w:ascii="Malgun Gothic" w:cs="Malgun Gothic" w:eastAsia="Malgun Gothic" w:hAnsi="Malgun Gothic"/>
                  <w:sz w:val="32"/>
                  <w:szCs w:val="32"/>
                </w:rPr>
                <m:t xml:space="preserve">=</m:t>
              </m:r>
              <m:f>
                <m:f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n(n-1)(n-2)...(n-r+1)</m:t>
                  </m:r>
                </m:num>
                <m:den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r!</m:t>
                  </m:r>
                </m:den>
              </m:f>
            </m:oMath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 변형한 후,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분자와 분모의 두 등비수열을 for문을 통하여 구현함으로서 답을 구하였다.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언젠가 SNS(페이스북)에서 실력있는 프로그래머가 되려면 수학을 잘해야 한다/아니다 라는 주제로 논쟁이 일어난 것을 보았다.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이에 ‘배열을 잘 다루려면 행렬을 배워야 할 것이다, 그렇지 않더라도 수학은 당연히 잘 해야하지 않겠나.’ 라고 생각했고, 그 외의 이유는 생각해 본 적이 없었다.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이 문제를 풀면서, 특히 분자와 분모로 식을 분리하고, 충분히 생략가능한 연산을 파악, 줄여가며 그 나름의 최적화를 하면서 수학이 필요한 중요한 이유를 하나 더 알게 되었다.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수학에 익숙하지 못하였다면, 위의 문제를 더 복잡하고 더 많은 연산을 통해 답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구했을 것이고 그만큼 비효율적이었을 것이다.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세상의 많은 것들은 수학을 이용하는 것들이 많다. 수학, 과학에 쓰이는 프로그램이 외에도, 디자인에서 모션 그래픽의 타이밍 옵션 (ease, linear, bezier …), 그라데이션 배치, 등등..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그렇기에 빠르고, 간단한 효율적인 코드를 작성하기 위해서는 수학이 꼭 필요한 것이다.</w:t>
            </w:r>
          </w:p>
        </w:tc>
      </w:tr>
    </w:tbl>
    <w:p w:rsidR="00000000" w:rsidDel="00000000" w:rsidP="00000000" w:rsidRDefault="00000000" w:rsidRPr="00000000" w14:paraId="00000109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contextualSpacing w:val="0"/>
        <w:rPr/>
      </w:pPr>
      <w:bookmarkStart w:colFirst="0" w:colLast="0" w:name="_way0wesjpf8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P.S.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contextualSpacing w:val="0"/>
        <w:rPr/>
      </w:pPr>
      <w:bookmarkStart w:colFirst="0" w:colLast="0" w:name="_adxk92rylpw3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CMD (.bat) 파일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62208" cy="38147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208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 레포트를 하기 위해 코드를 작성할 때, 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(필수|선택)\.&lt;문제번호&gt;\.c]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규칙으로 파일에 이름을 붙여왔다.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규칙덕에 복습이 필요할 때 열람하는 것은 편하지만, 매번 컴파일을 할 때, 파일 이름이 길고, 한글과 영어, 숫자, 특수기호가 모두 포함되어 입력하는데 시간이 오래 걸렸다.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딜레마를 해결해보고자 이번에  DOS Batch에서의 for문 문법을 학습하였고, 이를 활용해보았다.</w:t>
      </w:r>
    </w:p>
    <w:p w:rsidR="00000000" w:rsidDel="00000000" w:rsidP="00000000" w:rsidRDefault="00000000" w:rsidRPr="00000000" w14:paraId="00000111">
      <w:pPr>
        <w:spacing w:after="20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5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tcBorders>
              <w:top w:color="434343" w:space="0" w:sz="24" w:val="dotted"/>
              <w:left w:color="434343" w:space="0" w:sz="24" w:val="dotted"/>
              <w:bottom w:color="434343" w:space="0" w:sz="24" w:val="dotted"/>
              <w:right w:color="434343" w:space="0" w:sz="24" w:val="dotted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REM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 "compile.bat"의 내용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 in (1) do gcc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"필수.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-o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"필수.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n.exe"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 in (1,2) do gcc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"선택.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-o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"선택.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n.exe"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hyperlink" Target="https://ko.wikipedia.org/wiki/%ED%96%89%EB%A0%AC_%EA%B3%B1%EC%85%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