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69D" w:rsidRDefault="00D608E8">
      <w:pPr>
        <w:rPr>
          <w:rFonts w:ascii="Times-Roman" w:hAnsi="Times-Roman" w:cs="Times-Roman"/>
          <w:color w:val="231F20"/>
          <w:sz w:val="36"/>
          <w:szCs w:val="36"/>
        </w:rPr>
      </w:pPr>
      <w:r>
        <w:rPr>
          <w:rFonts w:ascii="Times-Roman" w:hAnsi="Times-Roman" w:cs="Times-Roman"/>
          <w:color w:val="231F20"/>
          <w:sz w:val="36"/>
          <w:szCs w:val="36"/>
        </w:rPr>
        <w:t xml:space="preserve">                                   </w:t>
      </w:r>
      <w:r w:rsidR="004B4320" w:rsidRPr="004B4320">
        <w:rPr>
          <w:rFonts w:ascii="Times-Roman" w:hAnsi="Times-Roman" w:cs="Times-Roman"/>
          <w:color w:val="231F20"/>
          <w:sz w:val="36"/>
          <w:szCs w:val="36"/>
        </w:rPr>
        <w:t>INTRODUCTION</w:t>
      </w:r>
    </w:p>
    <w:p w:rsidR="00D608E8" w:rsidRDefault="00D608E8">
      <w:pPr>
        <w:rPr>
          <w:rFonts w:ascii="Times-Roman" w:hAnsi="Times-Roman" w:cs="Times-Roman"/>
          <w:color w:val="231F20"/>
          <w:sz w:val="36"/>
          <w:szCs w:val="36"/>
        </w:rPr>
      </w:pPr>
      <w:bookmarkStart w:id="0" w:name="_GoBack"/>
      <w:bookmarkEnd w:id="0"/>
    </w:p>
    <w:p w:rsidR="004B4320" w:rsidRPr="004B4320" w:rsidRDefault="004B4320" w:rsidP="004B43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4B4320">
        <w:rPr>
          <w:rFonts w:ascii="Times New Roman" w:hAnsi="Times New Roman" w:cs="Times New Roman"/>
          <w:color w:val="231F20"/>
          <w:sz w:val="28"/>
          <w:szCs w:val="28"/>
        </w:rPr>
        <w:t>According to the World H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ealth Organization (WHO), it is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estimated that 800,000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people worldwide die by suicide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each year with at least as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 many suicide attempts [1]. The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grief felt in the aftermath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 of such an event is compounded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by the fact that a suicide ma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y be prevented. This reality of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suicide has motiva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ted WHO member states to commit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themselves to reducing the r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ate of suicide by a significant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percent by 2020 [2].</w:t>
      </w:r>
    </w:p>
    <w:p w:rsidR="004B4320" w:rsidRPr="004B4320" w:rsidRDefault="004B4320" w:rsidP="004B43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4B4320">
        <w:rPr>
          <w:rFonts w:ascii="Times New Roman" w:hAnsi="Times New Roman" w:cs="Times New Roman"/>
          <w:color w:val="231F20"/>
          <w:sz w:val="28"/>
          <w:szCs w:val="28"/>
        </w:rPr>
        <w:t>In an effort to e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ducate the public, the American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Foundation for Suicide Preve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ntion (AFSP) [3] has identified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characteristics or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conditions that may increase an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individual’s risk. The three ma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jor risk factors are: 1) health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factors (e.g., mental health,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chronic pain), 2) environmental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factors (e.g., harassment, and stre</w:t>
      </w:r>
      <w:r w:rsidR="00D608E8">
        <w:rPr>
          <w:rFonts w:ascii="Times New Roman" w:hAnsi="Times New Roman" w:cs="Times New Roman"/>
          <w:color w:val="231F20"/>
          <w:sz w:val="28"/>
          <w:szCs w:val="28"/>
        </w:rPr>
        <w:t xml:space="preserve">ssful life events), and 3)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historical factors (e.g., previ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ous suicide attempts and family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history). Additionally, the </w:t>
      </w:r>
      <w:r w:rsidR="00D608E8">
        <w:rPr>
          <w:rFonts w:ascii="Times New Roman" w:hAnsi="Times New Roman" w:cs="Times New Roman"/>
          <w:color w:val="231F20"/>
          <w:sz w:val="28"/>
          <w:szCs w:val="28"/>
        </w:rPr>
        <w:t xml:space="preserve">time period preceding a suicide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can hold clues to an individual’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s struggle. The AFSP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categorizes these warning signs as follows: 1) talk (e.g.,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mentioning being a burden o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r having no reason to live), 2) </w:t>
      </w:r>
      <w:proofErr w:type="spellStart"/>
      <w:r w:rsidRPr="004B4320">
        <w:rPr>
          <w:rFonts w:ascii="Times New Roman" w:hAnsi="Times New Roman" w:cs="Times New Roman"/>
          <w:color w:val="231F20"/>
          <w:sz w:val="28"/>
          <w:szCs w:val="28"/>
        </w:rPr>
        <w:t>behavior</w:t>
      </w:r>
      <w:proofErr w:type="spellEnd"/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 (e.g., withdrawing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from activities or sleeping too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much or too little), and 3) mood (e.g., depression or rage).</w:t>
      </w:r>
    </w:p>
    <w:p w:rsidR="004B4320" w:rsidRPr="004B4320" w:rsidRDefault="004B4320" w:rsidP="004B43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4B4320">
        <w:rPr>
          <w:rFonts w:ascii="Times New Roman" w:hAnsi="Times New Roman" w:cs="Times New Roman"/>
          <w:color w:val="231F20"/>
          <w:sz w:val="28"/>
          <w:szCs w:val="28"/>
        </w:rPr>
        <w:t>Identifying these risk facto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rs is the first step in suicide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prevention. However, the s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ocial stigma surrounding mental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illnesses means tha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t at-risk individuals may avoid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professional assistance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 [4]. In fact, they may be more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willing to turn to less fo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rmal resources for support [5].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Recently, online social media networks have be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come one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such informal resource.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Research has shown that at-risk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individuals are turni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ng to contemporary technologies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(forums or micro-blogs) to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express their deepest struggles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without having to face someon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e directly [6, 7]. As a result,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suicide risk factors and wa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rning signs have been seen in a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new arena. There are ev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en instances of suicide victims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writing their final thoughts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on Twitter, Facebook, and other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online communities [8, 9].</w:t>
      </w:r>
    </w:p>
    <w:p w:rsidR="004B4320" w:rsidRPr="004B4320" w:rsidRDefault="004B4320" w:rsidP="004B43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4B4320">
        <w:rPr>
          <w:rFonts w:ascii="Times New Roman" w:hAnsi="Times New Roman" w:cs="Times New Roman"/>
          <w:color w:val="231F20"/>
          <w:sz w:val="28"/>
          <w:szCs w:val="28"/>
        </w:rPr>
        <w:lastRenderedPageBreak/>
        <w:t>We believe that this large amount of data on people’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s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feelings and </w:t>
      </w:r>
      <w:proofErr w:type="spellStart"/>
      <w:r w:rsidRPr="004B4320">
        <w:rPr>
          <w:rFonts w:ascii="Times New Roman" w:hAnsi="Times New Roman" w:cs="Times New Roman"/>
          <w:color w:val="231F20"/>
          <w:sz w:val="28"/>
          <w:szCs w:val="28"/>
        </w:rPr>
        <w:t>behaviors</w:t>
      </w:r>
      <w:proofErr w:type="spellEnd"/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 can be used successfully for early</w:t>
      </w:r>
    </w:p>
    <w:p w:rsidR="004B4320" w:rsidRPr="004B4320" w:rsidRDefault="004B4320" w:rsidP="004B43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4B4320">
        <w:rPr>
          <w:rFonts w:ascii="Times New Roman" w:hAnsi="Times New Roman" w:cs="Times New Roman"/>
          <w:color w:val="231F20"/>
          <w:sz w:val="28"/>
          <w:szCs w:val="28"/>
        </w:rPr>
        <w:t>detection</w:t>
      </w:r>
      <w:proofErr w:type="gramEnd"/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 of </w:t>
      </w:r>
      <w:proofErr w:type="spellStart"/>
      <w:r w:rsidRPr="004B4320">
        <w:rPr>
          <w:rFonts w:ascii="Times New Roman" w:hAnsi="Times New Roman" w:cs="Times New Roman"/>
          <w:color w:val="231F20"/>
          <w:sz w:val="28"/>
          <w:szCs w:val="28"/>
        </w:rPr>
        <w:t>behavioral</w:t>
      </w:r>
      <w:proofErr w:type="spellEnd"/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 cha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nges in at-risk individuals and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may even help prevent deaths. Social computing research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has focused on this to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pic in recent years [6, 9, </w:t>
      </w:r>
      <w:proofErr w:type="gramStart"/>
      <w:r w:rsidRPr="004B4320">
        <w:rPr>
          <w:rFonts w:ascii="Times New Roman" w:hAnsi="Times New Roman" w:cs="Times New Roman"/>
          <w:color w:val="231F20"/>
          <w:sz w:val="28"/>
          <w:szCs w:val="28"/>
        </w:rPr>
        <w:t>10</w:t>
      </w:r>
      <w:proofErr w:type="gramEnd"/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].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However, few initiatives have been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 concerned with the real</w:t>
      </w:r>
      <w:r w:rsidR="00D608E8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time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detection of suicidal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ideation on Twitter. Previously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proposed detection m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ethods rely heavily on manually</w:t>
      </w:r>
      <w:r w:rsidR="00D608E8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annotated speech, which can l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imit their effectiveness due in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part to the varying forms of suicide warning signs in at-ris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k</w:t>
      </w:r>
      <w:r w:rsidR="00D608E8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individuals [6, 11, </w:t>
      </w:r>
      <w:proofErr w:type="gramStart"/>
      <w:r w:rsidRPr="004B4320">
        <w:rPr>
          <w:rFonts w:ascii="Times New Roman" w:hAnsi="Times New Roman" w:cs="Times New Roman"/>
          <w:color w:val="231F20"/>
          <w:sz w:val="28"/>
          <w:szCs w:val="28"/>
        </w:rPr>
        <w:t>12</w:t>
      </w:r>
      <w:r w:rsidR="00D608E8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]</w:t>
      </w:r>
      <w:proofErr w:type="gramEnd"/>
      <w:r w:rsidRPr="004B4320">
        <w:rPr>
          <w:rFonts w:ascii="Times New Roman" w:hAnsi="Times New Roman" w:cs="Times New Roman"/>
          <w:color w:val="231F20"/>
          <w:sz w:val="28"/>
          <w:szCs w:val="28"/>
        </w:rPr>
        <w:t>. M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any of these methods also focus</w:t>
      </w:r>
      <w:r w:rsidR="00D608E8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on the messages published by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individuals at a specific time,</w:t>
      </w:r>
      <w:r w:rsidR="00D608E8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 xml:space="preserve">independent of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the whole context, which may be</w:t>
      </w:r>
      <w:r w:rsidR="00D608E8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4B4320">
        <w:rPr>
          <w:rFonts w:ascii="Times New Roman" w:hAnsi="Times New Roman" w:cs="Times New Roman"/>
          <w:color w:val="231F20"/>
          <w:sz w:val="28"/>
          <w:szCs w:val="28"/>
        </w:rPr>
        <w:t>represented by the sequence of publications over time.</w:t>
      </w:r>
    </w:p>
    <w:sectPr w:rsidR="004B4320" w:rsidRPr="004B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20"/>
    <w:rsid w:val="0029769D"/>
    <w:rsid w:val="004B4320"/>
    <w:rsid w:val="00D6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81B39-FAFA-4CD8-AA88-919BA0F3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2018-11-25T14:32:00Z</dcterms:created>
  <dcterms:modified xsi:type="dcterms:W3CDTF">2018-11-25T14:44:00Z</dcterms:modified>
</cp:coreProperties>
</file>