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Pr="00D833CC" w:rsidRDefault="001B4961" w:rsidP="001B4961">
      <w:pPr>
        <w:spacing w:after="0" w:line="360" w:lineRule="auto"/>
        <w:jc w:val="center"/>
        <w:rPr>
          <w:rFonts w:ascii="Times New Roman" w:hAnsi="Times New Roman" w:cs="Times New Roman"/>
          <w:b/>
          <w:sz w:val="36"/>
          <w:szCs w:val="28"/>
          <w:u w:val="single"/>
        </w:rPr>
      </w:pPr>
      <w:r w:rsidRPr="001B4961">
        <w:rPr>
          <w:rFonts w:ascii="Times New Roman" w:hAnsi="Times New Roman" w:cs="Times New Roman"/>
          <w:b/>
          <w:sz w:val="36"/>
          <w:szCs w:val="28"/>
          <w:u w:val="single"/>
        </w:rPr>
        <w:t>Contributory Broadcast Encryption with Efficient</w:t>
      </w:r>
      <w:r>
        <w:rPr>
          <w:rFonts w:ascii="Times New Roman" w:hAnsi="Times New Roman" w:cs="Times New Roman"/>
          <w:b/>
          <w:sz w:val="36"/>
          <w:szCs w:val="28"/>
          <w:u w:val="single"/>
        </w:rPr>
        <w:t xml:space="preserve"> </w:t>
      </w:r>
      <w:r w:rsidRPr="001B4961">
        <w:rPr>
          <w:rFonts w:ascii="Times New Roman" w:hAnsi="Times New Roman" w:cs="Times New Roman"/>
          <w:b/>
          <w:sz w:val="36"/>
          <w:szCs w:val="28"/>
          <w:u w:val="single"/>
        </w:rPr>
        <w:t>Encryption and Short Ciphertexts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961B6D" w:rsidRDefault="00C30FFB" w:rsidP="00CA70E5">
      <w:pPr>
        <w:spacing w:line="360" w:lineRule="auto"/>
        <w:jc w:val="both"/>
        <w:rPr>
          <w:rFonts w:ascii="Times New Roman" w:hAnsi="Times New Roman" w:cs="Times New Roman"/>
          <w:sz w:val="28"/>
          <w:szCs w:val="28"/>
        </w:rPr>
      </w:pPr>
      <w:r w:rsidRPr="00C30FFB">
        <w:rPr>
          <w:rFonts w:ascii="Times New Roman" w:hAnsi="Times New Roman" w:cs="Times New Roman"/>
          <w:sz w:val="28"/>
          <w:szCs w:val="28"/>
        </w:rPr>
        <w:t>Traditional broadcast encryption (BE) schemes allow</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a sender to securely broadcast to any subset of members</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but require a trusted party to distribute decryption keys. Group</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key agreement (GKA) protocols enable a group of members to</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negotiate a common encryption key via open networks so that</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only the group members can decrypt the ciphertexts encrypted</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under the shared encryption key, but a sender cannot exclude</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any particular member from decrypting the ciphertexts. In this</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paper, we bridge these two notions with a hybrid primitive</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referred to as contributory broadcast encryption (ConBE). In</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this new primitive, a group of members negotiate a common</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public encryption key while each member holds a decryption key.</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A sender seeing the public group encryption key can limit the</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decryption to a subset of members of his choice. Following this</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model, we propose a ConBE scheme with short ciphertexts. The</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scheme is proven to be fully collusion-resistant under the decision</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n-Bilinear Diffie-Hellman Exponentiation (BDHE) assumption in</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the standard model. Of independent interest, we present a new</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BE scheme that is aggregatable. The aggregatability property is</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shown to be useful to construct advanced protocols.</w:t>
      </w:r>
      <w:r w:rsidR="00961B6D">
        <w:rPr>
          <w:rFonts w:ascii="Times New Roman" w:hAnsi="Times New Roman" w:cs="Times New Roman"/>
          <w:sz w:val="28"/>
          <w:szCs w:val="28"/>
        </w:rPr>
        <w:t xml:space="preserve"> </w:t>
      </w:r>
    </w:p>
    <w:p w:rsidR="00961B6D" w:rsidRDefault="00961B6D"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3F6592" w:rsidRPr="003F6592" w:rsidRDefault="00F073EF" w:rsidP="003F6592">
      <w:pPr>
        <w:pStyle w:val="ListParagraph"/>
        <w:numPr>
          <w:ilvl w:val="0"/>
          <w:numId w:val="9"/>
        </w:numPr>
        <w:spacing w:line="360" w:lineRule="auto"/>
        <w:jc w:val="both"/>
        <w:rPr>
          <w:rFonts w:ascii="Times New Roman" w:hAnsi="Times New Roman" w:cs="Times New Roman"/>
          <w:sz w:val="28"/>
          <w:szCs w:val="28"/>
        </w:rPr>
      </w:pPr>
      <w:r w:rsidRPr="003F6592">
        <w:rPr>
          <w:rFonts w:ascii="Times New Roman" w:hAnsi="Times New Roman" w:cs="Times New Roman"/>
          <w:sz w:val="28"/>
          <w:szCs w:val="28"/>
        </w:rPr>
        <w:t>Group key agreement (GKA) is another well-understood</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cryptographic primitive to secure group-oriented communications.</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A conventional GKA allows a group of members to</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 xml:space="preserve">establish a common secret key via open </w:t>
      </w:r>
      <w:r w:rsidRPr="003F6592">
        <w:rPr>
          <w:rFonts w:ascii="Times New Roman" w:hAnsi="Times New Roman" w:cs="Times New Roman"/>
          <w:sz w:val="28"/>
          <w:szCs w:val="28"/>
        </w:rPr>
        <w:lastRenderedPageBreak/>
        <w:t>networks. However,</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whenever a sender wants to send a message to a group, he</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must first join the group and run a GKA protocol to share</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 xml:space="preserve">a secret key with the intended members. </w:t>
      </w:r>
    </w:p>
    <w:p w:rsidR="003F6592" w:rsidRPr="003F6592" w:rsidRDefault="00F073EF" w:rsidP="003F6592">
      <w:pPr>
        <w:pStyle w:val="ListParagraph"/>
        <w:numPr>
          <w:ilvl w:val="0"/>
          <w:numId w:val="9"/>
        </w:numPr>
        <w:spacing w:line="360" w:lineRule="auto"/>
        <w:jc w:val="both"/>
        <w:rPr>
          <w:rFonts w:ascii="Times New Roman" w:hAnsi="Times New Roman" w:cs="Times New Roman"/>
          <w:sz w:val="28"/>
          <w:szCs w:val="28"/>
        </w:rPr>
      </w:pPr>
      <w:r w:rsidRPr="003F6592">
        <w:rPr>
          <w:rFonts w:ascii="Times New Roman" w:hAnsi="Times New Roman" w:cs="Times New Roman"/>
          <w:sz w:val="28"/>
          <w:szCs w:val="28"/>
        </w:rPr>
        <w:t>More recently, and</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to overcome this limitation, Wu et al. introduced asymmetric</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GKA, in which only a common group public key is negotiated</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and each group member holds a different decryption key.</w:t>
      </w:r>
      <w:r w:rsidR="003F6592" w:rsidRPr="003F6592">
        <w:rPr>
          <w:rFonts w:ascii="Times New Roman" w:hAnsi="Times New Roman" w:cs="Times New Roman"/>
          <w:sz w:val="28"/>
          <w:szCs w:val="28"/>
        </w:rPr>
        <w:t xml:space="preserve"> </w:t>
      </w:r>
    </w:p>
    <w:p w:rsidR="00CA70E5" w:rsidRPr="003F6592" w:rsidRDefault="00F073EF" w:rsidP="003F6592">
      <w:pPr>
        <w:pStyle w:val="ListParagraph"/>
        <w:numPr>
          <w:ilvl w:val="0"/>
          <w:numId w:val="9"/>
        </w:numPr>
        <w:spacing w:line="360" w:lineRule="auto"/>
        <w:jc w:val="both"/>
        <w:rPr>
          <w:rFonts w:ascii="Times New Roman" w:hAnsi="Times New Roman" w:cs="Times New Roman"/>
          <w:sz w:val="28"/>
          <w:szCs w:val="28"/>
        </w:rPr>
      </w:pPr>
      <w:r w:rsidRPr="003F6592">
        <w:rPr>
          <w:rFonts w:ascii="Times New Roman" w:hAnsi="Times New Roman" w:cs="Times New Roman"/>
          <w:sz w:val="28"/>
          <w:szCs w:val="28"/>
        </w:rPr>
        <w:t>However, neither conventional symmetric GKA nor the newly</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introduced asymmetric GKA allow the sender to unilaterally</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exclude any particular member from reading the plaintext.</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Hence, it is essential to find more flexible cryptographic</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primitives allowing dynamic broadcasts without a fully trusted</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dealer.</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CA70E5" w:rsidRPr="00C1569C" w:rsidRDefault="00565047" w:rsidP="00C1569C">
      <w:pPr>
        <w:pStyle w:val="ListParagraph"/>
        <w:numPr>
          <w:ilvl w:val="0"/>
          <w:numId w:val="10"/>
        </w:numPr>
        <w:spacing w:line="360" w:lineRule="auto"/>
        <w:jc w:val="both"/>
        <w:rPr>
          <w:rFonts w:ascii="Times New Roman" w:hAnsi="Times New Roman" w:cs="Times New Roman"/>
          <w:sz w:val="28"/>
          <w:szCs w:val="28"/>
        </w:rPr>
      </w:pPr>
      <w:r w:rsidRPr="00C1569C">
        <w:rPr>
          <w:rFonts w:ascii="Times New Roman" w:hAnsi="Times New Roman" w:cs="Times New Roman"/>
          <w:sz w:val="28"/>
          <w:szCs w:val="28"/>
        </w:rPr>
        <w:t>Need a fully trusted third party to set up the system.</w:t>
      </w:r>
    </w:p>
    <w:p w:rsidR="00565047" w:rsidRPr="00C1569C" w:rsidRDefault="00E322E1" w:rsidP="00C1569C">
      <w:pPr>
        <w:pStyle w:val="ListParagraph"/>
        <w:numPr>
          <w:ilvl w:val="0"/>
          <w:numId w:val="10"/>
        </w:numPr>
        <w:spacing w:line="360" w:lineRule="auto"/>
        <w:jc w:val="both"/>
        <w:rPr>
          <w:rFonts w:ascii="Times New Roman" w:hAnsi="Times New Roman" w:cs="Times New Roman"/>
          <w:sz w:val="28"/>
          <w:szCs w:val="28"/>
        </w:rPr>
      </w:pPr>
      <w:r w:rsidRPr="00C1569C">
        <w:rPr>
          <w:rFonts w:ascii="Times New Roman" w:hAnsi="Times New Roman" w:cs="Times New Roman"/>
          <w:sz w:val="28"/>
          <w:szCs w:val="28"/>
        </w:rPr>
        <w:t>Existing GKA protocols cannot handle sender/member changes efficiently.</w:t>
      </w:r>
    </w:p>
    <w:p w:rsidR="00E322E1" w:rsidRPr="00D617C0" w:rsidRDefault="00E322E1" w:rsidP="00E322E1">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CA70E5" w:rsidRPr="00292343" w:rsidRDefault="0018122F" w:rsidP="00292343">
      <w:pPr>
        <w:pStyle w:val="ListParagraph"/>
        <w:numPr>
          <w:ilvl w:val="0"/>
          <w:numId w:val="8"/>
        </w:numPr>
        <w:spacing w:line="360" w:lineRule="auto"/>
        <w:jc w:val="both"/>
        <w:rPr>
          <w:rFonts w:ascii="Times New Roman" w:hAnsi="Times New Roman" w:cs="Times New Roman"/>
          <w:sz w:val="28"/>
          <w:szCs w:val="28"/>
        </w:rPr>
      </w:pPr>
      <w:r w:rsidRPr="00292343">
        <w:rPr>
          <w:rFonts w:ascii="Times New Roman" w:hAnsi="Times New Roman" w:cs="Times New Roman"/>
          <w:sz w:val="28"/>
          <w:szCs w:val="28"/>
        </w:rPr>
        <w:t>We present the Contributory Broadcast Encryption (ConBE) primitive, which is a hybrid of GKA and BE.</w:t>
      </w:r>
    </w:p>
    <w:p w:rsidR="0018122F" w:rsidRPr="00292343" w:rsidRDefault="00FB61FC" w:rsidP="00292343">
      <w:pPr>
        <w:pStyle w:val="ListParagraph"/>
        <w:numPr>
          <w:ilvl w:val="0"/>
          <w:numId w:val="8"/>
        </w:numPr>
        <w:spacing w:line="360" w:lineRule="auto"/>
        <w:jc w:val="both"/>
        <w:rPr>
          <w:rFonts w:ascii="Times New Roman" w:hAnsi="Times New Roman" w:cs="Times New Roman"/>
          <w:sz w:val="28"/>
          <w:szCs w:val="28"/>
        </w:rPr>
      </w:pPr>
      <w:r w:rsidRPr="00292343">
        <w:rPr>
          <w:rFonts w:ascii="Times New Roman" w:hAnsi="Times New Roman" w:cs="Times New Roman"/>
          <w:sz w:val="28"/>
          <w:szCs w:val="28"/>
        </w:rPr>
        <w:t>This full paper provides complete security proofs, illustrates the necessity of the aggregatability of the underlying BE building block and shows the practicality of our ConBE scheme with experiments.</w:t>
      </w:r>
    </w:p>
    <w:p w:rsidR="00FB61FC" w:rsidRPr="00292343" w:rsidRDefault="000268EF" w:rsidP="00292343">
      <w:pPr>
        <w:pStyle w:val="ListParagraph"/>
        <w:numPr>
          <w:ilvl w:val="0"/>
          <w:numId w:val="8"/>
        </w:numPr>
        <w:spacing w:line="360" w:lineRule="auto"/>
        <w:jc w:val="both"/>
        <w:rPr>
          <w:rFonts w:ascii="Times New Roman" w:hAnsi="Times New Roman" w:cs="Times New Roman"/>
          <w:sz w:val="28"/>
          <w:szCs w:val="28"/>
        </w:rPr>
      </w:pPr>
      <w:r w:rsidRPr="00292343">
        <w:rPr>
          <w:rFonts w:ascii="Times New Roman" w:hAnsi="Times New Roman" w:cs="Times New Roman"/>
          <w:sz w:val="28"/>
          <w:szCs w:val="28"/>
        </w:rPr>
        <w:t xml:space="preserve">First, we model the ConBE primitive and formalize its security definitions. ConBE incorporates the underlying ideas of GKA and BE. A group of members interact via open networks to negotiate a public encryption key </w:t>
      </w:r>
      <w:r w:rsidRPr="00292343">
        <w:rPr>
          <w:rFonts w:ascii="Times New Roman" w:hAnsi="Times New Roman" w:cs="Times New Roman"/>
          <w:sz w:val="28"/>
          <w:szCs w:val="28"/>
        </w:rPr>
        <w:lastRenderedPageBreak/>
        <w:t>while each member holds a different secret decryption key. Using the public encryption key, anyone can encrypt any message to any subset of the group members and only the intended receivers can decrypt.</w:t>
      </w:r>
    </w:p>
    <w:p w:rsidR="00057494" w:rsidRPr="00292343" w:rsidRDefault="00057494" w:rsidP="00292343">
      <w:pPr>
        <w:pStyle w:val="ListParagraph"/>
        <w:numPr>
          <w:ilvl w:val="0"/>
          <w:numId w:val="8"/>
        </w:numPr>
        <w:spacing w:line="360" w:lineRule="auto"/>
        <w:jc w:val="both"/>
        <w:rPr>
          <w:rFonts w:ascii="Times New Roman" w:hAnsi="Times New Roman" w:cs="Times New Roman"/>
          <w:sz w:val="28"/>
          <w:szCs w:val="28"/>
        </w:rPr>
      </w:pPr>
      <w:r w:rsidRPr="00292343">
        <w:rPr>
          <w:rFonts w:ascii="Times New Roman" w:hAnsi="Times New Roman" w:cs="Times New Roman"/>
          <w:sz w:val="28"/>
          <w:szCs w:val="28"/>
        </w:rPr>
        <w:t>We formalize collusion resistance by defining an attacker who can fully control all the members outside the intended receivers but cannot extract useful information from the ciphertext.</w:t>
      </w:r>
    </w:p>
    <w:p w:rsidR="00DC3BA1" w:rsidRPr="00292343" w:rsidRDefault="00DC3BA1" w:rsidP="00292343">
      <w:pPr>
        <w:pStyle w:val="ListParagraph"/>
        <w:numPr>
          <w:ilvl w:val="0"/>
          <w:numId w:val="8"/>
        </w:numPr>
        <w:spacing w:line="360" w:lineRule="auto"/>
        <w:jc w:val="both"/>
        <w:rPr>
          <w:rFonts w:ascii="Times New Roman" w:hAnsi="Times New Roman" w:cs="Times New Roman"/>
          <w:sz w:val="28"/>
          <w:szCs w:val="28"/>
        </w:rPr>
      </w:pPr>
      <w:r w:rsidRPr="00292343">
        <w:rPr>
          <w:rFonts w:ascii="Times New Roman" w:hAnsi="Times New Roman" w:cs="Times New Roman"/>
          <w:sz w:val="28"/>
          <w:szCs w:val="28"/>
        </w:rPr>
        <w:t>Second, we present the notion of aggregatable broadcast encryption (AggBE). Coarsely speaking, a BE scheme is aggregatable if its secure instances can be aggregated into a new secure instance of the BE scheme. Specifically, only the aggregated decryption keys of the same user are valid decryption keys corresponding to the aggregated public keys of the underlying BE instances.</w:t>
      </w:r>
    </w:p>
    <w:p w:rsidR="00D557E7" w:rsidRPr="00292343" w:rsidRDefault="00D557E7" w:rsidP="00292343">
      <w:pPr>
        <w:pStyle w:val="ListParagraph"/>
        <w:numPr>
          <w:ilvl w:val="0"/>
          <w:numId w:val="8"/>
        </w:numPr>
        <w:spacing w:line="360" w:lineRule="auto"/>
        <w:jc w:val="both"/>
        <w:rPr>
          <w:rFonts w:ascii="Times New Roman" w:hAnsi="Times New Roman" w:cs="Times New Roman"/>
          <w:sz w:val="28"/>
          <w:szCs w:val="28"/>
        </w:rPr>
      </w:pPr>
      <w:r w:rsidRPr="00292343">
        <w:rPr>
          <w:rFonts w:ascii="Times New Roman" w:hAnsi="Times New Roman" w:cs="Times New Roman"/>
          <w:sz w:val="28"/>
          <w:szCs w:val="28"/>
        </w:rPr>
        <w:t>Finally, we construct an efficient ConBE scheme with our AggBE scheme as a building block. The ConBE construction is proven to be semi-adaptively secure under the decision BDHE assumption in the standard model.</w:t>
      </w:r>
    </w:p>
    <w:p w:rsidR="00DC3BA1" w:rsidRPr="00D617C0" w:rsidRDefault="00DC3BA1" w:rsidP="00DC3BA1">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F27FCB" w:rsidRPr="00EA1A14" w:rsidRDefault="00F27FCB" w:rsidP="00EA1A14">
      <w:pPr>
        <w:pStyle w:val="ListParagraph"/>
        <w:numPr>
          <w:ilvl w:val="0"/>
          <w:numId w:val="7"/>
        </w:numPr>
        <w:spacing w:line="360" w:lineRule="auto"/>
        <w:jc w:val="both"/>
        <w:rPr>
          <w:rFonts w:ascii="Times New Roman" w:hAnsi="Times New Roman" w:cs="Times New Roman"/>
          <w:sz w:val="28"/>
          <w:szCs w:val="28"/>
        </w:rPr>
      </w:pPr>
      <w:r w:rsidRPr="00EA1A14">
        <w:rPr>
          <w:rFonts w:ascii="Times New Roman" w:hAnsi="Times New Roman" w:cs="Times New Roman"/>
          <w:sz w:val="28"/>
          <w:szCs w:val="28"/>
        </w:rPr>
        <w:t xml:space="preserve">We construct a concrete AggBE scheme tightly proven to be fully collusion-resistant under the decision BDHE assumption. </w:t>
      </w:r>
    </w:p>
    <w:p w:rsidR="00CA70E5" w:rsidRPr="00EA1A14" w:rsidRDefault="00F27FCB" w:rsidP="00EA1A14">
      <w:pPr>
        <w:pStyle w:val="ListParagraph"/>
        <w:numPr>
          <w:ilvl w:val="0"/>
          <w:numId w:val="7"/>
        </w:numPr>
        <w:spacing w:line="360" w:lineRule="auto"/>
        <w:jc w:val="both"/>
        <w:rPr>
          <w:rFonts w:ascii="Times New Roman" w:hAnsi="Times New Roman" w:cs="Times New Roman"/>
          <w:sz w:val="28"/>
          <w:szCs w:val="28"/>
        </w:rPr>
      </w:pPr>
      <w:r w:rsidRPr="00EA1A14">
        <w:rPr>
          <w:rFonts w:ascii="Times New Roman" w:hAnsi="Times New Roman" w:cs="Times New Roman"/>
          <w:sz w:val="28"/>
          <w:szCs w:val="28"/>
        </w:rPr>
        <w:t>The proposed AggBE scheme offers efficient encryption/decryption and short ciphertexts.</w:t>
      </w:r>
    </w:p>
    <w:p w:rsidR="00803CC2" w:rsidRPr="00EA1A14" w:rsidRDefault="00803CC2" w:rsidP="00EA1A14">
      <w:pPr>
        <w:pStyle w:val="ListParagraph"/>
        <w:numPr>
          <w:ilvl w:val="0"/>
          <w:numId w:val="7"/>
        </w:numPr>
        <w:spacing w:line="360" w:lineRule="auto"/>
        <w:jc w:val="both"/>
        <w:rPr>
          <w:rFonts w:ascii="Times New Roman" w:hAnsi="Times New Roman" w:cs="Times New Roman"/>
          <w:sz w:val="28"/>
          <w:szCs w:val="28"/>
        </w:rPr>
      </w:pPr>
      <w:r w:rsidRPr="00EA1A14">
        <w:rPr>
          <w:rFonts w:ascii="Times New Roman" w:hAnsi="Times New Roman" w:cs="Times New Roman"/>
          <w:sz w:val="28"/>
          <w:szCs w:val="28"/>
        </w:rPr>
        <w:t>Only one round is required to establish the public group encryption key and set up the ConBE system.</w:t>
      </w:r>
    </w:p>
    <w:p w:rsidR="00F27FCB" w:rsidRPr="00D617C0" w:rsidRDefault="00F27FCB" w:rsidP="00F27FCB">
      <w:pPr>
        <w:spacing w:line="360" w:lineRule="auto"/>
        <w:jc w:val="both"/>
        <w:rPr>
          <w:rFonts w:ascii="Times New Roman" w:hAnsi="Times New Roman" w:cs="Times New Roman"/>
          <w:sz w:val="28"/>
          <w:szCs w:val="28"/>
        </w:rPr>
      </w:pPr>
    </w:p>
    <w:p w:rsidR="001D17E4" w:rsidRDefault="001D17E4" w:rsidP="00CA70E5">
      <w:pPr>
        <w:spacing w:line="360" w:lineRule="auto"/>
        <w:jc w:val="both"/>
        <w:rPr>
          <w:rFonts w:ascii="Times New Roman" w:hAnsi="Times New Roman" w:cs="Times New Roman"/>
          <w:b/>
          <w:sz w:val="32"/>
          <w:szCs w:val="28"/>
          <w:u w:val="single"/>
        </w:rPr>
      </w:pPr>
    </w:p>
    <w:p w:rsidR="00677DFC" w:rsidRDefault="00677DFC" w:rsidP="00CA70E5">
      <w:pPr>
        <w:spacing w:line="360" w:lineRule="auto"/>
        <w:jc w:val="both"/>
        <w:rPr>
          <w:rFonts w:ascii="Times New Roman" w:hAnsi="Times New Roman" w:cs="Times New Roman"/>
          <w:b/>
          <w:sz w:val="32"/>
          <w:szCs w:val="28"/>
          <w:u w:val="single"/>
        </w:rPr>
      </w:pPr>
    </w:p>
    <w:p w:rsidR="00677DFC" w:rsidRDefault="00677DFC" w:rsidP="00CA70E5">
      <w:pPr>
        <w:spacing w:line="360" w:lineRule="auto"/>
        <w:jc w:val="both"/>
        <w:rPr>
          <w:rFonts w:ascii="Times New Roman" w:hAnsi="Times New Roman" w:cs="Times New Roman"/>
          <w:b/>
          <w:sz w:val="32"/>
          <w:szCs w:val="28"/>
          <w:u w:val="single"/>
        </w:rPr>
      </w:pPr>
    </w:p>
    <w:p w:rsidR="00795CC2" w:rsidRDefault="00795CC2"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w:t>
      </w:r>
      <w:r w:rsidR="000F3C3C">
        <w:rPr>
          <w:rFonts w:ascii="Times New Roman" w:hAnsi="Times New Roman" w:cs="Times New Roman"/>
          <w:b/>
          <w:sz w:val="32"/>
          <w:szCs w:val="28"/>
          <w:u w:val="single"/>
        </w:rPr>
        <w:t>YSTEM ARCHITECTURE</w:t>
      </w:r>
      <w:r>
        <w:rPr>
          <w:rFonts w:ascii="Times New Roman" w:hAnsi="Times New Roman" w:cs="Times New Roman"/>
          <w:b/>
          <w:sz w:val="32"/>
          <w:szCs w:val="28"/>
          <w:u w:val="single"/>
        </w:rPr>
        <w:t>:</w:t>
      </w:r>
    </w:p>
    <w:p w:rsidR="00795CC2" w:rsidRPr="00481C6D" w:rsidRDefault="00C56641" w:rsidP="00CA70E5">
      <w:pPr>
        <w:spacing w:line="360" w:lineRule="auto"/>
        <w:jc w:val="both"/>
        <w:rPr>
          <w:rFonts w:ascii="Times New Roman" w:hAnsi="Times New Roman" w:cs="Times New Roman"/>
          <w:sz w:val="28"/>
          <w:szCs w:val="28"/>
        </w:rPr>
      </w:pPr>
      <w:r>
        <w:rPr>
          <w:noProof/>
        </w:rPr>
        <w:drawing>
          <wp:inline distT="0" distB="0" distL="0" distR="0">
            <wp:extent cx="5410200" cy="2724150"/>
            <wp:effectExtent l="19050" t="0" r="0" b="0"/>
            <wp:docPr id="1" name="Picture 1" descr="http://www.cisco.com/c/dam/en/us/td/i/100001-200000/170001-180000/170001-171000/170833.ps/_jcr_content/renditions/170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sco.com/c/dam/en/us/td/i/100001-200000/170001-180000/170001-171000/170833.ps/_jcr_content/renditions/170833.jpg"/>
                    <pic:cNvPicPr>
                      <a:picLocks noChangeAspect="1" noChangeArrowheads="1"/>
                    </pic:cNvPicPr>
                  </pic:nvPicPr>
                  <pic:blipFill>
                    <a:blip r:embed="rId7"/>
                    <a:srcRect/>
                    <a:stretch>
                      <a:fillRect/>
                    </a:stretch>
                  </pic:blipFill>
                  <pic:spPr bwMode="auto">
                    <a:xfrm>
                      <a:off x="0" y="0"/>
                      <a:ext cx="5410200" cy="2724150"/>
                    </a:xfrm>
                    <a:prstGeom prst="rect">
                      <a:avLst/>
                    </a:prstGeom>
                    <a:noFill/>
                    <a:ln w="9525">
                      <a:noFill/>
                      <a:miter lim="800000"/>
                      <a:headEnd/>
                      <a:tailEnd/>
                    </a:ln>
                  </pic:spPr>
                </pic:pic>
              </a:graphicData>
            </a:graphic>
          </wp:inline>
        </w:drawing>
      </w:r>
    </w:p>
    <w:p w:rsidR="00B96680" w:rsidRDefault="00B96680" w:rsidP="00B96680">
      <w:pPr>
        <w:pStyle w:val="BodyTextIndent"/>
        <w:ind w:left="0"/>
        <w:jc w:val="both"/>
        <w:rPr>
          <w:b/>
          <w:sz w:val="28"/>
          <w:szCs w:val="28"/>
        </w:rPr>
      </w:pPr>
      <w:r>
        <w:rPr>
          <w:b/>
          <w:sz w:val="28"/>
          <w:szCs w:val="28"/>
        </w:rPr>
        <w:t>SYSTEM SPECIFICATION</w:t>
      </w:r>
    </w:p>
    <w:p w:rsidR="00B96680" w:rsidRDefault="00B96680" w:rsidP="00B96680">
      <w:pPr>
        <w:pStyle w:val="BodyTextIndent"/>
        <w:jc w:val="both"/>
        <w:rPr>
          <w:b/>
          <w:sz w:val="28"/>
          <w:szCs w:val="28"/>
        </w:rPr>
      </w:pPr>
      <w:r>
        <w:rPr>
          <w:b/>
          <w:sz w:val="28"/>
          <w:szCs w:val="28"/>
        </w:rPr>
        <w:t>Hardware Requirements:</w:t>
      </w:r>
    </w:p>
    <w:p w:rsidR="00B96680" w:rsidRDefault="00B96680" w:rsidP="00B96680">
      <w:pPr>
        <w:pStyle w:val="BodyTextIndent"/>
        <w:jc w:val="both"/>
        <w:rPr>
          <w:b/>
          <w:sz w:val="28"/>
          <w:szCs w:val="28"/>
        </w:rPr>
      </w:pPr>
    </w:p>
    <w:p w:rsidR="00B96680" w:rsidRDefault="00B96680" w:rsidP="00B96680">
      <w:pPr>
        <w:pStyle w:val="BodyTextIndent"/>
        <w:numPr>
          <w:ilvl w:val="0"/>
          <w:numId w:val="11"/>
        </w:numPr>
        <w:autoSpaceDE w:val="0"/>
        <w:autoSpaceDN w:val="0"/>
        <w:adjustRightInd w:val="0"/>
        <w:spacing w:after="0" w:line="360" w:lineRule="auto"/>
        <w:jc w:val="both"/>
        <w:rPr>
          <w:color w:val="000000"/>
          <w:lang w:val="en-GB"/>
        </w:rPr>
      </w:pPr>
      <w:r>
        <w:rPr>
          <w:color w:val="000000"/>
          <w:lang w:val="en-GB"/>
        </w:rPr>
        <w:t>System</w:t>
      </w:r>
      <w:r>
        <w:rPr>
          <w:color w:val="000000"/>
          <w:lang w:val="en-GB"/>
        </w:rPr>
        <w:tab/>
      </w:r>
      <w:r>
        <w:rPr>
          <w:color w:val="000000"/>
          <w:lang w:val="en-GB"/>
        </w:rPr>
        <w:tab/>
        <w:t xml:space="preserve">         :   Pentium IV 3.5 GHz.</w:t>
      </w:r>
    </w:p>
    <w:p w:rsidR="00B96680" w:rsidRDefault="00B96680" w:rsidP="00B96680">
      <w:pPr>
        <w:pStyle w:val="BodyTextIndent"/>
        <w:numPr>
          <w:ilvl w:val="0"/>
          <w:numId w:val="11"/>
        </w:numPr>
        <w:autoSpaceDE w:val="0"/>
        <w:autoSpaceDN w:val="0"/>
        <w:adjustRightInd w:val="0"/>
        <w:spacing w:after="0" w:line="360" w:lineRule="auto"/>
        <w:jc w:val="both"/>
        <w:rPr>
          <w:color w:val="000000"/>
          <w:lang w:val="en-GB"/>
        </w:rPr>
      </w:pPr>
      <w:r>
        <w:rPr>
          <w:color w:val="000000"/>
          <w:lang w:val="en-GB"/>
        </w:rPr>
        <w:t>Hard Disk</w:t>
      </w:r>
      <w:r>
        <w:rPr>
          <w:color w:val="000000"/>
          <w:lang w:val="en-GB"/>
        </w:rPr>
        <w:tab/>
        <w:t xml:space="preserve">         :   40 GB.</w:t>
      </w:r>
    </w:p>
    <w:p w:rsidR="00B96680" w:rsidRDefault="00B96680" w:rsidP="00B96680">
      <w:pPr>
        <w:pStyle w:val="BodyTextIndent"/>
        <w:numPr>
          <w:ilvl w:val="0"/>
          <w:numId w:val="11"/>
        </w:numPr>
        <w:autoSpaceDE w:val="0"/>
        <w:autoSpaceDN w:val="0"/>
        <w:adjustRightInd w:val="0"/>
        <w:spacing w:after="0" w:line="360" w:lineRule="auto"/>
        <w:jc w:val="both"/>
        <w:rPr>
          <w:color w:val="000000"/>
          <w:lang w:val="en-GB"/>
        </w:rPr>
      </w:pPr>
      <w:r>
        <w:rPr>
          <w:color w:val="000000"/>
          <w:lang w:val="en-GB"/>
        </w:rPr>
        <w:t>Monitor</w:t>
      </w:r>
      <w:r>
        <w:rPr>
          <w:color w:val="000000"/>
          <w:lang w:val="en-GB"/>
        </w:rPr>
        <w:tab/>
        <w:t xml:space="preserve">          :   14’ Colour Monitor.</w:t>
      </w:r>
    </w:p>
    <w:p w:rsidR="00B96680" w:rsidRDefault="00B96680" w:rsidP="00B96680">
      <w:pPr>
        <w:pStyle w:val="BodyTextIndent"/>
        <w:numPr>
          <w:ilvl w:val="0"/>
          <w:numId w:val="11"/>
        </w:numPr>
        <w:autoSpaceDE w:val="0"/>
        <w:autoSpaceDN w:val="0"/>
        <w:adjustRightInd w:val="0"/>
        <w:spacing w:after="0" w:line="360" w:lineRule="auto"/>
        <w:jc w:val="both"/>
        <w:rPr>
          <w:color w:val="000000"/>
          <w:lang w:val="en-GB"/>
        </w:rPr>
      </w:pPr>
      <w:r>
        <w:rPr>
          <w:color w:val="000000"/>
          <w:lang w:val="en-GB"/>
        </w:rPr>
        <w:t>Mouse</w:t>
      </w:r>
      <w:r>
        <w:rPr>
          <w:color w:val="000000"/>
          <w:lang w:val="en-GB"/>
        </w:rPr>
        <w:tab/>
      </w:r>
      <w:r>
        <w:rPr>
          <w:color w:val="000000"/>
          <w:lang w:val="en-GB"/>
        </w:rPr>
        <w:tab/>
        <w:t xml:space="preserve">          :   Optical Mouse.</w:t>
      </w:r>
    </w:p>
    <w:p w:rsidR="00B96680" w:rsidRDefault="00B96680" w:rsidP="00B96680">
      <w:pPr>
        <w:pStyle w:val="BodyTextIndent"/>
        <w:numPr>
          <w:ilvl w:val="0"/>
          <w:numId w:val="11"/>
        </w:numPr>
        <w:autoSpaceDE w:val="0"/>
        <w:autoSpaceDN w:val="0"/>
        <w:adjustRightInd w:val="0"/>
        <w:spacing w:after="0" w:line="360" w:lineRule="auto"/>
        <w:jc w:val="both"/>
        <w:rPr>
          <w:b/>
          <w:bCs/>
          <w:color w:val="000000"/>
        </w:rPr>
      </w:pPr>
      <w:r>
        <w:rPr>
          <w:color w:val="000000"/>
          <w:lang w:val="en-GB"/>
        </w:rPr>
        <w:t>Ram</w:t>
      </w:r>
      <w:r>
        <w:rPr>
          <w:color w:val="000000"/>
          <w:lang w:val="en-GB"/>
        </w:rPr>
        <w:tab/>
      </w:r>
      <w:r>
        <w:rPr>
          <w:color w:val="000000"/>
          <w:lang w:val="en-GB"/>
        </w:rPr>
        <w:tab/>
        <w:t xml:space="preserve">          :   1 GB.</w:t>
      </w:r>
    </w:p>
    <w:p w:rsidR="00B96680" w:rsidRDefault="00B96680" w:rsidP="00B96680">
      <w:pPr>
        <w:pStyle w:val="BodyTextIndent"/>
        <w:ind w:left="0"/>
        <w:jc w:val="both"/>
        <w:rPr>
          <w:b/>
          <w:sz w:val="28"/>
          <w:szCs w:val="28"/>
        </w:rPr>
      </w:pPr>
    </w:p>
    <w:p w:rsidR="00B96680" w:rsidRDefault="00B96680" w:rsidP="00B96680">
      <w:pPr>
        <w:pStyle w:val="BodyTextIndent"/>
        <w:jc w:val="both"/>
        <w:rPr>
          <w:b/>
          <w:sz w:val="28"/>
          <w:szCs w:val="28"/>
        </w:rPr>
      </w:pPr>
      <w:r>
        <w:rPr>
          <w:b/>
          <w:sz w:val="28"/>
          <w:szCs w:val="28"/>
        </w:rPr>
        <w:t>Software Requirements:</w:t>
      </w:r>
    </w:p>
    <w:p w:rsidR="00B96680" w:rsidRDefault="00B96680" w:rsidP="00B96680">
      <w:pPr>
        <w:pStyle w:val="BodyTextIndent"/>
        <w:jc w:val="both"/>
        <w:rPr>
          <w:b/>
          <w:sz w:val="28"/>
          <w:szCs w:val="28"/>
        </w:rPr>
      </w:pPr>
    </w:p>
    <w:p w:rsidR="00B96680" w:rsidRDefault="00B96680" w:rsidP="00B96680">
      <w:pPr>
        <w:pStyle w:val="BodyTextIndent"/>
        <w:numPr>
          <w:ilvl w:val="0"/>
          <w:numId w:val="12"/>
        </w:numPr>
        <w:autoSpaceDE w:val="0"/>
        <w:autoSpaceDN w:val="0"/>
        <w:adjustRightInd w:val="0"/>
        <w:spacing w:after="0" w:line="360" w:lineRule="auto"/>
        <w:ind w:left="714" w:hanging="357"/>
        <w:jc w:val="both"/>
      </w:pPr>
      <w:r>
        <w:t xml:space="preserve">Operating system </w:t>
      </w:r>
      <w:r>
        <w:tab/>
        <w:t>:   Windows XP or Windows 7, Windows 8.</w:t>
      </w:r>
    </w:p>
    <w:p w:rsidR="00B96680" w:rsidRDefault="00B96680" w:rsidP="00B96680">
      <w:pPr>
        <w:pStyle w:val="BodyTextIndent"/>
        <w:numPr>
          <w:ilvl w:val="0"/>
          <w:numId w:val="12"/>
        </w:numPr>
        <w:autoSpaceDE w:val="0"/>
        <w:autoSpaceDN w:val="0"/>
        <w:adjustRightInd w:val="0"/>
        <w:spacing w:after="0" w:line="360" w:lineRule="auto"/>
        <w:ind w:left="714" w:hanging="357"/>
        <w:jc w:val="both"/>
        <w:rPr>
          <w:bCs/>
        </w:rPr>
      </w:pPr>
      <w:r>
        <w:t>Coding Language</w:t>
      </w:r>
      <w:r>
        <w:tab/>
        <w:t>:   Java – AWT,Swings,Networking</w:t>
      </w:r>
    </w:p>
    <w:p w:rsidR="00B96680" w:rsidRDefault="00B96680" w:rsidP="00B96680">
      <w:pPr>
        <w:pStyle w:val="BodyTextIndent"/>
        <w:numPr>
          <w:ilvl w:val="0"/>
          <w:numId w:val="12"/>
        </w:numPr>
        <w:autoSpaceDE w:val="0"/>
        <w:autoSpaceDN w:val="0"/>
        <w:adjustRightInd w:val="0"/>
        <w:spacing w:after="0" w:line="360" w:lineRule="auto"/>
        <w:ind w:left="714" w:hanging="357"/>
        <w:jc w:val="both"/>
        <w:rPr>
          <w:b/>
        </w:rPr>
      </w:pPr>
      <w:r>
        <w:t>Data Base</w:t>
      </w:r>
      <w:r>
        <w:tab/>
      </w:r>
      <w:r>
        <w:tab/>
        <w:t>:   My Sql / MS Access.</w:t>
      </w:r>
    </w:p>
    <w:p w:rsidR="00B96680" w:rsidRDefault="00B96680" w:rsidP="00B96680">
      <w:pPr>
        <w:pStyle w:val="BodyTextIndent"/>
        <w:numPr>
          <w:ilvl w:val="0"/>
          <w:numId w:val="12"/>
        </w:numPr>
        <w:autoSpaceDE w:val="0"/>
        <w:autoSpaceDN w:val="0"/>
        <w:adjustRightInd w:val="0"/>
        <w:spacing w:after="0" w:line="360" w:lineRule="auto"/>
        <w:ind w:left="714" w:hanging="357"/>
        <w:jc w:val="both"/>
      </w:pPr>
      <w:r>
        <w:lastRenderedPageBreak/>
        <w:t xml:space="preserve">Documentation    </w:t>
      </w:r>
      <w:r>
        <w:tab/>
        <w:t xml:space="preserve"> :  MS Office</w:t>
      </w:r>
    </w:p>
    <w:p w:rsidR="00B96680" w:rsidRDefault="00B96680" w:rsidP="00B96680">
      <w:pPr>
        <w:pStyle w:val="BodyTextIndent"/>
        <w:numPr>
          <w:ilvl w:val="0"/>
          <w:numId w:val="12"/>
        </w:numPr>
        <w:autoSpaceDE w:val="0"/>
        <w:autoSpaceDN w:val="0"/>
        <w:adjustRightInd w:val="0"/>
        <w:spacing w:after="0" w:line="360" w:lineRule="auto"/>
        <w:ind w:left="714" w:hanging="357"/>
        <w:jc w:val="both"/>
      </w:pPr>
      <w:r>
        <w:t xml:space="preserve">IDE                      </w:t>
      </w:r>
      <w:r>
        <w:tab/>
        <w:t xml:space="preserve"> : Eclipse Galileo</w:t>
      </w:r>
    </w:p>
    <w:p w:rsidR="00B96680" w:rsidRDefault="00B96680" w:rsidP="00B96680">
      <w:pPr>
        <w:pStyle w:val="BodyTextIndent"/>
        <w:numPr>
          <w:ilvl w:val="0"/>
          <w:numId w:val="12"/>
        </w:numPr>
        <w:autoSpaceDE w:val="0"/>
        <w:autoSpaceDN w:val="0"/>
        <w:adjustRightInd w:val="0"/>
        <w:spacing w:after="0" w:line="360" w:lineRule="auto"/>
        <w:ind w:left="714" w:hanging="357"/>
        <w:jc w:val="both"/>
      </w:pPr>
      <w:r>
        <w:t xml:space="preserve">Development Kit </w:t>
      </w:r>
      <w:r>
        <w:tab/>
        <w:t xml:space="preserve">  : JDK 1.6</w:t>
      </w: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Default="00CA70E5" w:rsidP="00CA70E5">
      <w:pPr>
        <w:rPr>
          <w:rFonts w:ascii="Times New Roman" w:hAnsi="Times New Roman" w:cs="Times New Roman"/>
          <w:sz w:val="28"/>
          <w:szCs w:val="28"/>
        </w:rPr>
      </w:pPr>
    </w:p>
    <w:p w:rsidR="00CA70E5" w:rsidRPr="00E94615" w:rsidRDefault="00CA70E5" w:rsidP="00CA70E5">
      <w:pPr>
        <w:tabs>
          <w:tab w:val="left" w:pos="2820"/>
        </w:tabs>
        <w:rPr>
          <w:rFonts w:ascii="Times New Roman" w:hAnsi="Times New Roman" w:cs="Times New Roman"/>
          <w:sz w:val="28"/>
          <w:szCs w:val="28"/>
        </w:rPr>
      </w:pPr>
      <w:r>
        <w:rPr>
          <w:rFonts w:ascii="Times New Roman" w:hAnsi="Times New Roman" w:cs="Times New Roman"/>
          <w:sz w:val="28"/>
          <w:szCs w:val="28"/>
        </w:rPr>
        <w:tab/>
      </w:r>
    </w:p>
    <w:p w:rsidR="00F62E39" w:rsidRDefault="00F62E39"/>
    <w:sectPr w:rsidR="00F62E39" w:rsidSect="007240E4">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66D" w:rsidRDefault="0001566D" w:rsidP="00677DFC">
      <w:pPr>
        <w:spacing w:after="0" w:line="240" w:lineRule="auto"/>
      </w:pPr>
      <w:r>
        <w:separator/>
      </w:r>
    </w:p>
  </w:endnote>
  <w:endnote w:type="continuationSeparator" w:id="1">
    <w:p w:rsidR="0001566D" w:rsidRDefault="0001566D" w:rsidP="00677D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66D" w:rsidRDefault="0001566D" w:rsidP="00677DFC">
      <w:pPr>
        <w:spacing w:after="0" w:line="240" w:lineRule="auto"/>
      </w:pPr>
      <w:r>
        <w:separator/>
      </w:r>
    </w:p>
  </w:footnote>
  <w:footnote w:type="continuationSeparator" w:id="1">
    <w:p w:rsidR="0001566D" w:rsidRDefault="0001566D" w:rsidP="00677D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DFC" w:rsidRDefault="00677D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146A4"/>
    <w:multiLevelType w:val="hybridMultilevel"/>
    <w:tmpl w:val="793A13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410C2C88"/>
    <w:multiLevelType w:val="hybridMultilevel"/>
    <w:tmpl w:val="3F5654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7D50BA"/>
    <w:multiLevelType w:val="hybridMultilevel"/>
    <w:tmpl w:val="90C0AE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9B1048"/>
    <w:multiLevelType w:val="hybridMultilevel"/>
    <w:tmpl w:val="84D44A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cs="Times New Roman" w:hint="default"/>
      </w:rPr>
    </w:lvl>
    <w:lvl w:ilvl="1" w:tplc="75D613E0">
      <w:start w:val="1"/>
      <w:numFmt w:val="decimal"/>
      <w:lvlText w:val="%2."/>
      <w:lvlJc w:val="left"/>
      <w:pPr>
        <w:tabs>
          <w:tab w:val="num" w:pos="1440"/>
        </w:tabs>
        <w:ind w:left="1440" w:hanging="360"/>
      </w:pPr>
    </w:lvl>
    <w:lvl w:ilvl="2" w:tplc="BF8288FC">
      <w:start w:val="1"/>
      <w:numFmt w:val="decimal"/>
      <w:lvlText w:val="%3."/>
      <w:lvlJc w:val="left"/>
      <w:pPr>
        <w:tabs>
          <w:tab w:val="num" w:pos="2160"/>
        </w:tabs>
        <w:ind w:left="2160" w:hanging="360"/>
      </w:pPr>
    </w:lvl>
    <w:lvl w:ilvl="3" w:tplc="96DE6096">
      <w:start w:val="1"/>
      <w:numFmt w:val="decimal"/>
      <w:lvlText w:val="%4."/>
      <w:lvlJc w:val="left"/>
      <w:pPr>
        <w:tabs>
          <w:tab w:val="num" w:pos="2880"/>
        </w:tabs>
        <w:ind w:left="2880" w:hanging="360"/>
      </w:pPr>
    </w:lvl>
    <w:lvl w:ilvl="4" w:tplc="D750A01C">
      <w:start w:val="1"/>
      <w:numFmt w:val="decimal"/>
      <w:lvlText w:val="%5."/>
      <w:lvlJc w:val="left"/>
      <w:pPr>
        <w:tabs>
          <w:tab w:val="num" w:pos="3600"/>
        </w:tabs>
        <w:ind w:left="3600" w:hanging="360"/>
      </w:pPr>
    </w:lvl>
    <w:lvl w:ilvl="5" w:tplc="CFFC7C0C">
      <w:start w:val="1"/>
      <w:numFmt w:val="decimal"/>
      <w:lvlText w:val="%6."/>
      <w:lvlJc w:val="left"/>
      <w:pPr>
        <w:tabs>
          <w:tab w:val="num" w:pos="4320"/>
        </w:tabs>
        <w:ind w:left="4320" w:hanging="360"/>
      </w:pPr>
    </w:lvl>
    <w:lvl w:ilvl="6" w:tplc="7B1097F6">
      <w:start w:val="1"/>
      <w:numFmt w:val="decimal"/>
      <w:lvlText w:val="%7."/>
      <w:lvlJc w:val="left"/>
      <w:pPr>
        <w:tabs>
          <w:tab w:val="num" w:pos="5040"/>
        </w:tabs>
        <w:ind w:left="5040" w:hanging="360"/>
      </w:pPr>
    </w:lvl>
    <w:lvl w:ilvl="7" w:tplc="40741B94">
      <w:start w:val="1"/>
      <w:numFmt w:val="decimal"/>
      <w:lvlText w:val="%8."/>
      <w:lvlJc w:val="left"/>
      <w:pPr>
        <w:tabs>
          <w:tab w:val="num" w:pos="5760"/>
        </w:tabs>
        <w:ind w:left="5760" w:hanging="360"/>
      </w:pPr>
    </w:lvl>
    <w:lvl w:ilvl="8" w:tplc="5978D49E">
      <w:start w:val="1"/>
      <w:numFmt w:val="decimal"/>
      <w:lvlText w:val="%9."/>
      <w:lvlJc w:val="left"/>
      <w:pPr>
        <w:tabs>
          <w:tab w:val="num" w:pos="6480"/>
        </w:tabs>
        <w:ind w:left="6480" w:hanging="360"/>
      </w:pPr>
    </w:lvl>
  </w:abstractNum>
  <w:abstractNum w:abstractNumId="1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cs="Times New Roman" w:hint="default"/>
      </w:rPr>
    </w:lvl>
    <w:lvl w:ilvl="1" w:tplc="90523AC8">
      <w:start w:val="1"/>
      <w:numFmt w:val="decimal"/>
      <w:lvlText w:val="%2."/>
      <w:lvlJc w:val="left"/>
      <w:pPr>
        <w:tabs>
          <w:tab w:val="num" w:pos="1440"/>
        </w:tabs>
        <w:ind w:left="1440" w:hanging="360"/>
      </w:p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11">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3"/>
  </w:num>
  <w:num w:numId="4">
    <w:abstractNumId w:val="1"/>
  </w:num>
  <w:num w:numId="5">
    <w:abstractNumId w:val="8"/>
  </w:num>
  <w:num w:numId="6">
    <w:abstractNumId w:val="4"/>
  </w:num>
  <w:num w:numId="7">
    <w:abstractNumId w:val="6"/>
  </w:num>
  <w:num w:numId="8">
    <w:abstractNumId w:val="7"/>
  </w:num>
  <w:num w:numId="9">
    <w:abstractNumId w:val="0"/>
  </w:num>
  <w:num w:numId="10">
    <w:abstractNumId w:val="5"/>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A70E5"/>
    <w:rsid w:val="0001566D"/>
    <w:rsid w:val="000268EF"/>
    <w:rsid w:val="00057494"/>
    <w:rsid w:val="000818D6"/>
    <w:rsid w:val="000F3C3C"/>
    <w:rsid w:val="0018122F"/>
    <w:rsid w:val="00195EE7"/>
    <w:rsid w:val="001B4961"/>
    <w:rsid w:val="001D17E4"/>
    <w:rsid w:val="00207CCD"/>
    <w:rsid w:val="00230B02"/>
    <w:rsid w:val="00292343"/>
    <w:rsid w:val="002E71CD"/>
    <w:rsid w:val="003F6592"/>
    <w:rsid w:val="00481C6D"/>
    <w:rsid w:val="00517C01"/>
    <w:rsid w:val="00525432"/>
    <w:rsid w:val="00565047"/>
    <w:rsid w:val="00660D0C"/>
    <w:rsid w:val="006653F0"/>
    <w:rsid w:val="00677DFC"/>
    <w:rsid w:val="0071282A"/>
    <w:rsid w:val="00795CC2"/>
    <w:rsid w:val="00803CC2"/>
    <w:rsid w:val="00866D08"/>
    <w:rsid w:val="00961B6D"/>
    <w:rsid w:val="00971BCF"/>
    <w:rsid w:val="00A1057C"/>
    <w:rsid w:val="00B96680"/>
    <w:rsid w:val="00C1569C"/>
    <w:rsid w:val="00C30FFB"/>
    <w:rsid w:val="00C56641"/>
    <w:rsid w:val="00C62C52"/>
    <w:rsid w:val="00C81D3C"/>
    <w:rsid w:val="00CA70E5"/>
    <w:rsid w:val="00CB387F"/>
    <w:rsid w:val="00CB6EF5"/>
    <w:rsid w:val="00CF320C"/>
    <w:rsid w:val="00CF587A"/>
    <w:rsid w:val="00D557E7"/>
    <w:rsid w:val="00DC3BA1"/>
    <w:rsid w:val="00E322E1"/>
    <w:rsid w:val="00EA1A14"/>
    <w:rsid w:val="00EF2315"/>
    <w:rsid w:val="00F048E0"/>
    <w:rsid w:val="00F073EF"/>
    <w:rsid w:val="00F27FCB"/>
    <w:rsid w:val="00F62E39"/>
    <w:rsid w:val="00FB61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ListParagraph">
    <w:name w:val="List Paragraph"/>
    <w:basedOn w:val="Normal"/>
    <w:uiPriority w:val="34"/>
    <w:qFormat/>
    <w:rsid w:val="00EA1A14"/>
    <w:pPr>
      <w:ind w:left="720"/>
      <w:contextualSpacing/>
    </w:pPr>
  </w:style>
  <w:style w:type="paragraph" w:styleId="BalloonText">
    <w:name w:val="Balloon Text"/>
    <w:basedOn w:val="Normal"/>
    <w:link w:val="BalloonTextChar"/>
    <w:uiPriority w:val="99"/>
    <w:semiHidden/>
    <w:unhideWhenUsed/>
    <w:rsid w:val="00C56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641"/>
    <w:rPr>
      <w:rFonts w:ascii="Tahoma" w:hAnsi="Tahoma" w:cs="Tahoma"/>
      <w:sz w:val="16"/>
      <w:szCs w:val="16"/>
    </w:rPr>
  </w:style>
  <w:style w:type="paragraph" w:styleId="Header">
    <w:name w:val="header"/>
    <w:basedOn w:val="Normal"/>
    <w:link w:val="HeaderChar"/>
    <w:uiPriority w:val="99"/>
    <w:semiHidden/>
    <w:unhideWhenUsed/>
    <w:rsid w:val="00677D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7DFC"/>
  </w:style>
  <w:style w:type="paragraph" w:styleId="Footer">
    <w:name w:val="footer"/>
    <w:basedOn w:val="Normal"/>
    <w:link w:val="FooterChar"/>
    <w:uiPriority w:val="99"/>
    <w:semiHidden/>
    <w:unhideWhenUsed/>
    <w:rsid w:val="00677D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7DF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Contributory Broadcast Encryption with Efficient Encryption and Short Ciphertexts</dc:title>
  <dc:subject>Contributory Broadcast Encryption with Efficient Encryption and Short Ciphertexts</dc:subject>
  <dc:creator>TMKS Infotech16</dc:creator>
  <cp:keywords>Contributory Broadcast Encryption with Efficient Encryption and Short Ciphertexts</cp:keywords>
  <cp:lastModifiedBy>TMKS Infotech16</cp:lastModifiedBy>
  <cp:revision>37</cp:revision>
  <dcterms:created xsi:type="dcterms:W3CDTF">2014-07-29T16:10:00Z</dcterms:created>
  <dcterms:modified xsi:type="dcterms:W3CDTF">2015-12-31T06:53:00Z</dcterms:modified>
  <cp:category>Contributory Broadcast Encryption with Efficient Encryption and Short Ciphertexts</cp:category>
</cp:coreProperties>
</file>