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FF" w:rsidRDefault="001313FF" w:rsidP="00BF72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[1]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C. Wang, N. Cao, J. Li, K.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Ren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W. Lou. “Secure ranked keyword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search over encrypted cloud data”[C]//IEEE 30th International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Conference on Distributed Computing Systems (ICDCS), IEEE,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2010: 253-262.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[2] Q. Zhang, L. T. Yang, Z. Chen, P. Li, M.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Deen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. “Privacy-preserving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Double-Projection Deep Computation Model with Crowd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sourcing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Cloud for Big Data Feature Learning,” IEEE Internet of Things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Journal, 2017, DOI: 10.1109/JIOT.2017.2732735.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[3] R. Chen, Y. Mu, G. Yang, F.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Guo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X. Wang, “Dual-Server Public-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Key Encryption with Keyword Search for Secure Cloud Storage,”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IEEE Transactions on Information Forensics and Security, 2016, vol.11, no. 4, 789-798.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[4] X. Liu, R.H. Deng, K.K.R.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Choo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Weng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. ”An efficient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privacypreserving</w:t>
      </w:r>
      <w:proofErr w:type="spellEnd"/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outsourced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calculation toolkit with multiple keys.” IEEE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Transactions on Information Forensics and Security 11.11 (2016):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2401-2414.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[5] B. R. Waters,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Balfanz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G.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Durfee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and D. K.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Smetters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“Building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an encrypted and searchable audit log,” in NDSS, 2004.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[6] Y. Yang, X. Liu, R.H. Deng, “Multi-user Multi-Keyword Rank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Search over Encrypted Data in Arbitrary Language”. IEEE Transactions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Dependable and Secure Computing, 2018, publish online,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DOI: 10.1109/TDSC.2017.2787588.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[7] W. Sun, S. Yu, W. Lou, Y.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Hou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H. Li, “Protecting Your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Right: Verifiable Attribute-based Keyword Search with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Finegrained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Owner-enforced Search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>Authorization in the Cloud,” IEEE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Transactions on Parallel and Distributed Systems, 2016, vol. 27, no.4, pp. 1187-1198.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[8] K. Liang,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Susilo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“Searchable Attribute-Based Mechanism with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Efficient Data Sharing for Secure Cloud Storage,” IEEE Transactions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Information Forensics and Security, 2015, vol. 10, no. 9, pp. 1981-1992.</w:t>
      </w:r>
      <w:proofErr w:type="gramEnd"/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[9] M. Green, S.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Hohenberger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and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B.Waters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“Outsourcing the decryption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of ABE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ciphertexts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,” in USENIX Security Symposium, ACM,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2011, pp. 34-34.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[10] J. Lai, R. H. Deng, C. Guan, and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Weng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“Attribute-based encryption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with verifiable outsourced decryption,” IEEE Transactions 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Information Forensics and Security, 2013, vol. 8, no. 8, pp. 1343-1354.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[11] B. Qin, R. H. Deng, S. Liu, and S. Ma, “Attribute-Based Encryption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with Efficient Verifiable Outsourced Decryption,” IEEE Transactions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Information Forensics and Security, 2015, vol. 10, no. 7,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pp. 1384-1394.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[12]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Boneh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G.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Crescenzo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R.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Ostrovsky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and G.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Persiano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“Public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key encryption with keyword search,” in: EUROCRYPT, 2004, pp.506-522.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[13] Z. Liu, Z. Cao, D.S. Wong, “White-box traceable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-policy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attribute-based encryption supporting any monotone access structures,”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IEEE Transactions on Information Forensics and Security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,2013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>, vol. 8, no. 1, pp. 76-88.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[14]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Ning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X. Dong, Z. Cao, L. Wei, X. Lin, “White-Box Traceable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-Policy Attribute-Based Encryption Supporting Flexible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Attributes,” IEEE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>Transactions on Information Forensics and Security,2015, vol. 10, no. 6, pp. 1274-1288.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[15] Z. Liu, Z. Cao, D.S. Wong, “Traceable CP-ABE: how to trace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decryption devices found in the wild,” IEEE Transactions on Information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Forensics and Security, 2015, vol. 10, no. 1, pp. 55-68.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[16]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Boneh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B. Waters, “Conjunctive, subset, and range queries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on encrypted data,” in: 4th Theory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Cryptogrophy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Confonference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2007, vol. 4392, pp. 535-554.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[17] P.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Xu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H. Jin, Q. Wu and W. Wang, “Public-Key Encryption with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Fuzzy Keyword Search: A Provably Secure Scheme under Keyword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Gusssing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Attack,” IEEE Transactions on Computers, 2013, vol. 62,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no. 11, 2266-2277.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[18] Q. Tang, “Nothing is for Free: Security in Searching Shared and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Encrypted Data,” IEEE Transactions on Information Forensics and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Security, 2014, vol. 9, no. 11, 1943-1952.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[19] Y. Yang and M. Ma, “Conjunctive Keyword Search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With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Designated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Tester and Timing Enabled Proxy Re-Encryption Function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for E-Health Clouds,” IEEE Transactions on Information Forensics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and Security, 2016, vol. 11, no. 4, 746-759.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[20] B. Zhang, F. Zhang, “An efficient public key encryption with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conjunctive-subset keywords search,” Journal of Network and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Computer Applications, 2011, vol. 34, no. 1, pp. 262-267.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>[21] X. Wang, X. Huang, X. Yang, L. Liu, X. Wu, “Further observation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proxy re-encryption with keyword search,” Journal of Systems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and Software, 2012, vol. 85, no. 3, pp. 643-654.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2168-7161 (c) 2018 IEEE.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Personal use is permitted, but republication/redistribution requires IEEE permission. See http://www.ieee.org/publications_standards/publications/rights/index.html for more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information.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This article has been accepted for publication in a future issue of this journal, but has not been fully edited. Content may change prior to final publication. Citation information: DOI 10.1109/TCC.2018.2820714,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IEEE Transactions on Cloud Computing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IEEE TRANSACTIONS ON CLOUD COMPUTING 14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[22] L. Fang,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Susilo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C.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Ge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J. Wang, “Public key encryption with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keyword search secure against keyword guessing attacks without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random oracle,” Information Sciences, 2013, vol. 238, pp. 221-241.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[23] A.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Sahai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B.Waters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“Fuzzy identity-based encryption,” in: EUROCRYPT,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Springer, 2005, vol. 3494, pp. 457-473.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[24] J. Han,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Susilo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Y. Mu. “Improving Privacy and Security in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Decentralized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-Policy Attribute-Based Encryption,” IEEE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Transactions on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on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Information Forensics and Security, 2015, vol.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10, no. 3, 665-678.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[25] Y. Shi, Q.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Zheng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J. Liu.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“Directly revocable key-policy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attributebased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encryption with verifiable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delegation,” Information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Sciences, 2015, vol. 295, pp. 221-231.</w:t>
      </w:r>
      <w:proofErr w:type="gramEnd"/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[26] X. Mao, J. Lai, Q. Mei, K. Chen and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J.Weng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“Generic and Efficient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Constructions of Attribute-Based Encryption with Verifiable Outsourced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Decryption,” IEEE Transactions on Dependable and Secure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Computing, publish online, DOI: 10.1109/TDSC.2015.2423669.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[27] R.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Ostrovsky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Sahai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B. Waters, “Attribute-based encryption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with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nonmonotonic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access structures,” in: 14th ACM Conference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on Computer and Communications Security, ACM, 2007, pp. 195-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[28] C. Wang,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Luo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“A key-policy attribute-based encryption scheme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with constant size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,” in: 8th International Conference 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Computational Intelligence and Security, 2012, pp. 447-451.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[29] C. Chen, Z. Zhang, and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Feng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“Efficient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policy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attribute-based encryption with constant-size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constant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computation-cost,” In: 5th International Conference on Provable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Security, Springer, 2011, pp. 84-101.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[30] S.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Hohenberger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B. Waters, “Attribute-based encryption with fast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decryption,” in: PKC,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springer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2013, vol. 7778, pp. 162-179.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[31]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Nishant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Devesh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“Fully secure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policy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attributebased</w:t>
      </w:r>
      <w:proofErr w:type="spellEnd"/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encryption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with constant length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faster decryption,”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Security and Communication Networks, 2014, vol. 7, no. 11,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pp. 1988-2002.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[32] A.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Lewko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B. Waters, “Decentralizing attribute-based encryption,”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in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CRYPTO, Springer, 2011, vol. 6632, pp. 568-588.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[33]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Guo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J. Li, G. Chen, Y.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Niu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C. Chen, “A PSO-Optimized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Realtime</w:t>
      </w:r>
      <w:proofErr w:type="spellEnd"/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Fault-tolerant Task Allocation Algorithm in Wireless Sensor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Networks,” IEEE Transactions on Parallel and Distributed Systems,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2015, 26(12), pp. 3236-3249.</w:t>
      </w:r>
      <w:proofErr w:type="gramEnd"/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[34]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Guo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J. Chen, G. Chen, H.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Zheng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“Trust Dynamic Task Allocation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Algorithm with Nash Equilibrium for Heterogeneous Wireless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Sensor Network,” Security and Communication Networks, 2015,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8(10).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pp. 1865-1877.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[35] C. Wang, N. Cao, K.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Ren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W. Lou. “Enabling secure and efficient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ranked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keyword search over outsourced cloud data,” IEEE Transactions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on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parallel and distributed systems, 2012, 23(8): 1467-1479.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[36] N. Cao, C. Wang, M. Li, K.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Ren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W. Lou. “Privacy-preserving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multi-keyword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ranked search over encrypted cloud data,” IEEE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Transactions on parallel and distributed systems, 2014, 25(1): 222-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233.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[37] B.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Chor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A. Fiat, and M.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Naor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“Tracing traitors”.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In: CRYPTO,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Springer, 1994, pp. 257-270.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[38] Z. Zhou, D. Huang, and Z. Wang.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“Efficient privacy-preserving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-policy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attribute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based-encryption and broadcast encryption.”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IEEE Transactions on Computers, 2015, vol. 64, no.1, pp. 126-138.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[39] J. Kim, W.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Susilo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M. Au and J.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Seberry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“Adaptively secure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identity-based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broadcast encryption with a constant-sized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,”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lastRenderedPageBreak/>
        <w:t>IEEE Transactions on Information Forensics and Security,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2015, vol. 10, no. 3, pp. 679-693.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[40]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Hofheinz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C.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Striecks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“A generic view on trace-and-revoke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broadcast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encryption schemes,” In: CT-RSA, Springer, 2014, pp. 48-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63.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[41] A.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Beimel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“Secure Schemes for Secret Sharing and Key Distribution”.</w:t>
      </w:r>
      <w:proofErr w:type="gramEnd"/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PhD thesis, Israel Institute of Technology,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Technion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Haifa,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Israel, 1996.</w:t>
      </w:r>
      <w:proofErr w:type="gramEnd"/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[42] D.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Boneh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and X.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Boyen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“Short signatures without random oracles,”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in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>: CRYPTO, Springer, 2004, vol. 3027, pp. 56-73.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[43] B. Waters, “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Ciphertext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-policy attribute-based encryption: An expressive,</w:t>
      </w: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1313FF">
        <w:rPr>
          <w:rFonts w:ascii="Times New Roman" w:eastAsiaTheme="minorHAnsi" w:hAnsi="Times New Roman" w:cs="Times New Roman"/>
          <w:sz w:val="28"/>
          <w:szCs w:val="28"/>
        </w:rPr>
        <w:t>efficient</w:t>
      </w:r>
      <w:proofErr w:type="gramEnd"/>
      <w:r w:rsidRPr="001313FF">
        <w:rPr>
          <w:rFonts w:ascii="Times New Roman" w:eastAsiaTheme="minorHAnsi" w:hAnsi="Times New Roman" w:cs="Times New Roman"/>
          <w:sz w:val="28"/>
          <w:szCs w:val="28"/>
        </w:rPr>
        <w:t>, and provably secure realization,” in: PKC,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Springer, 2011, vol. 6571, pp. 53-70.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>[44] B. Lynn. “The Stanford Pairing Based Crypto Library.” [Online]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Available: http://crypto.stanford.edu/pbc, accessed May 7, 2014.</w:t>
      </w: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1313FF" w:rsidRPr="001313FF" w:rsidRDefault="001313FF" w:rsidP="0013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[45] M.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Dijk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C. Gentry, S.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Halevi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, and V.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Vaikuntanathan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>, “Fully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313FF">
        <w:rPr>
          <w:rFonts w:ascii="Times New Roman" w:eastAsiaTheme="minorHAnsi" w:hAnsi="Times New Roman" w:cs="Times New Roman"/>
          <w:sz w:val="28"/>
          <w:szCs w:val="28"/>
        </w:rPr>
        <w:t>Homomorphic</w:t>
      </w:r>
      <w:proofErr w:type="spellEnd"/>
      <w:r w:rsidRPr="001313FF">
        <w:rPr>
          <w:rFonts w:ascii="Times New Roman" w:eastAsiaTheme="minorHAnsi" w:hAnsi="Times New Roman" w:cs="Times New Roman"/>
          <w:sz w:val="28"/>
          <w:szCs w:val="28"/>
        </w:rPr>
        <w:t xml:space="preserve"> Encryption over the Integers,” In: EUROCRYPT,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1313FF">
        <w:rPr>
          <w:rFonts w:ascii="Times New Roman" w:eastAsiaTheme="minorHAnsi" w:hAnsi="Times New Roman" w:cs="Times New Roman"/>
          <w:sz w:val="28"/>
          <w:szCs w:val="28"/>
        </w:rPr>
        <w:t>2010, pp. 24-43.</w:t>
      </w:r>
    </w:p>
    <w:sectPr w:rsidR="001313FF" w:rsidRPr="001313FF" w:rsidSect="0032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3FF"/>
    <w:rsid w:val="001313FF"/>
    <w:rsid w:val="00321B4B"/>
    <w:rsid w:val="00B43272"/>
    <w:rsid w:val="00BF72B9"/>
    <w:rsid w:val="00F4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2</cp:revision>
  <dcterms:created xsi:type="dcterms:W3CDTF">2018-09-05T05:08:00Z</dcterms:created>
  <dcterms:modified xsi:type="dcterms:W3CDTF">2018-09-05T05:18:00Z</dcterms:modified>
</cp:coreProperties>
</file>