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154" w:rsidRDefault="00801154" w:rsidP="0080115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IMPLEMENTATION</w:t>
      </w:r>
    </w:p>
    <w:p w:rsidR="00DF6D49" w:rsidRDefault="00DF6D49" w:rsidP="00DF6D4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  <w:t>MODULES:-</w:t>
      </w:r>
    </w:p>
    <w:p w:rsidR="00DF6D49" w:rsidRPr="00AF3246" w:rsidRDefault="00AF3246" w:rsidP="00DF6D49">
      <w:pPr>
        <w:pStyle w:val="ListParagraph"/>
        <w:widowControl w:val="0"/>
        <w:numPr>
          <w:ilvl w:val="0"/>
          <w:numId w:val="4"/>
        </w:numPr>
        <w:tabs>
          <w:tab w:val="left" w:pos="709"/>
        </w:tabs>
        <w:suppressAutoHyphens/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3246">
        <w:rPr>
          <w:rFonts w:ascii="Times New Roman" w:hAnsi="Times New Roman" w:cs="Times New Roman"/>
          <w:b/>
          <w:bCs/>
          <w:sz w:val="28"/>
          <w:szCs w:val="28"/>
        </w:rPr>
        <w:t>Key generation centre (KGC)</w:t>
      </w:r>
      <w:r w:rsidRPr="00AF3246">
        <w:rPr>
          <w:rFonts w:ascii="Times New Roman" w:hAnsi="Times New Roman" w:cs="Times New Roman"/>
          <w:sz w:val="28"/>
          <w:szCs w:val="28"/>
        </w:rPr>
        <w:t>.</w:t>
      </w:r>
    </w:p>
    <w:p w:rsidR="00DF6D49" w:rsidRPr="00AF3246" w:rsidRDefault="00AF3246" w:rsidP="00DF6D49">
      <w:pPr>
        <w:pStyle w:val="ListParagraph"/>
        <w:widowControl w:val="0"/>
        <w:numPr>
          <w:ilvl w:val="0"/>
          <w:numId w:val="4"/>
        </w:numPr>
        <w:tabs>
          <w:tab w:val="left" w:pos="709"/>
        </w:tabs>
        <w:suppressAutoHyphens/>
        <w:autoSpaceDE w:val="0"/>
        <w:autoSpaceDN w:val="0"/>
        <w:adjustRightInd w:val="0"/>
        <w:spacing w:after="0" w:line="360" w:lineRule="auto"/>
        <w:contextualSpacing w:val="0"/>
        <w:jc w:val="both"/>
        <w:rPr>
          <w:rStyle w:val="ft16"/>
          <w:rFonts w:ascii="Times New Roman" w:hAnsi="Times New Roman" w:cs="Times New Roman"/>
          <w:color w:val="000000"/>
          <w:sz w:val="28"/>
          <w:szCs w:val="28"/>
        </w:rPr>
      </w:pPr>
      <w:r w:rsidRPr="00AF3246">
        <w:rPr>
          <w:rFonts w:ascii="Times New Roman" w:hAnsi="Times New Roman" w:cs="Times New Roman"/>
          <w:b/>
          <w:bCs/>
          <w:sz w:val="28"/>
          <w:szCs w:val="28"/>
        </w:rPr>
        <w:t>Cloud server (CS)</w:t>
      </w:r>
      <w:r w:rsidRPr="00AF3246">
        <w:rPr>
          <w:rFonts w:ascii="Times New Roman" w:hAnsi="Times New Roman" w:cs="Times New Roman"/>
          <w:sz w:val="28"/>
          <w:szCs w:val="28"/>
        </w:rPr>
        <w:t>.</w:t>
      </w:r>
    </w:p>
    <w:p w:rsidR="00AF3246" w:rsidRPr="00AF3246" w:rsidRDefault="00AF3246" w:rsidP="00DF6D49">
      <w:pPr>
        <w:pStyle w:val="ListParagraph"/>
        <w:widowControl w:val="0"/>
        <w:numPr>
          <w:ilvl w:val="0"/>
          <w:numId w:val="4"/>
        </w:numPr>
        <w:tabs>
          <w:tab w:val="left" w:pos="709"/>
        </w:tabs>
        <w:suppressAutoHyphens/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3246">
        <w:rPr>
          <w:rFonts w:ascii="Times New Roman" w:hAnsi="Times New Roman" w:cs="Times New Roman"/>
          <w:b/>
          <w:bCs/>
          <w:sz w:val="28"/>
          <w:szCs w:val="28"/>
        </w:rPr>
        <w:t>Data owner</w:t>
      </w:r>
      <w:r w:rsidRPr="00AF3246">
        <w:rPr>
          <w:rFonts w:ascii="Times New Roman" w:hAnsi="Times New Roman" w:cs="Times New Roman"/>
          <w:sz w:val="28"/>
          <w:szCs w:val="28"/>
        </w:rPr>
        <w:t>.</w:t>
      </w:r>
    </w:p>
    <w:p w:rsidR="00AF3246" w:rsidRPr="00AF3246" w:rsidRDefault="00AF3246" w:rsidP="00DF6D49">
      <w:pPr>
        <w:pStyle w:val="ListParagraph"/>
        <w:widowControl w:val="0"/>
        <w:numPr>
          <w:ilvl w:val="0"/>
          <w:numId w:val="4"/>
        </w:numPr>
        <w:tabs>
          <w:tab w:val="left" w:pos="709"/>
        </w:tabs>
        <w:suppressAutoHyphens/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3246">
        <w:rPr>
          <w:rFonts w:ascii="Times New Roman" w:hAnsi="Times New Roman" w:cs="Times New Roman"/>
          <w:b/>
          <w:bCs/>
          <w:sz w:val="28"/>
          <w:szCs w:val="28"/>
        </w:rPr>
        <w:t>Data user</w:t>
      </w:r>
      <w:r w:rsidRPr="00AF3246">
        <w:rPr>
          <w:rFonts w:ascii="Times New Roman" w:hAnsi="Times New Roman" w:cs="Times New Roman"/>
          <w:sz w:val="28"/>
          <w:szCs w:val="28"/>
        </w:rPr>
        <w:t>.</w:t>
      </w:r>
    </w:p>
    <w:p w:rsidR="00DF6D49" w:rsidRDefault="00DF6D49" w:rsidP="00DF6D49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</w:p>
    <w:p w:rsidR="00DF6D49" w:rsidRDefault="00DF6D49" w:rsidP="00DF6D4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  <w:t>MODULES DESCRIPTION:-</w:t>
      </w:r>
    </w:p>
    <w:p w:rsidR="00DF6D49" w:rsidRPr="00AF3246" w:rsidRDefault="00AF3246" w:rsidP="009F4EFB">
      <w:pPr>
        <w:widowControl w:val="0"/>
        <w:tabs>
          <w:tab w:val="left" w:pos="709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3246">
        <w:rPr>
          <w:rFonts w:ascii="Times New Roman" w:hAnsi="Times New Roman" w:cs="Times New Roman"/>
          <w:b/>
          <w:bCs/>
          <w:sz w:val="28"/>
          <w:szCs w:val="28"/>
        </w:rPr>
        <w:t>Key generation centre (KGC)</w:t>
      </w:r>
      <w:r w:rsidR="00DF6D49" w:rsidRPr="001343B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>:</w:t>
      </w:r>
    </w:p>
    <w:p w:rsidR="00DF6D49" w:rsidRPr="00C0091A" w:rsidRDefault="00AF3246" w:rsidP="00535D6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091A">
        <w:rPr>
          <w:rFonts w:ascii="Times New Roman" w:hAnsi="Times New Roman" w:cs="Times New Roman"/>
          <w:sz w:val="28"/>
          <w:szCs w:val="28"/>
        </w:rPr>
        <w:t>KGC is responsible</w:t>
      </w:r>
      <w:r w:rsidR="00C0091A">
        <w:rPr>
          <w:rFonts w:ascii="Times New Roman" w:hAnsi="Times New Roman" w:cs="Times New Roman"/>
          <w:sz w:val="28"/>
          <w:szCs w:val="28"/>
        </w:rPr>
        <w:t xml:space="preserve"> </w:t>
      </w:r>
      <w:r w:rsidRPr="00C0091A">
        <w:rPr>
          <w:rFonts w:ascii="Times New Roman" w:hAnsi="Times New Roman" w:cs="Times New Roman"/>
          <w:sz w:val="28"/>
          <w:szCs w:val="28"/>
        </w:rPr>
        <w:t>to generate the public parameter for the system and the</w:t>
      </w:r>
      <w:r w:rsidR="00535D6E">
        <w:rPr>
          <w:rFonts w:ascii="Times New Roman" w:hAnsi="Times New Roman" w:cs="Times New Roman"/>
          <w:sz w:val="28"/>
          <w:szCs w:val="28"/>
        </w:rPr>
        <w:t xml:space="preserve"> </w:t>
      </w:r>
      <w:r w:rsidRPr="00C0091A">
        <w:rPr>
          <w:rFonts w:ascii="Times New Roman" w:hAnsi="Times New Roman" w:cs="Times New Roman"/>
          <w:sz w:val="28"/>
          <w:szCs w:val="28"/>
        </w:rPr>
        <w:t>public/secret key pairs for the users. Once the user’s secret</w:t>
      </w:r>
      <w:r w:rsidR="00C0091A">
        <w:rPr>
          <w:rFonts w:ascii="Times New Roman" w:hAnsi="Times New Roman" w:cs="Times New Roman"/>
          <w:sz w:val="28"/>
          <w:szCs w:val="28"/>
        </w:rPr>
        <w:t xml:space="preserve"> </w:t>
      </w:r>
      <w:r w:rsidRPr="00C0091A">
        <w:rPr>
          <w:rFonts w:ascii="Times New Roman" w:hAnsi="Times New Roman" w:cs="Times New Roman"/>
          <w:sz w:val="28"/>
          <w:szCs w:val="28"/>
        </w:rPr>
        <w:t>key is leaked for profits or other purposes, KGC runs trace</w:t>
      </w:r>
      <w:r w:rsidR="00C0091A">
        <w:rPr>
          <w:rFonts w:ascii="Times New Roman" w:hAnsi="Times New Roman" w:cs="Times New Roman"/>
          <w:sz w:val="28"/>
          <w:szCs w:val="28"/>
        </w:rPr>
        <w:t xml:space="preserve"> </w:t>
      </w:r>
      <w:r w:rsidRPr="00C0091A">
        <w:rPr>
          <w:rFonts w:ascii="Times New Roman" w:hAnsi="Times New Roman" w:cs="Times New Roman"/>
          <w:sz w:val="28"/>
          <w:szCs w:val="28"/>
        </w:rPr>
        <w:t>algorithm to find the malicious user. After the traitor is</w:t>
      </w:r>
      <w:r w:rsidR="00C0091A">
        <w:rPr>
          <w:rFonts w:ascii="Times New Roman" w:hAnsi="Times New Roman" w:cs="Times New Roman"/>
          <w:sz w:val="28"/>
          <w:szCs w:val="28"/>
        </w:rPr>
        <w:t xml:space="preserve"> </w:t>
      </w:r>
      <w:r w:rsidRPr="00C0091A">
        <w:rPr>
          <w:rFonts w:ascii="Times New Roman" w:hAnsi="Times New Roman" w:cs="Times New Roman"/>
          <w:sz w:val="28"/>
          <w:szCs w:val="28"/>
        </w:rPr>
        <w:t>traced, KGC sends user revocation request to cloud server</w:t>
      </w:r>
      <w:r w:rsidR="00535D6E">
        <w:rPr>
          <w:rFonts w:ascii="Times New Roman" w:hAnsi="Times New Roman" w:cs="Times New Roman"/>
          <w:sz w:val="28"/>
          <w:szCs w:val="28"/>
        </w:rPr>
        <w:t xml:space="preserve"> </w:t>
      </w:r>
      <w:r w:rsidRPr="00C0091A">
        <w:rPr>
          <w:rFonts w:ascii="Times New Roman" w:hAnsi="Times New Roman" w:cs="Times New Roman"/>
          <w:sz w:val="28"/>
          <w:szCs w:val="28"/>
        </w:rPr>
        <w:t>to revoke the user’s search privilege.</w:t>
      </w:r>
    </w:p>
    <w:p w:rsidR="00DF6D49" w:rsidRPr="009F4EFB" w:rsidRDefault="009F4EFB" w:rsidP="009F4EFB">
      <w:pPr>
        <w:widowControl w:val="0"/>
        <w:tabs>
          <w:tab w:val="left" w:pos="709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4EFB">
        <w:rPr>
          <w:rFonts w:ascii="Times New Roman" w:hAnsi="Times New Roman" w:cs="Times New Roman"/>
          <w:b/>
          <w:bCs/>
          <w:sz w:val="28"/>
          <w:szCs w:val="28"/>
        </w:rPr>
        <w:t>Cloud server (CS)</w:t>
      </w:r>
      <w:r w:rsidR="00DF6D49" w:rsidRPr="001343BE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DF6D49" w:rsidRPr="009F4EFB" w:rsidRDefault="009F4EFB" w:rsidP="009F4E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EFB">
        <w:rPr>
          <w:rFonts w:ascii="Times New Roman" w:hAnsi="Times New Roman" w:cs="Times New Roman"/>
          <w:sz w:val="28"/>
          <w:szCs w:val="28"/>
        </w:rPr>
        <w:t>Cloud server has tremendous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EFB">
        <w:rPr>
          <w:rFonts w:ascii="Times New Roman" w:hAnsi="Times New Roman" w:cs="Times New Roman"/>
          <w:sz w:val="28"/>
          <w:szCs w:val="28"/>
        </w:rPr>
        <w:t>storage space and powerful computing capability,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EFB">
        <w:rPr>
          <w:rFonts w:ascii="Times New Roman" w:hAnsi="Times New Roman" w:cs="Times New Roman"/>
          <w:sz w:val="28"/>
          <w:szCs w:val="28"/>
        </w:rPr>
        <w:t>provides on-demand service to the system. Cloud server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EFB">
        <w:rPr>
          <w:rFonts w:ascii="Times New Roman" w:hAnsi="Times New Roman" w:cs="Times New Roman"/>
          <w:sz w:val="28"/>
          <w:szCs w:val="28"/>
        </w:rPr>
        <w:t>responsible to store the data owner’s encrypted files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EFB">
        <w:rPr>
          <w:rFonts w:ascii="Times New Roman" w:hAnsi="Times New Roman" w:cs="Times New Roman"/>
          <w:sz w:val="28"/>
          <w:szCs w:val="28"/>
        </w:rPr>
        <w:t>respond on data user’s search query.</w:t>
      </w:r>
    </w:p>
    <w:p w:rsidR="00DF6D49" w:rsidRPr="00CE6838" w:rsidRDefault="00CE6838" w:rsidP="00DF6D4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E6838">
        <w:rPr>
          <w:rFonts w:ascii="Times New Roman" w:hAnsi="Times New Roman" w:cs="Times New Roman"/>
          <w:b/>
          <w:bCs/>
          <w:sz w:val="28"/>
          <w:szCs w:val="28"/>
        </w:rPr>
        <w:t>Data owner</w:t>
      </w:r>
      <w:r w:rsidR="00DF6D49" w:rsidRPr="00CE6838">
        <w:rPr>
          <w:rStyle w:val="ft16"/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DF6D49" w:rsidRPr="00A45BC0" w:rsidRDefault="0071277A" w:rsidP="00A45BC0">
      <w:pPr>
        <w:autoSpaceDE w:val="0"/>
        <w:autoSpaceDN w:val="0"/>
        <w:adjustRightInd w:val="0"/>
        <w:spacing w:after="0" w:line="360" w:lineRule="auto"/>
        <w:jc w:val="both"/>
        <w:rPr>
          <w:rStyle w:val="ft16"/>
          <w:rFonts w:ascii="Times New Roman" w:hAnsi="Times New Roman" w:cs="Times New Roman"/>
          <w:sz w:val="28"/>
          <w:szCs w:val="28"/>
        </w:rPr>
      </w:pPr>
      <w:r w:rsidRPr="0071277A">
        <w:rPr>
          <w:rFonts w:ascii="Times New Roman" w:hAnsi="Times New Roman" w:cs="Times New Roman"/>
          <w:sz w:val="28"/>
          <w:szCs w:val="28"/>
        </w:rPr>
        <w:t>Data owner utilizes the cloud 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277A">
        <w:rPr>
          <w:rFonts w:ascii="Times New Roman" w:hAnsi="Times New Roman" w:cs="Times New Roman"/>
          <w:sz w:val="28"/>
          <w:szCs w:val="28"/>
        </w:rPr>
        <w:t>service to store the files. Before the data outsourcing,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277A">
        <w:rPr>
          <w:rFonts w:ascii="Times New Roman" w:hAnsi="Times New Roman" w:cs="Times New Roman"/>
          <w:sz w:val="28"/>
          <w:szCs w:val="28"/>
        </w:rPr>
        <w:t>data owner extracts keyword set from the file and encrypts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277A">
        <w:rPr>
          <w:rFonts w:ascii="Times New Roman" w:hAnsi="Times New Roman" w:cs="Times New Roman"/>
          <w:sz w:val="28"/>
          <w:szCs w:val="28"/>
        </w:rPr>
        <w:t>it into secure index. The document is also encrypted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77A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71277A">
        <w:rPr>
          <w:rFonts w:ascii="Times New Roman" w:hAnsi="Times New Roman" w:cs="Times New Roman"/>
          <w:sz w:val="28"/>
          <w:szCs w:val="28"/>
        </w:rPr>
        <w:t>. During the encryption process, the access policy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277A">
        <w:rPr>
          <w:rFonts w:ascii="Times New Roman" w:hAnsi="Times New Roman" w:cs="Times New Roman"/>
          <w:sz w:val="28"/>
          <w:szCs w:val="28"/>
        </w:rPr>
        <w:t xml:space="preserve">is specified and embedded into the </w:t>
      </w:r>
      <w:proofErr w:type="spellStart"/>
      <w:r w:rsidRPr="0071277A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71277A">
        <w:rPr>
          <w:rFonts w:ascii="Times New Roman" w:hAnsi="Times New Roman" w:cs="Times New Roman"/>
          <w:sz w:val="28"/>
          <w:szCs w:val="28"/>
        </w:rPr>
        <w:t xml:space="preserve"> to realize </w:t>
      </w:r>
      <w:proofErr w:type="spellStart"/>
      <w:r w:rsidRPr="0071277A">
        <w:rPr>
          <w:rFonts w:ascii="Times New Roman" w:hAnsi="Times New Roman" w:cs="Times New Roman"/>
          <w:sz w:val="28"/>
          <w:szCs w:val="28"/>
        </w:rPr>
        <w:t>finegrained</w:t>
      </w:r>
      <w:proofErr w:type="spellEnd"/>
      <w:r w:rsidR="00A45BC0">
        <w:rPr>
          <w:rFonts w:ascii="Times New Roman" w:hAnsi="Times New Roman" w:cs="Times New Roman"/>
          <w:sz w:val="28"/>
          <w:szCs w:val="28"/>
        </w:rPr>
        <w:t xml:space="preserve"> </w:t>
      </w:r>
      <w:r w:rsidRPr="0071277A">
        <w:rPr>
          <w:rFonts w:ascii="Times New Roman" w:hAnsi="Times New Roman" w:cs="Times New Roman"/>
          <w:sz w:val="28"/>
          <w:szCs w:val="28"/>
        </w:rPr>
        <w:t>access control.</w:t>
      </w:r>
    </w:p>
    <w:p w:rsidR="00DF6D49" w:rsidRPr="001343BE" w:rsidRDefault="00A45BC0" w:rsidP="00DF6D4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AF3246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user</w:t>
      </w:r>
      <w:r w:rsidR="00DF6D49" w:rsidRPr="001343BE">
        <w:rPr>
          <w:rStyle w:val="ft16"/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FE5634" w:rsidRPr="00FE5634" w:rsidRDefault="00A45BC0" w:rsidP="00FE56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BC0">
        <w:rPr>
          <w:rFonts w:ascii="Times New Roman" w:hAnsi="Times New Roman" w:cs="Times New Roman"/>
          <w:sz w:val="28"/>
          <w:szCs w:val="28"/>
        </w:rPr>
        <w:t>Each data user has attribute set to describe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BC0">
        <w:rPr>
          <w:rFonts w:ascii="Times New Roman" w:hAnsi="Times New Roman" w:cs="Times New Roman"/>
          <w:sz w:val="28"/>
          <w:szCs w:val="28"/>
        </w:rPr>
        <w:t xml:space="preserve">his characteristics, such as professor, computer </w:t>
      </w:r>
      <w:proofErr w:type="gramStart"/>
      <w:r w:rsidRPr="00A45BC0">
        <w:rPr>
          <w:rFonts w:ascii="Times New Roman" w:hAnsi="Times New Roman" w:cs="Times New Roman"/>
          <w:sz w:val="28"/>
          <w:szCs w:val="28"/>
        </w:rPr>
        <w:t>science college</w:t>
      </w:r>
      <w:proofErr w:type="gramEnd"/>
      <w:r w:rsidRPr="00A45B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BC0">
        <w:rPr>
          <w:rFonts w:ascii="Times New Roman" w:hAnsi="Times New Roman" w:cs="Times New Roman"/>
          <w:sz w:val="28"/>
          <w:szCs w:val="28"/>
        </w:rPr>
        <w:t>dean, etc. The attribute set is embedded into user’s</w:t>
      </w:r>
      <w:r w:rsidR="00535D6E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FE5634" w:rsidRPr="00FE5634">
        <w:rPr>
          <w:rFonts w:ascii="Times New Roman" w:hAnsi="Times New Roman" w:cs="Times New Roman"/>
          <w:sz w:val="28"/>
          <w:szCs w:val="28"/>
        </w:rPr>
        <w:t>secret key. Using the secret key, data user is able to search</w:t>
      </w:r>
      <w:r w:rsidR="00FE5634">
        <w:rPr>
          <w:rFonts w:ascii="Times New Roman" w:hAnsi="Times New Roman" w:cs="Times New Roman"/>
          <w:sz w:val="28"/>
          <w:szCs w:val="28"/>
        </w:rPr>
        <w:t xml:space="preserve"> </w:t>
      </w:r>
      <w:r w:rsidR="00FE5634" w:rsidRPr="00FE5634">
        <w:rPr>
          <w:rFonts w:ascii="Times New Roman" w:hAnsi="Times New Roman" w:cs="Times New Roman"/>
          <w:sz w:val="28"/>
          <w:szCs w:val="28"/>
        </w:rPr>
        <w:t xml:space="preserve">on the encrypted files stored in the cloud, i.e., </w:t>
      </w:r>
      <w:proofErr w:type="gramStart"/>
      <w:r w:rsidR="00FE5634" w:rsidRPr="00FE5634">
        <w:rPr>
          <w:rFonts w:ascii="Times New Roman" w:hAnsi="Times New Roman" w:cs="Times New Roman"/>
          <w:sz w:val="28"/>
          <w:szCs w:val="28"/>
        </w:rPr>
        <w:t xml:space="preserve">chooses </w:t>
      </w:r>
      <w:r w:rsidR="00FE5634">
        <w:rPr>
          <w:rFonts w:ascii="Times New Roman" w:hAnsi="Times New Roman" w:cs="Times New Roman"/>
          <w:sz w:val="28"/>
          <w:szCs w:val="28"/>
        </w:rPr>
        <w:t xml:space="preserve"> </w:t>
      </w:r>
      <w:r w:rsidR="00FE5634" w:rsidRPr="00FE563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FE5634">
        <w:rPr>
          <w:rFonts w:ascii="Times New Roman" w:hAnsi="Times New Roman" w:cs="Times New Roman"/>
          <w:sz w:val="28"/>
          <w:szCs w:val="28"/>
        </w:rPr>
        <w:t xml:space="preserve"> </w:t>
      </w:r>
      <w:r w:rsidR="00FE5634" w:rsidRPr="00FE5634">
        <w:rPr>
          <w:rFonts w:ascii="Times New Roman" w:hAnsi="Times New Roman" w:cs="Times New Roman"/>
          <w:sz w:val="28"/>
          <w:szCs w:val="28"/>
        </w:rPr>
        <w:t>keyword set that he wants to search. Then, the keyword</w:t>
      </w:r>
      <w:r w:rsidR="00FE5634">
        <w:rPr>
          <w:rFonts w:ascii="Times New Roman" w:hAnsi="Times New Roman" w:cs="Times New Roman"/>
          <w:sz w:val="28"/>
          <w:szCs w:val="28"/>
        </w:rPr>
        <w:t xml:space="preserve"> </w:t>
      </w:r>
      <w:r w:rsidR="00FE5634" w:rsidRPr="00FE5634">
        <w:rPr>
          <w:rFonts w:ascii="Times New Roman" w:hAnsi="Times New Roman" w:cs="Times New Roman"/>
          <w:sz w:val="28"/>
          <w:szCs w:val="28"/>
        </w:rPr>
        <w:t>is encrypted to a trapdoor using user’s secret key. If the</w:t>
      </w:r>
      <w:r w:rsidR="00FE5634">
        <w:rPr>
          <w:rFonts w:ascii="Times New Roman" w:hAnsi="Times New Roman" w:cs="Times New Roman"/>
          <w:sz w:val="28"/>
          <w:szCs w:val="28"/>
        </w:rPr>
        <w:t xml:space="preserve"> </w:t>
      </w:r>
      <w:r w:rsidR="00FE5634" w:rsidRPr="00FE5634">
        <w:rPr>
          <w:rFonts w:ascii="Times New Roman" w:hAnsi="Times New Roman" w:cs="Times New Roman"/>
          <w:sz w:val="28"/>
          <w:szCs w:val="28"/>
        </w:rPr>
        <w:t>user’s attribute set satisfies the access policy defined in the</w:t>
      </w:r>
      <w:r w:rsidR="00FE5634">
        <w:rPr>
          <w:rFonts w:ascii="Times New Roman" w:hAnsi="Times New Roman" w:cs="Times New Roman"/>
          <w:sz w:val="28"/>
          <w:szCs w:val="28"/>
        </w:rPr>
        <w:t xml:space="preserve"> </w:t>
      </w:r>
      <w:r w:rsidR="00FE5634" w:rsidRPr="00FE5634">
        <w:rPr>
          <w:rFonts w:ascii="Times New Roman" w:hAnsi="Times New Roman" w:cs="Times New Roman"/>
          <w:sz w:val="28"/>
          <w:szCs w:val="28"/>
        </w:rPr>
        <w:t>encrypted files, the cloud server responds on user’s search</w:t>
      </w:r>
      <w:r w:rsidR="00FE5634">
        <w:rPr>
          <w:rFonts w:ascii="Times New Roman" w:hAnsi="Times New Roman" w:cs="Times New Roman"/>
          <w:sz w:val="28"/>
          <w:szCs w:val="28"/>
        </w:rPr>
        <w:t xml:space="preserve"> </w:t>
      </w:r>
      <w:r w:rsidR="00FE5634" w:rsidRPr="00FE5634">
        <w:rPr>
          <w:rFonts w:ascii="Times New Roman" w:hAnsi="Times New Roman" w:cs="Times New Roman"/>
          <w:sz w:val="28"/>
          <w:szCs w:val="28"/>
        </w:rPr>
        <w:t>query and finds the match files. Otherwise, the search query</w:t>
      </w:r>
      <w:r w:rsidR="00FE5634">
        <w:rPr>
          <w:rFonts w:ascii="Times New Roman" w:hAnsi="Times New Roman" w:cs="Times New Roman"/>
          <w:sz w:val="28"/>
          <w:szCs w:val="28"/>
        </w:rPr>
        <w:t xml:space="preserve"> </w:t>
      </w:r>
      <w:r w:rsidR="00FE5634" w:rsidRPr="00FE5634">
        <w:rPr>
          <w:rFonts w:ascii="Times New Roman" w:hAnsi="Times New Roman" w:cs="Times New Roman"/>
          <w:sz w:val="28"/>
          <w:szCs w:val="28"/>
        </w:rPr>
        <w:t>is rejected. After the match files are returned, the user runs</w:t>
      </w:r>
      <w:r w:rsidR="00FE5634">
        <w:rPr>
          <w:rFonts w:ascii="Times New Roman" w:hAnsi="Times New Roman" w:cs="Times New Roman"/>
          <w:sz w:val="28"/>
          <w:szCs w:val="28"/>
        </w:rPr>
        <w:t xml:space="preserve"> </w:t>
      </w:r>
      <w:r w:rsidR="00FE5634" w:rsidRPr="00FE5634">
        <w:rPr>
          <w:rFonts w:ascii="Times New Roman" w:hAnsi="Times New Roman" w:cs="Times New Roman"/>
          <w:sz w:val="28"/>
          <w:szCs w:val="28"/>
        </w:rPr>
        <w:t>decryption algorithm to recover the plaintext.</w:t>
      </w:r>
    </w:p>
    <w:p w:rsidR="0047018E" w:rsidRDefault="0047018E" w:rsidP="0047018E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47018E" w:rsidSect="00CA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E3D15"/>
    <w:multiLevelType w:val="hybridMultilevel"/>
    <w:tmpl w:val="041C08AE"/>
    <w:lvl w:ilvl="0" w:tplc="F742294A">
      <w:start w:val="1"/>
      <w:numFmt w:val="bullet"/>
      <w:lvlText w:val="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E1D05"/>
    <w:multiLevelType w:val="hybridMultilevel"/>
    <w:tmpl w:val="0164BB9E"/>
    <w:lvl w:ilvl="0" w:tplc="343063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0ABD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9ACA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02F1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3C60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C89D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22C4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BC1C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8685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E897529"/>
    <w:multiLevelType w:val="hybridMultilevel"/>
    <w:tmpl w:val="EE327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1154"/>
    <w:rsid w:val="00310234"/>
    <w:rsid w:val="00415060"/>
    <w:rsid w:val="0047018E"/>
    <w:rsid w:val="00535D6E"/>
    <w:rsid w:val="0071277A"/>
    <w:rsid w:val="00801154"/>
    <w:rsid w:val="009F4EFB"/>
    <w:rsid w:val="00A45BC0"/>
    <w:rsid w:val="00AF3246"/>
    <w:rsid w:val="00BE5662"/>
    <w:rsid w:val="00C0091A"/>
    <w:rsid w:val="00CA644F"/>
    <w:rsid w:val="00CE6838"/>
    <w:rsid w:val="00DF2257"/>
    <w:rsid w:val="00DF6D49"/>
    <w:rsid w:val="00FE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3BD791-A13F-41C3-8E8B-95E26BE2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54"/>
    <w:pPr>
      <w:ind w:left="720"/>
      <w:contextualSpacing/>
    </w:pPr>
  </w:style>
  <w:style w:type="paragraph" w:styleId="NoSpacing">
    <w:name w:val="No Spacing"/>
    <w:uiPriority w:val="1"/>
    <w:qFormat/>
    <w:rsid w:val="00801154"/>
    <w:pPr>
      <w:spacing w:after="0" w:line="240" w:lineRule="auto"/>
    </w:pPr>
  </w:style>
  <w:style w:type="character" w:customStyle="1" w:styleId="ft16">
    <w:name w:val="ft16"/>
    <w:basedOn w:val="DefaultParagraphFont"/>
    <w:rsid w:val="00DF6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www.jpinfotech.blogspot.com</vt:lpstr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welcome</cp:lastModifiedBy>
  <cp:revision>15</cp:revision>
  <dcterms:created xsi:type="dcterms:W3CDTF">2012-10-10T11:10:00Z</dcterms:created>
  <dcterms:modified xsi:type="dcterms:W3CDTF">2018-09-14T03:54:00Z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