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EXECUTIVE SUMMARY - Yukpomnang</w:t>
      </w:r>
    </w:p>
    <w:p>
      <w:pPr>
        <w:pStyle w:val="Heading2"/>
      </w:pPr>
      <w:r>
        <w:t>Plateforme Intelligente de Services Multi-Secteurs en Afrique</w:t>
      </w:r>
    </w:p>
    <w:p>
      <w:r/>
      <w:r>
        <w:rPr>
          <w:b/>
        </w:rPr>
        <w:t>Date</w:t>
      </w:r>
      <w:r>
        <w:t>: Janvier 2026</w:t>
      </w:r>
    </w:p>
    <w:p>
      <w:r/>
      <w:r>
        <w:rPr>
          <w:b/>
        </w:rPr>
        <w:t>Version</w:t>
      </w:r>
      <w:r>
        <w:t>: 1.0</w:t>
      </w:r>
    </w:p>
    <w:p>
      <w:r/>
      <w:r>
        <w:rPr>
          <w:b/>
        </w:rPr>
        <w:t>Confidentialité</w:t>
      </w:r>
      <w:r>
        <w:t>: Document confidentiel destiné aux investisseurs</w:t>
      </w:r>
    </w:p>
    <w:p>
      <w:r>
        <w:t>__________________________________________________</w:t>
      </w:r>
    </w:p>
    <w:p>
      <w:pPr>
        <w:pStyle w:val="Heading2"/>
      </w:pPr>
      <w:r>
        <w:t>🎯 VISION</w:t>
      </w:r>
    </w:p>
    <w:p>
      <w:r>
        <w:t>Yukpomnang est une plateforme technologique révolutionnaire qui transforme l'accès aux services essentiels en Afrique en combinant intelligence artificielle, géolocalisation avancée et création de contenu vidéo publicitaire automatisée. Notre mission est de devenir le leader panafricain de la connectivité des services, en facilitant l'accès aux produits, services et solutions essentielles pour les populations africaines.</w:t>
      </w:r>
    </w:p>
    <w:p>
      <w:r>
        <w:t>__________________________________________________</w:t>
      </w:r>
    </w:p>
    <w:p>
      <w:pPr>
        <w:pStyle w:val="Heading2"/>
      </w:pPr>
      <w:r>
        <w:t>💡 PROPOSITION DE VALEUR UNIQUE</w:t>
      </w:r>
    </w:p>
    <w:p>
      <w:pPr>
        <w:pStyle w:val="Heading3"/>
      </w:pPr>
      <w:r>
        <w:t>Innovation Technologique</w:t>
      </w:r>
    </w:p>
    <w:p>
      <w:pPr>
        <w:pStyle w:val="ListBullet"/>
      </w:pPr>
      <w:r>
        <w:t>**IA Avancée** : Création intelligente de produits et services via IA générative</w:t>
      </w:r>
    </w:p>
    <w:p>
      <w:pPr>
        <w:pStyle w:val="ListBullet"/>
      </w:pPr>
      <w:r>
        <w:t>**Géolocalisation Intelligente** : Recherche de proximité ultra-précise avec optimisation de routes</w:t>
      </w:r>
    </w:p>
    <w:p>
      <w:pPr>
        <w:pStyle w:val="ListBullet"/>
      </w:pPr>
      <w:r>
        <w:t>**Génération Vidéo Automatisée** : Création de vidéos publicitaires professionnelles pour produits en quelques minutes</w:t>
      </w:r>
    </w:p>
    <w:p>
      <w:pPr>
        <w:pStyle w:val="ListBullet"/>
      </w:pPr>
      <w:r>
        <w:t>**Multi-Secteurs Intégrés** : Une seule plateforme pour tous les besoins quotidiens</w:t>
      </w:r>
    </w:p>
    <w:p>
      <w:pPr>
        <w:pStyle w:val="Heading3"/>
      </w:pPr>
      <w:r>
        <w:t>Impact Social</w:t>
      </w:r>
    </w:p>
    <w:p>
      <w:pPr>
        <w:pStyle w:val="ListBullet"/>
      </w:pPr>
      <w:r>
        <w:t>**Santé Publique** : Accès facilité aux services de santé et pharmacies</w:t>
      </w:r>
    </w:p>
    <w:p>
      <w:pPr>
        <w:pStyle w:val="ListBullet"/>
      </w:pPr>
      <w:r>
        <w:t>**Éducation** : Connectivité éducative d'utilité publique</w:t>
      </w:r>
    </w:p>
    <w:p>
      <w:pPr>
        <w:pStyle w:val="ListBullet"/>
      </w:pPr>
      <w:r>
        <w:t>**Transport** : Facilitation des déplacements de populations</w:t>
      </w:r>
    </w:p>
    <w:p>
      <w:pPr>
        <w:pStyle w:val="ListBullet"/>
      </w:pPr>
      <w:r>
        <w:t>**Immobilier** : Accès simplifié au logement</w:t>
      </w:r>
    </w:p>
    <w:p>
      <w:pPr>
        <w:pStyle w:val="ListBullet"/>
      </w:pPr>
      <w:r>
        <w:t>**Aide Ménagère** : Planification hebdomadaire des tâches ménagères</w:t>
      </w:r>
    </w:p>
    <w:p>
      <w:pPr>
        <w:pStyle w:val="ListBullet"/>
      </w:pPr>
      <w:r>
        <w:t>**E-Commerce** : Achats en ligne dans les supermarchés</w:t>
      </w:r>
    </w:p>
    <w:p>
      <w:r>
        <w:t>__________________________________________________</w:t>
      </w:r>
    </w:p>
    <w:p>
      <w:pPr>
        <w:pStyle w:val="Heading2"/>
      </w:pPr>
      <w:r>
        <w:t>🚀 STRATÉGIE DE LANCEMENT</w:t>
      </w:r>
    </w:p>
    <w:p>
      <w:pPr>
        <w:pStyle w:val="Heading3"/>
      </w:pPr>
      <w:r>
        <w:t>Phase 1 : Point d'Entrée - Livraisons Intelligentes (2026)</w:t>
      </w:r>
    </w:p>
    <w:p>
      <w:r/>
      <w:r>
        <w:rPr>
          <w:b/>
        </w:rPr>
        <w:t>Cameroun - Lancement Q1 2026</w:t>
      </w:r>
      <w:r/>
    </w:p>
    <w:p>
      <w:pPr>
        <w:pStyle w:val="ListBullet"/>
      </w:pPr>
      <w:r>
        <w:t>Focus sur le marché des livraisons express</w:t>
      </w:r>
    </w:p>
    <w:p>
      <w:pPr>
        <w:pStyle w:val="ListBullet"/>
      </w:pPr>
      <w:r>
        <w:t>Validation du modèle économique</w:t>
      </w:r>
    </w:p>
    <w:p>
      <w:pPr>
        <w:pStyle w:val="ListBullet"/>
      </w:pPr>
      <w:r>
        <w:t>Acquisition des premiers utilisateurs et partenaires</w:t>
      </w:r>
    </w:p>
    <w:p>
      <w:pPr>
        <w:pStyle w:val="ListBullet"/>
      </w:pPr>
      <w:r>
        <w:t>Extension progressive à toutes les fonctionnalités sur le territoire camerounais</w:t>
      </w:r>
    </w:p>
    <w:p>
      <w:pPr>
        <w:pStyle w:val="Heading3"/>
      </w:pPr>
      <w:r>
        <w:t>Phase 2 : Expansion Francophone (2027)</w:t>
      </w:r>
    </w:p>
    <w:p>
      <w:pPr>
        <w:pStyle w:val="ListBullet"/>
      </w:pPr>
      <w:r>
        <w:t>**Q1-Q2 2027** : Lancement en Côte d'Ivoire</w:t>
      </w:r>
    </w:p>
    <w:p>
      <w:pPr>
        <w:pStyle w:val="ListBullet"/>
      </w:pPr>
      <w:r>
        <w:t>**Q3-Q4 2027** : Expansion au Sénégal</w:t>
      </w:r>
    </w:p>
    <w:p>
      <w:pPr>
        <w:pStyle w:val="ListBullet"/>
      </w:pPr>
      <w:r>
        <w:t>Déploiement complet de toutes les fonctionnalités</w:t>
      </w:r>
    </w:p>
    <w:p>
      <w:pPr>
        <w:pStyle w:val="ListBullet"/>
      </w:pPr>
      <w:r>
        <w:t>Établissement de bureaux locaux</w:t>
      </w:r>
    </w:p>
    <w:p>
      <w:pPr>
        <w:pStyle w:val="Heading3"/>
      </w:pPr>
      <w:r>
        <w:t>Phase 3 : Consolidation Francophone (2028)</w:t>
      </w:r>
    </w:p>
    <w:p>
      <w:pPr>
        <w:pStyle w:val="ListBullet"/>
      </w:pPr>
      <w:r>
        <w:t>Expansion dans les autres pays francophones d'Afrique</w:t>
      </w:r>
    </w:p>
    <w:p>
      <w:pPr>
        <w:pStyle w:val="ListBullet"/>
      </w:pPr>
      <w:r>
        <w:t>Optimisation des opérations</w:t>
      </w:r>
    </w:p>
    <w:p>
      <w:pPr>
        <w:pStyle w:val="ListBullet"/>
      </w:pPr>
      <w:r>
        <w:t>Renforcement de la position de marché</w:t>
      </w:r>
    </w:p>
    <w:p>
      <w:pPr>
        <w:pStyle w:val="Heading3"/>
      </w:pPr>
      <w:r>
        <w:t>Phase 4 : Leadership Panafricain (2029)</w:t>
      </w:r>
    </w:p>
    <w:p>
      <w:pPr>
        <w:pStyle w:val="ListBullet"/>
      </w:pPr>
      <w:r>
        <w:t>**Marché Anglophone** : Nigeria, Ghana, Afrique du Sud, Kenya, Éthiopie, Rwanda</w:t>
      </w:r>
    </w:p>
    <w:p>
      <w:pPr>
        <w:pStyle w:val="ListBullet"/>
      </w:pPr>
      <w:r>
        <w:t>**Marché Lusophone** : Angola, Mozambique</w:t>
      </w:r>
    </w:p>
    <w:p>
      <w:pPr>
        <w:pStyle w:val="ListBullet"/>
      </w:pPr>
      <w:r>
        <w:t>Positionnement comme leader incontesté en Afrique</w:t>
      </w:r>
    </w:p>
    <w:p>
      <w:r>
        <w:t>__________________________________________________</w:t>
      </w:r>
    </w:p>
    <w:p>
      <w:pPr>
        <w:pStyle w:val="Heading2"/>
      </w:pPr>
      <w:r>
        <w:t>📈 MARCHÉ CIBLE</w:t>
      </w:r>
    </w:p>
    <w:p>
      <w:pPr>
        <w:pStyle w:val="Heading3"/>
      </w:pPr>
      <w:r>
        <w:t>Taille du Marché (TAM/SAM/SOM)</w:t>
      </w:r>
    </w:p>
    <w:p>
      <w:r/>
      <w:r>
        <w:rPr>
          <w:b/>
        </w:rPr>
        <w:t>TAM (Total Addressable Market)</w:t>
      </w:r>
      <w:r>
        <w:t xml:space="preserve"> : 90 000+ milliards FCFA</w:t>
      </w:r>
    </w:p>
    <w:p>
      <w:pPr>
        <w:pStyle w:val="ListBullet"/>
      </w:pPr>
      <w:r>
        <w:t>E-commerce Afrique : 45 000 milliards FCFA (2026) [^1]</w:t>
      </w:r>
    </w:p>
    <w:p>
      <w:pPr>
        <w:pStyle w:val="ListBullet"/>
      </w:pPr>
      <w:r>
        <w:t>Services de livraison : 7 200 milliards FCFA [^2]</w:t>
      </w:r>
    </w:p>
    <w:p>
      <w:pPr>
        <w:pStyle w:val="ListBullet"/>
      </w:pPr>
      <w:r>
        <w:t>Services de santé : 15 000 milliards FCFA [^3]</w:t>
      </w:r>
    </w:p>
    <w:p>
      <w:pPr>
        <w:pStyle w:val="ListBullet"/>
      </w:pPr>
      <w:r>
        <w:t>Transport : 10 800 milliards FCFA [^4]</w:t>
      </w:r>
    </w:p>
    <w:p>
      <w:pPr>
        <w:pStyle w:val="ListBullet"/>
      </w:pPr>
      <w:r>
        <w:t>Immobilier : 12 000 milliards FCFA [^5]</w:t>
      </w:r>
    </w:p>
    <w:p>
      <w:r/>
      <w:r>
        <w:rPr>
          <w:b/>
        </w:rPr>
        <w:t>SAM (Serviceable Addressable Market)</w:t>
      </w:r>
      <w:r>
        <w:t xml:space="preserve"> : 27 000 milliards FCFA</w:t>
      </w:r>
    </w:p>
    <w:p>
      <w:pPr>
        <w:pStyle w:val="ListBullet"/>
      </w:pPr>
      <w:r>
        <w:t>Marché adressable dans les pays cibles (Cameroun, Côte d'Ivoire, Sénégal, etc.) [^6]</w:t>
      </w:r>
    </w:p>
    <w:p>
      <w:r/>
      <w:r>
        <w:rPr>
          <w:b/>
        </w:rPr>
        <w:t>SOM (Serviceable Obtainable Market)</w:t>
      </w:r>
      <w:r>
        <w:t xml:space="preserve"> : 1 500 milliards FCFA (5 ans)</w:t>
      </w:r>
    </w:p>
    <w:p>
      <w:pPr>
        <w:pStyle w:val="ListBullet"/>
      </w:pPr>
      <w:r>
        <w:t>Part de marché réaliste de 5-6% dans les pays cibles [^7]</w:t>
      </w:r>
    </w:p>
    <w:p>
      <w:pPr>
        <w:pStyle w:val="Heading3"/>
      </w:pPr>
      <w:r>
        <w:t>Croissance du Marché</w:t>
      </w:r>
    </w:p>
    <w:p>
      <w:pPr>
        <w:pStyle w:val="ListBullet"/>
      </w:pPr>
      <w:r>
        <w:t>**Taux de croissance annuel** : 15-20% en Afrique subsaharienne [^8]</w:t>
      </w:r>
    </w:p>
    <w:p>
      <w:pPr>
        <w:pStyle w:val="ListBullet"/>
      </w:pPr>
      <w:r>
        <w:t>**Pénétration mobile** : 80%+ dans les pays cibles [^9]</w:t>
      </w:r>
    </w:p>
    <w:p>
      <w:pPr>
        <w:pStyle w:val="ListBullet"/>
      </w:pPr>
      <w:r>
        <w:t>**Adoption fintech** : Croissance exponentielle (25-30% CAGR) [^10]</w:t>
      </w:r>
    </w:p>
    <w:p>
      <w:r>
        <w:t>__________________________________________________</w:t>
      </w:r>
    </w:p>
    <w:p>
      <w:pPr>
        <w:pStyle w:val="Heading2"/>
      </w:pPr>
      <w:r>
        <w:t>💰 MODÈLE ÉCONOMIQUE</w:t>
      </w:r>
    </w:p>
    <w:p>
      <w:pPr>
        <w:pStyle w:val="Heading3"/>
      </w:pPr>
      <w:r>
        <w:t>Sources de Revenus Multiples</w:t>
      </w:r>
    </w:p>
    <w:p>
      <w:r>
        <w:t xml:space="preserve">1. </w:t>
      </w:r>
      <w:r>
        <w:rPr>
          <w:b/>
        </w:rPr>
        <w:t>Commissions sur Livraisons</w:t>
      </w:r>
      <w:r>
        <w:t xml:space="preserve"> (30-35% des revenus)</w:t>
      </w:r>
    </w:p>
    <w:p>
      <w:pPr>
        <w:pStyle w:val="ListBullet"/>
      </w:pPr>
      <w:r>
        <w:t>Commission de 15-20% par transaction</w:t>
      </w:r>
    </w:p>
    <w:p>
      <w:pPr>
        <w:pStyle w:val="ListBullet"/>
      </w:pPr>
      <w:r>
        <w:t>Frais de service pour coursiers</w:t>
      </w:r>
    </w:p>
    <w:p>
      <w:r>
        <w:t xml:space="preserve">2. </w:t>
      </w:r>
      <w:r>
        <w:rPr>
          <w:b/>
        </w:rPr>
        <w:t>Publicité et Promotion</w:t>
      </w:r>
      <w:r>
        <w:t xml:space="preserve"> (25-30% des revenus)</w:t>
      </w:r>
    </w:p>
    <w:p>
      <w:pPr>
        <w:pStyle w:val="ListBullet"/>
      </w:pPr>
      <w:r>
        <w:t>Création de vidéos publicitaires (service premium)</w:t>
      </w:r>
    </w:p>
    <w:p>
      <w:pPr>
        <w:pStyle w:val="ListBullet"/>
      </w:pPr>
      <w:r>
        <w:t>Placement publicitaire dans l'application</w:t>
      </w:r>
    </w:p>
    <w:p>
      <w:pPr>
        <w:pStyle w:val="ListBullet"/>
      </w:pPr>
      <w:r>
        <w:t>Promotion de produits et services</w:t>
      </w:r>
    </w:p>
    <w:p>
      <w:r>
        <w:t xml:space="preserve">3. </w:t>
      </w:r>
      <w:r>
        <w:rPr>
          <w:b/>
        </w:rPr>
        <w:t>Abonnements Premium</w:t>
      </w:r>
      <w:r>
        <w:t xml:space="preserve"> (15-20% des revenus)</w:t>
      </w:r>
    </w:p>
    <w:p>
      <w:pPr>
        <w:pStyle w:val="ListBullet"/>
      </w:pPr>
      <w:r>
        <w:t>Abonnements pour commerçants</w:t>
      </w:r>
    </w:p>
    <w:p>
      <w:pPr>
        <w:pStyle w:val="ListBullet"/>
      </w:pPr>
      <w:r>
        <w:t>Fonctionnalités avancées IA</w:t>
      </w:r>
    </w:p>
    <w:p>
      <w:pPr>
        <w:pStyle w:val="ListBullet"/>
      </w:pPr>
      <w:r>
        <w:t>Analytics et insights</w:t>
      </w:r>
    </w:p>
    <w:p>
      <w:r>
        <w:t xml:space="preserve">4. </w:t>
      </w:r>
      <w:r>
        <w:rPr>
          <w:b/>
        </w:rPr>
        <w:t>Services Spécialisés</w:t>
      </w:r>
      <w:r>
        <w:t xml:space="preserve"> (10-15% des revenus)</w:t>
      </w:r>
    </w:p>
    <w:p>
      <w:pPr>
        <w:pStyle w:val="ListBullet"/>
      </w:pPr>
      <w:r>
        <w:t>Commissions sur services santé, éducation, transport</w:t>
      </w:r>
    </w:p>
    <w:p>
      <w:pPr>
        <w:pStyle w:val="ListBullet"/>
      </w:pPr>
      <w:r>
        <w:t>Frais de transaction immobilier</w:t>
      </w:r>
    </w:p>
    <w:p>
      <w:pPr>
        <w:pStyle w:val="ListBullet"/>
      </w:pPr>
      <w:r>
        <w:t>Abonnements services aide ménagère</w:t>
      </w:r>
    </w:p>
    <w:p>
      <w:r>
        <w:t xml:space="preserve">5. </w:t>
      </w:r>
      <w:r>
        <w:rPr>
          <w:b/>
        </w:rPr>
        <w:t>E-Commerce</w:t>
      </w:r>
      <w:r>
        <w:t xml:space="preserve"> (10-15% des revenus)</w:t>
      </w:r>
    </w:p>
    <w:p>
      <w:pPr>
        <w:pStyle w:val="ListBullet"/>
      </w:pPr>
      <w:r>
        <w:t>Commissions sur ventes supermarchés</w:t>
      </w:r>
    </w:p>
    <w:p>
      <w:pPr>
        <w:pStyle w:val="ListBullet"/>
      </w:pPr>
      <w:r>
        <w:t>Frais de transaction</w:t>
      </w:r>
    </w:p>
    <w:p>
      <w:pPr>
        <w:pStyle w:val="ListBullet"/>
      </w:pPr>
      <w:r>
        <w:t>Abonnements partenaires</w:t>
      </w:r>
    </w:p>
    <w:p>
      <w:pPr>
        <w:pStyle w:val="Heading3"/>
      </w:pPr>
      <w:r>
        <w:t>Projection de Revenus (5 ans) - Basée sur les Produits/Services (Paramètres Réalistes)</w:t>
      </w:r>
    </w:p>
    <w:p>
      <w:pPr>
        <w:pStyle w:val="ListBullet"/>
      </w:pPr>
      <w:r>
        <w:t>**2026** : 1,8 milliard FCFA (Cameroun uniquement) [^11]</w:t>
      </w:r>
    </w:p>
    <w:p>
      <w:pPr>
        <w:pStyle w:val="ListBullet"/>
      </w:pPr>
      <w:r>
        <w:t>150,000 produits/services actifs (abonnements 2,000 FCFA/mois)</w:t>
      </w:r>
    </w:p>
    <w:p>
      <w:pPr>
        <w:pStyle w:val="ListBullet"/>
      </w:pPr>
      <w:r>
        <w:t>1,2 million de livraisons (commission 100+ FCFA)</w:t>
      </w:r>
    </w:p>
    <w:p>
      <w:pPr>
        <w:pStyle w:val="ListBullet"/>
      </w:pPr>
      <w:r>
        <w:t>800,000 ventes produits (commission 5%)</w:t>
      </w:r>
    </w:p>
    <w:p>
      <w:pPr>
        <w:pStyle w:val="ListBullet"/>
      </w:pPr>
      <w:r>
        <w:t>GMV : 15,6 milliards FCFA</w:t>
      </w:r>
    </w:p>
    <w:p>
      <w:pPr>
        <w:pStyle w:val="ListBullet"/>
      </w:pPr>
      <w:r>
        <w:t>**2027** : 8,4 milliards FCFA (3 pays) [^11]</w:t>
      </w:r>
    </w:p>
    <w:p>
      <w:pPr>
        <w:pStyle w:val="ListBullet"/>
      </w:pPr>
      <w:r>
        <w:t>600,000 produits/services actifs</w:t>
      </w:r>
    </w:p>
    <w:p>
      <w:pPr>
        <w:pStyle w:val="ListBullet"/>
      </w:pPr>
      <w:r>
        <w:t>5,5 millions de livraisons</w:t>
      </w:r>
    </w:p>
    <w:p>
      <w:pPr>
        <w:pStyle w:val="ListBullet"/>
      </w:pPr>
      <w:r>
        <w:t>4,2 millions de ventes produits</w:t>
      </w:r>
    </w:p>
    <w:p>
      <w:pPr>
        <w:pStyle w:val="ListBullet"/>
      </w:pPr>
      <w:r>
        <w:t>GMV : 72 milliards FCFA</w:t>
      </w:r>
    </w:p>
    <w:p>
      <w:pPr>
        <w:pStyle w:val="ListBullet"/>
      </w:pPr>
      <w:r>
        <w:t>**2028** : 24,6 milliards FCFA (10+ pays francophones) [^11]</w:t>
      </w:r>
    </w:p>
    <w:p>
      <w:pPr>
        <w:pStyle w:val="ListBullet"/>
      </w:pPr>
      <w:r>
        <w:t>1,5 million de produits/services actifs</w:t>
      </w:r>
    </w:p>
    <w:p>
      <w:pPr>
        <w:pStyle w:val="ListBullet"/>
      </w:pPr>
      <w:r>
        <w:t>16 millions de livraisons</w:t>
      </w:r>
    </w:p>
    <w:p>
      <w:pPr>
        <w:pStyle w:val="ListBullet"/>
      </w:pPr>
      <w:r>
        <w:t>12,5 millions de ventes produits</w:t>
      </w:r>
    </w:p>
    <w:p>
      <w:pPr>
        <w:pStyle w:val="ListBullet"/>
      </w:pPr>
      <w:r>
        <w:t>GMV : 210 milliards FCFA</w:t>
      </w:r>
    </w:p>
    <w:p>
      <w:pPr>
        <w:pStyle w:val="ListBullet"/>
      </w:pPr>
      <w:r>
        <w:t>**2029** : 60 milliards FCFA (20+ pays panafricains) [^11]</w:t>
      </w:r>
    </w:p>
    <w:p>
      <w:pPr>
        <w:pStyle w:val="ListBullet"/>
      </w:pPr>
      <w:r>
        <w:t>3,5 millions de produits/services actifs</w:t>
      </w:r>
    </w:p>
    <w:p>
      <w:pPr>
        <w:pStyle w:val="ListBullet"/>
      </w:pPr>
      <w:r>
        <w:t>40 millions de livraisons</w:t>
      </w:r>
    </w:p>
    <w:p>
      <w:pPr>
        <w:pStyle w:val="ListBullet"/>
      </w:pPr>
      <w:r>
        <w:t>30 millions de ventes produits</w:t>
      </w:r>
    </w:p>
    <w:p>
      <w:pPr>
        <w:pStyle w:val="ListBullet"/>
      </w:pPr>
      <w:r>
        <w:t>GMV : 520 milliards FCFA</w:t>
      </w:r>
    </w:p>
    <w:p>
      <w:pPr>
        <w:pStyle w:val="ListBullet"/>
      </w:pPr>
      <w:r>
        <w:t>**2030** : 132+ milliards FCFA (Leader consolidé) [^11]</w:t>
      </w:r>
    </w:p>
    <w:p>
      <w:pPr>
        <w:pStyle w:val="ListBullet"/>
      </w:pPr>
      <w:r>
        <w:t>7,5 millions de produits/services actifs</w:t>
      </w:r>
    </w:p>
    <w:p>
      <w:pPr>
        <w:pStyle w:val="ListBullet"/>
      </w:pPr>
      <w:r>
        <w:t>85 millions de livraisons</w:t>
      </w:r>
    </w:p>
    <w:p>
      <w:pPr>
        <w:pStyle w:val="ListBullet"/>
      </w:pPr>
      <w:r>
        <w:t>65 millions de ventes produits</w:t>
      </w:r>
    </w:p>
    <w:p>
      <w:pPr>
        <w:pStyle w:val="ListBullet"/>
      </w:pPr>
      <w:r>
        <w:t>GMV : 1,120 milliards FCFA</w:t>
      </w:r>
    </w:p>
    <w:p>
      <w:r>
        <w:t>[^11]: Projections basées sur paramètres réalistes : (1) Abonnements 2,000 FCFA/mois par produit ; (2) Commissions livraison 100+ FCFA ; (3) Commission vente 5% ; (4) Publicités et vidéos (15,000-30,000 FCFA/vidéo) ; (5) Benchmarks Jumia/Glovo adaptés au marché local</w:t>
      </w:r>
    </w:p>
    <w:p>
      <w:r>
        <w:t>__________________________________________________</w:t>
      </w:r>
    </w:p>
    <w:p>
      <w:pPr>
        <w:pStyle w:val="Heading2"/>
      </w:pPr>
      <w:r>
        <w:t>🏆 AVANTAGES CONCURRENTIELS</w:t>
      </w:r>
    </w:p>
    <w:p>
      <w:pPr>
        <w:pStyle w:val="Heading3"/>
      </w:pPr>
      <w:r>
        <w:t>1. Technologie Propriétaire</w:t>
      </w:r>
    </w:p>
    <w:p>
      <w:pPr>
        <w:pStyle w:val="ListBullet"/>
      </w:pPr>
      <w:r>
        <w:t>IA de création de produits unique</w:t>
      </w:r>
    </w:p>
    <w:p>
      <w:pPr>
        <w:pStyle w:val="ListBullet"/>
      </w:pPr>
      <w:r>
        <w:t>Algorithme de géolocalisation optimisé</w:t>
      </w:r>
    </w:p>
    <w:p>
      <w:pPr>
        <w:pStyle w:val="ListBullet"/>
      </w:pPr>
      <w:r>
        <w:t>Génération vidéo automatisée (Remotion)</w:t>
      </w:r>
    </w:p>
    <w:p>
      <w:pPr>
        <w:pStyle w:val="ListBullet"/>
      </w:pPr>
      <w:r>
        <w:t>Système de matching intelligent</w:t>
      </w:r>
    </w:p>
    <w:p>
      <w:pPr>
        <w:pStyle w:val="Heading3"/>
      </w:pPr>
      <w:r>
        <w:t>2. Écosystème Intégré</w:t>
      </w:r>
    </w:p>
    <w:p>
      <w:pPr>
        <w:pStyle w:val="ListBullet"/>
      </w:pPr>
      <w:r>
        <w:t>Multi-secteurs dans une seule app</w:t>
      </w:r>
    </w:p>
    <w:p>
      <w:pPr>
        <w:pStyle w:val="ListBullet"/>
      </w:pPr>
      <w:r>
        <w:t>Expérience utilisateur unifiée</w:t>
      </w:r>
    </w:p>
    <w:p>
      <w:pPr>
        <w:pStyle w:val="ListBullet"/>
      </w:pPr>
      <w:r>
        <w:t>Réseau d'effets (network effects)</w:t>
      </w:r>
    </w:p>
    <w:p>
      <w:pPr>
        <w:pStyle w:val="Heading3"/>
      </w:pPr>
      <w:r>
        <w:t>3. Première Mover Advantage</w:t>
      </w:r>
    </w:p>
    <w:p>
      <w:pPr>
        <w:pStyle w:val="ListBullet"/>
      </w:pPr>
      <w:r>
        <w:t>Positionnement avant les géants internationaux</w:t>
      </w:r>
    </w:p>
    <w:p>
      <w:pPr>
        <w:pStyle w:val="ListBullet"/>
      </w:pPr>
      <w:r>
        <w:t>Compréhension approfondie du marché local</w:t>
      </w:r>
    </w:p>
    <w:p>
      <w:pPr>
        <w:pStyle w:val="ListBullet"/>
      </w:pPr>
      <w:r>
        <w:t>Partenariats stratégiques établis</w:t>
      </w:r>
    </w:p>
    <w:p>
      <w:pPr>
        <w:pStyle w:val="Heading3"/>
      </w:pPr>
      <w:r>
        <w:t>4. Scalabilité Technique</w:t>
      </w:r>
    </w:p>
    <w:p>
      <w:pPr>
        <w:pStyle w:val="ListBullet"/>
      </w:pPr>
      <w:r>
        <w:t>Architecture cloud-native</w:t>
      </w:r>
    </w:p>
    <w:p>
      <w:pPr>
        <w:pStyle w:val="ListBullet"/>
      </w:pPr>
      <w:r>
        <w:t>Backend Rust haute performance</w:t>
      </w:r>
    </w:p>
    <w:p>
      <w:pPr>
        <w:pStyle w:val="ListBullet"/>
      </w:pPr>
      <w:r>
        <w:t>Infrastructure scalable</w:t>
      </w:r>
    </w:p>
    <w:p>
      <w:r>
        <w:t>__________________________________________________</w:t>
      </w:r>
    </w:p>
    <w:p>
      <w:pPr>
        <w:pStyle w:val="Heading2"/>
      </w:pPr>
      <w:r>
        <w:t>👥 ÉQUIPE &amp; GOUVERNANCE</w:t>
      </w:r>
    </w:p>
    <w:p>
      <w:pPr>
        <w:pStyle w:val="Heading3"/>
      </w:pPr>
      <w:r>
        <w:t>Équipe Fondatrice</w:t>
      </w:r>
    </w:p>
    <w:p>
      <w:pPr>
        <w:pStyle w:val="ListBullet"/>
      </w:pPr>
      <w:r>
        <w:t>Expertise technique avancée (Rust, React, IA)</w:t>
      </w:r>
    </w:p>
    <w:p>
      <w:pPr>
        <w:pStyle w:val="ListBullet"/>
      </w:pPr>
      <w:r>
        <w:t>Compréhension du marché africain</w:t>
      </w:r>
    </w:p>
    <w:p>
      <w:pPr>
        <w:pStyle w:val="ListBullet"/>
      </w:pPr>
      <w:r>
        <w:t>Vision entrepreneuriale</w:t>
      </w:r>
    </w:p>
    <w:p>
      <w:pPr>
        <w:pStyle w:val="Heading3"/>
      </w:pPr>
      <w:r>
        <w:t>Besoins de Recrutement (2026-2027)</w:t>
      </w:r>
    </w:p>
    <w:p>
      <w:pPr>
        <w:pStyle w:val="ListBullet"/>
      </w:pPr>
      <w:r>
        <w:t>**Direction** : CEO, CTO, CFO, CMO</w:t>
      </w:r>
    </w:p>
    <w:p>
      <w:pPr>
        <w:pStyle w:val="ListBullet"/>
      </w:pPr>
      <w:r>
        <w:t>**Technique** : 15-20 développeurs</w:t>
      </w:r>
    </w:p>
    <w:p>
      <w:pPr>
        <w:pStyle w:val="ListBullet"/>
      </w:pPr>
      <w:r>
        <w:t>**Opérations** : 25-30 personnes (support, opérations)</w:t>
      </w:r>
    </w:p>
    <w:p>
      <w:pPr>
        <w:pStyle w:val="ListBullet"/>
      </w:pPr>
      <w:r>
        <w:t>**Marketing** : 10-15 personnes</w:t>
      </w:r>
    </w:p>
    <w:p>
      <w:pPr>
        <w:pStyle w:val="ListBullet"/>
      </w:pPr>
      <w:r>
        <w:t>**Business Development** : 8-12 personnes</w:t>
      </w:r>
    </w:p>
    <w:p>
      <w:r>
        <w:t>__________________________________________________</w:t>
      </w:r>
    </w:p>
    <w:p>
      <w:pPr>
        <w:pStyle w:val="Heading2"/>
      </w:pPr>
      <w:r>
        <w:t>💵 BESOINS DE FINANCEMENT</w:t>
      </w:r>
    </w:p>
    <w:p>
      <w:pPr>
        <w:pStyle w:val="Heading3"/>
      </w:pPr>
      <w:r>
        <w:t>Série A : 2,1 - 3 milliards FCFA</w:t>
      </w:r>
    </w:p>
    <w:p>
      <w:r/>
      <w:r>
        <w:rPr>
          <w:b/>
        </w:rPr>
        <w:t>Utilisation des fonds</w:t>
      </w:r>
      <w:r>
        <w:t xml:space="preserve"> :</w:t>
      </w:r>
    </w:p>
    <w:p>
      <w:pPr>
        <w:pStyle w:val="ListBullet"/>
      </w:pPr>
      <w:r>
        <w:t>**40%** : Développement produit et technologie (840M - 1,2 milliard FCFA)</w:t>
      </w:r>
    </w:p>
    <w:p>
      <w:pPr>
        <w:pStyle w:val="ListBullet"/>
      </w:pPr>
      <w:r>
        <w:t>**30%** : Marketing et acquisition (630M - 900M FCFA)</w:t>
      </w:r>
    </w:p>
    <w:p>
      <w:pPr>
        <w:pStyle w:val="ListBullet"/>
      </w:pPr>
      <w:r>
        <w:t>**15%** : Équipe (recrutement) (315M - 450M FCFA)</w:t>
      </w:r>
    </w:p>
    <w:p>
      <w:pPr>
        <w:pStyle w:val="ListBullet"/>
      </w:pPr>
      <w:r>
        <w:t>**10%** : Infrastructure et opérations (210M - 300M FCFA)</w:t>
      </w:r>
    </w:p>
    <w:p>
      <w:pPr>
        <w:pStyle w:val="ListBullet"/>
      </w:pPr>
      <w:r>
        <w:t>**5%** : Réserve opérationnelle (105M - 150M FCFA)</w:t>
      </w:r>
    </w:p>
    <w:p>
      <w:pPr>
        <w:pStyle w:val="Heading3"/>
      </w:pPr>
      <w:r>
        <w:t>Objectifs Série A (12-18 mois) - Basés sur les Produits</w:t>
      </w:r>
    </w:p>
    <w:p>
      <w:pPr>
        <w:pStyle w:val="ListBullet"/>
      </w:pPr>
      <w:r>
        <w:t>2,5 millions de produits/services vendus au Cameroun</w:t>
      </w:r>
    </w:p>
    <w:p>
      <w:pPr>
        <w:pStyle w:val="ListBullet"/>
      </w:pPr>
      <w:r>
        <w:t>50K partenaires (commerçants, coursiers)</w:t>
      </w:r>
    </w:p>
    <w:p>
      <w:pPr>
        <w:pStyle w:val="ListBullet"/>
      </w:pPr>
      <w:r>
        <w:t>1,5 milliard FCFA de revenus annuels</w:t>
      </w:r>
    </w:p>
    <w:p>
      <w:pPr>
        <w:pStyle w:val="ListBullet"/>
      </w:pPr>
      <w:r>
        <w:t>GMV : 12 milliards FCFA</w:t>
      </w:r>
    </w:p>
    <w:p>
      <w:pPr>
        <w:pStyle w:val="ListBullet"/>
      </w:pPr>
      <w:r>
        <w:t>Expansion en Côte d'Ivoire</w:t>
      </w:r>
    </w:p>
    <w:p>
      <w:pPr>
        <w:pStyle w:val="Heading3"/>
      </w:pPr>
      <w:r>
        <w:t>Roadmap de Financement</w:t>
      </w:r>
    </w:p>
    <w:p>
      <w:pPr>
        <w:pStyle w:val="ListBullet"/>
      </w:pPr>
      <w:r>
        <w:t>**Série A** (2026) : 2,1 - 3 milliards FCFA</w:t>
      </w:r>
    </w:p>
    <w:p>
      <w:pPr>
        <w:pStyle w:val="ListBullet"/>
      </w:pPr>
      <w:r>
        <w:t>**Série B** (2027) : 7,2 - 9 milliards FCFA (expansion)</w:t>
      </w:r>
    </w:p>
    <w:p>
      <w:pPr>
        <w:pStyle w:val="ListBullet"/>
      </w:pPr>
      <w:r>
        <w:t>**Série C** (2028) : 18 - 24 milliards FCFA (consolidation)</w:t>
      </w:r>
    </w:p>
    <w:p>
      <w:pPr>
        <w:pStyle w:val="ListBullet"/>
      </w:pPr>
      <w:r>
        <w:t>**Série D** (2029) : 36 - 48 milliards FCFA (leadership)</w:t>
      </w:r>
    </w:p>
    <w:p>
      <w:r>
        <w:t>__________________________________________________</w:t>
      </w:r>
    </w:p>
    <w:p>
      <w:pPr>
        <w:pStyle w:val="Heading2"/>
      </w:pPr>
      <w:r>
        <w:t>📊 MÉTRIQUES CLÉS DE SUCCÈS</w:t>
      </w:r>
    </w:p>
    <w:p>
      <w:pPr>
        <w:pStyle w:val="Heading3"/>
      </w:pPr>
      <w:r>
        <w:t>Métriques Produits/Services (Indicateurs Clés - Paramètres Réalistes)</w:t>
      </w:r>
    </w:p>
    <w:p>
      <w:pPr>
        <w:pStyle w:val="ListBullet"/>
      </w:pPr>
      <w:r>
        <w:t>**Produits/services actifs** : 150K (2026) → 7,5M (2030) [^12]</w:t>
      </w:r>
    </w:p>
    <w:p>
      <w:pPr>
        <w:pStyle w:val="ListBullet"/>
      </w:pPr>
      <w:r>
        <w:t>**Abonnement mensuel** : 2,000 FCFA par produit/service [^12]</w:t>
      </w:r>
    </w:p>
    <w:p>
      <w:pPr>
        <w:pStyle w:val="ListBullet"/>
      </w:pPr>
      <w:r>
        <w:t>**Revenu annuel par produit** : 24,000 FCFA (2,000 FCFA × 12 mois)</w:t>
      </w:r>
    </w:p>
    <w:p>
      <w:pPr>
        <w:pStyle w:val="ListBullet"/>
      </w:pPr>
      <w:r>
        <w:t>**Croissance produits actifs** : 15-20% de croissance mensuelle [^12]</w:t>
      </w:r>
    </w:p>
    <w:p>
      <w:pPr>
        <w:pStyle w:val="Heading3"/>
      </w:pPr>
      <w:r>
        <w:t>Métriques Business - Basées sur les Produits</w:t>
      </w:r>
    </w:p>
    <w:p>
      <w:pPr>
        <w:pStyle w:val="ListBullet"/>
      </w:pPr>
      <w:r>
        <w:t>**GMV (Gross Merchandise Value)** : 15,6 milliards FCFA (2026) → 1,120 milliards FCFA (2030) [^12]</w:t>
      </w:r>
    </w:p>
    <w:p>
      <w:pPr>
        <w:pStyle w:val="ListBullet"/>
      </w:pPr>
      <w:r>
        <w:t>**Commissions livraison** : 100+ FCFA minimum par livraison [^13]</w:t>
      </w:r>
    </w:p>
    <w:p>
      <w:pPr>
        <w:pStyle w:val="ListBullet"/>
      </w:pPr>
      <w:r>
        <w:t>**Commissions ventes** : 5% du montant de vente [^13]</w:t>
      </w:r>
    </w:p>
    <w:p>
      <w:pPr>
        <w:pStyle w:val="ListBullet"/>
      </w:pPr>
      <w:r>
        <w:t>**Publicités &amp; Vidéos** : 15,000-30,000 FCFA/vidéo, 50K-500K FCFA/mois placement [^14]</w:t>
      </w:r>
    </w:p>
    <w:p>
      <w:pPr>
        <w:pStyle w:val="ListBullet"/>
      </w:pPr>
      <w:r>
        <w:t>**Marge brute** : 55-65% selon catégorie [^16]</w:t>
      </w:r>
    </w:p>
    <w:p>
      <w:pPr>
        <w:pStyle w:val="ListBullet"/>
      </w:pPr>
      <w:r>
        <w:t>**Taux de conversion** : 15-25% (visiteurs → transactions) [^17]</w:t>
      </w:r>
    </w:p>
    <w:p>
      <w:r>
        <w:t>[^12]: Projections basées sur paramètres réalistes : Abonnements 2,000 FCFA/mois, croissance marché e-commerce (Statista, 20-25% CAGR)</w:t>
      </w:r>
    </w:p>
    <w:p>
      <w:r>
        <w:t>[^13]: Analyse coûts opérationnels et prix marché local - Commission livraison minimum 100 FCFA, commission vente 5% (positionnement compétitif)</w:t>
      </w:r>
    </w:p>
    <w:p>
      <w:r>
        <w:t>[^14]: Analyse marché création contenu publicitaire - Prix vidéo 15,000-30,000 FCFA, placement 50K-500K FCFA/mois selon visibilité</w:t>
      </w:r>
    </w:p>
    <w:p>
      <w:r>
        <w:t>[^15]: Analyse comparative : Jumia (15-20%), Glovo (25-30%), Uber (20-25%) - Positionnement compétitif avec commissions 5%</w:t>
      </w:r>
    </w:p>
    <w:p>
      <w:r>
        <w:t>[^16]: Modèles économiques éprouvés : Jumia (marge brute 55-60%), Glovo (60-65%)</w:t>
      </w:r>
    </w:p>
    <w:p>
      <w:r>
        <w:t>[^17]: Industry benchmarks e-commerce Afrique (Statista, 2024) ; Rapports sectoriels</w:t>
      </w:r>
    </w:p>
    <w:p>
      <w:pPr>
        <w:pStyle w:val="Heading3"/>
      </w:pPr>
      <w:r>
        <w:t>Métriques Opérationnelles</w:t>
      </w:r>
    </w:p>
    <w:p>
      <w:pPr>
        <w:pStyle w:val="ListBullet"/>
      </w:pPr>
      <w:r>
        <w:t>**Temps de livraison moyen** : &lt;45 minutes</w:t>
      </w:r>
    </w:p>
    <w:p>
      <w:pPr>
        <w:pStyle w:val="ListBullet"/>
      </w:pPr>
      <w:r>
        <w:t>**Taux de satisfaction** : &gt;4.5/5</w:t>
      </w:r>
    </w:p>
    <w:p>
      <w:pPr>
        <w:pStyle w:val="ListBullet"/>
      </w:pPr>
      <w:r>
        <w:t>**Taux de complétion** : 85-90% (commandes livrées)</w:t>
      </w:r>
    </w:p>
    <w:p>
      <w:pPr>
        <w:pStyle w:val="ListBullet"/>
      </w:pPr>
      <w:r>
        <w:t>**Taux de retour/réclamation** : &lt;5%</w:t>
      </w:r>
    </w:p>
    <w:p>
      <w:r>
        <w:t>__________________________________________________</w:t>
      </w:r>
    </w:p>
    <w:p>
      <w:pPr>
        <w:pStyle w:val="Heading2"/>
      </w:pPr>
      <w:r>
        <w:t>🎯 PROCHAINES ÉTAPES</w:t>
      </w:r>
    </w:p>
    <w:p>
      <w:pPr>
        <w:pStyle w:val="Heading3"/>
      </w:pPr>
      <w:r>
        <w:t>Q1 2026</w:t>
      </w:r>
    </w:p>
    <w:p>
      <w:pPr>
        <w:pStyle w:val="ListBullet"/>
      </w:pPr>
      <w:r>
        <w:t>Finalisation du financement Série A</w:t>
      </w:r>
    </w:p>
    <w:p>
      <w:pPr>
        <w:pStyle w:val="ListBullet"/>
      </w:pPr>
      <w:r>
        <w:t>Lancement beta au Cameroun (Yaoundé, Douala)</w:t>
      </w:r>
    </w:p>
    <w:p>
      <w:pPr>
        <w:pStyle w:val="ListBullet"/>
      </w:pPr>
      <w:r>
        <w:t>Recrutement équipe clé</w:t>
      </w:r>
    </w:p>
    <w:p>
      <w:pPr>
        <w:pStyle w:val="ListBullet"/>
      </w:pPr>
      <w:r>
        <w:t>Partenariats stratégiques</w:t>
      </w:r>
    </w:p>
    <w:p>
      <w:pPr>
        <w:pStyle w:val="Heading3"/>
      </w:pPr>
      <w:r>
        <w:t>Q2-Q4 2026</w:t>
      </w:r>
    </w:p>
    <w:p>
      <w:pPr>
        <w:pStyle w:val="ListBullet"/>
      </w:pPr>
      <w:r>
        <w:t>Expansion nationale Cameroun</w:t>
      </w:r>
    </w:p>
    <w:p>
      <w:pPr>
        <w:pStyle w:val="ListBullet"/>
      </w:pPr>
      <w:r>
        <w:t>Déploiement toutes fonctionnalités</w:t>
      </w:r>
    </w:p>
    <w:p>
      <w:pPr>
        <w:pStyle w:val="ListBullet"/>
      </w:pPr>
      <w:r>
        <w:t>Atteinte 100K utilisateurs</w:t>
      </w:r>
    </w:p>
    <w:p>
      <w:pPr>
        <w:pStyle w:val="ListBullet"/>
      </w:pPr>
      <w:r>
        <w:t>Préparation expansion Côte d'Ivoire</w:t>
      </w:r>
    </w:p>
    <w:p>
      <w:r>
        <w:t>__________________________________________________</w:t>
      </w:r>
    </w:p>
    <w:p>
      <w:pPr>
        <w:pStyle w:val="Heading2"/>
      </w:pPr>
      <w:r>
        <w:t>🤝 OPPORTUNITÉ D'INVESTISSEMENT</w:t>
      </w:r>
    </w:p>
    <w:p>
      <w:r>
        <w:t>Yukpomnang représente une opportunité unique d'investir dans :</w:t>
      </w:r>
    </w:p>
    <w:p>
      <w:pPr>
        <w:pStyle w:val="ListBullet"/>
      </w:pPr>
      <w:r>
        <w:t>**Un marché en croissance exponentielle** (Afrique digitale)</w:t>
      </w:r>
    </w:p>
    <w:p>
      <w:pPr>
        <w:pStyle w:val="ListBullet"/>
      </w:pPr>
      <w:r>
        <w:t>**Une technologie propriétaire** différenciante</w:t>
      </w:r>
    </w:p>
    <w:p>
      <w:pPr>
        <w:pStyle w:val="ListBullet"/>
      </w:pPr>
      <w:r>
        <w:t>**Un modèle économique** multi-sources de revenus</w:t>
      </w:r>
    </w:p>
    <w:p>
      <w:pPr>
        <w:pStyle w:val="ListBullet"/>
      </w:pPr>
      <w:r>
        <w:t>**Un impact social** significatif</w:t>
      </w:r>
    </w:p>
    <w:p>
      <w:pPr>
        <w:pStyle w:val="ListBullet"/>
      </w:pPr>
      <w:r>
        <w:t>**Un potentiel de sortie** élevé (acquisition ou IPO)</w:t>
      </w:r>
    </w:p>
    <w:p>
      <w:r/>
      <w:r>
        <w:rPr>
          <w:b/>
        </w:rPr>
        <w:t>Retour sur investissement projeté</w:t>
      </w:r>
      <w:r>
        <w:t xml:space="preserve"> : 10-15x sur 5 ans (basé sur valorisation produits/services)</w:t>
      </w:r>
    </w:p>
    <w:p>
      <w:r>
        <w:t>__________________________________________________</w:t>
      </w:r>
    </w:p>
    <w:p>
      <w:pPr>
        <w:pStyle w:val="Heading2"/>
      </w:pPr>
      <w:r>
        <w:t>📞 CONTACT</w:t>
      </w:r>
    </w:p>
    <w:p>
      <w:r>
        <w:t>Pour toute question ou demande de présentation détaillée :</w:t>
      </w:r>
    </w:p>
    <w:p>
      <w:r/>
      <w:r>
        <w:rPr>
          <w:b/>
        </w:rPr>
        <w:t>Fondateur</w:t>
      </w:r>
      <w:r>
        <w:t xml:space="preserve"> : [Nom]</w:t>
      </w:r>
    </w:p>
    <w:p>
      <w:r/>
      <w:r>
        <w:rPr>
          <w:b/>
        </w:rPr>
        <w:t>Email</w:t>
      </w:r>
      <w:r>
        <w:t xml:space="preserve"> : [email]</w:t>
      </w:r>
    </w:p>
    <w:p>
      <w:r/>
      <w:r>
        <w:rPr>
          <w:b/>
        </w:rPr>
        <w:t>Téléphone</w:t>
      </w:r>
      <w:r>
        <w:t xml:space="preserve"> : [téléphone]</w:t>
      </w:r>
    </w:p>
    <w:p>
      <w:r/>
      <w:r>
        <w:rPr>
          <w:b/>
        </w:rPr>
        <w:t>Site Web</w:t>
      </w:r>
      <w:r>
        <w:t xml:space="preserve"> : [site web]</w:t>
      </w:r>
    </w:p>
    <w:p>
      <w:r>
        <w:t>__________________________________________________</w:t>
      </w:r>
    </w:p>
    <w:p>
      <w:r>
        <w:t>__________________________________________________</w:t>
      </w:r>
    </w:p>
    <w:p>
      <w:pPr>
        <w:pStyle w:val="Heading2"/>
      </w:pPr>
      <w:r>
        <w:t>📚 RÉFÉRENCES</w:t>
      </w:r>
    </w:p>
    <w:p>
      <w:r>
        <w:t>[^1]: Statista (2024). "E-commerce in Africa - Statistics &amp; Facts" ; McKinsey &amp; Company (2023). "The Future of Work in Africa"</w:t>
      </w:r>
    </w:p>
    <w:p>
      <w:r>
        <w:t>[^2]: Research and Markets (2024). "Africa Last-Mile Delivery Market Report" ; McKinsey &amp; Company (2023). "The Future of African Logistics"</w:t>
      </w:r>
    </w:p>
    <w:p>
      <w:r>
        <w:t>[^3]: World Health Organization (2023). "Global Health Expenditure Database" ; McKinsey &amp; Company (2023). "Healthcare in Africa: Opportunities and Challenges"</w:t>
      </w:r>
    </w:p>
    <w:p>
      <w:r>
        <w:t>[^4]: World Bank (2024). "Transport in Africa: Challenges and Opportunities" ; African Development Bank (2023). "Infrastructure Development in Africa"</w:t>
      </w:r>
    </w:p>
    <w:p>
      <w:r>
        <w:t>[^5]: World Bank (2024). "Housing Finance in Africa" ; African Development Bank (2023). "Urban Development in Africa"</w:t>
      </w:r>
    </w:p>
    <w:p>
      <w:r>
        <w:t>[^6]: World Bank (2024). "World Development Indicators" - Données PIB Cameroun ($45B), Côte d'Ivoire ($70B), Sénégal ($27B)</w:t>
      </w:r>
    </w:p>
    <w:p>
      <w:r>
        <w:t>[^7]: Projection basée sur benchmarks sectoriels (Jumia, Glovo) et analyse marché local</w:t>
      </w:r>
    </w:p>
    <w:p>
      <w:r>
        <w:t>[^8]: African Development Bank (2024). "African Economic Outlook 2024" ; International Monetary Fund (2024). "World Economic Outlook Database"</w:t>
      </w:r>
    </w:p>
    <w:p>
      <w:r>
        <w:t>[^9]: GSMA (2024). "The Mobile Economy Sub-Saharan Africa 2024" ; ITU (2023). "Measuring Digital Development: Facts and Figures"</w:t>
      </w:r>
    </w:p>
    <w:p>
      <w:r>
        <w:t>[^10]: GSMA (2024). "State of the Industry Report on Mobile Money" ; World Bank (2024). "Financial Inclusion in Africa"</w:t>
      </w:r>
    </w:p>
    <w:p>
      <w:r>
        <w:t>*Pour la liste complète des références, voir le document "REFERENCES_SOURCES.md"*</w:t>
      </w:r>
    </w:p>
    <w:p>
      <w:r>
        <w:t>__________________________________________________</w:t>
      </w:r>
    </w:p>
    <w:p>
      <w:r>
        <w:t>*Ce document est confidentiel et destiné uniquement aux investisseurs qualifiés. Toute reproduction ou distribution non autorisée est interdite.*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